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both"/>
        <w:rPr>
          <w:rFonts w:hint="eastAsia" w:ascii="方正小标宋简体" w:hAnsi="方正小标宋简体" w:eastAsia="方正小标宋简体" w:cs="方正小标宋简体"/>
          <w:spacing w:val="20"/>
          <w:sz w:val="48"/>
          <w:szCs w:val="48"/>
          <w:lang w:eastAsia="zh-CN"/>
        </w:rPr>
      </w:pPr>
    </w:p>
    <w:p>
      <w:pPr>
        <w:spacing w:line="1520" w:lineRule="exact"/>
        <w:jc w:val="center"/>
        <w:rPr>
          <w:rFonts w:hint="eastAsia" w:ascii="方正小标宋简体" w:hAnsi="方正小标宋简体" w:eastAsia="方正小标宋简体" w:cs="方正小标宋简体"/>
          <w:b/>
          <w:bCs/>
          <w:spacing w:val="20"/>
          <w:sz w:val="48"/>
          <w:szCs w:val="48"/>
          <w:lang w:eastAsia="zh-CN"/>
        </w:rPr>
      </w:pPr>
      <w:r>
        <w:rPr>
          <w:rFonts w:hint="eastAsia" w:ascii="方正小标宋简体" w:hAnsi="方正小标宋简体" w:eastAsia="方正小标宋简体" w:cs="方正小标宋简体"/>
          <w:b/>
          <w:bCs/>
          <w:spacing w:val="20"/>
          <w:sz w:val="48"/>
          <w:szCs w:val="48"/>
          <w:lang w:eastAsia="zh-CN"/>
        </w:rPr>
        <w:t>平陆县教育科技局</w:t>
      </w:r>
    </w:p>
    <w:p>
      <w:pPr>
        <w:spacing w:line="1520" w:lineRule="exact"/>
        <w:jc w:val="center"/>
        <w:rPr>
          <w:rFonts w:hint="eastAsia" w:ascii="方正小标宋简体" w:hAnsi="方正小标宋简体" w:eastAsia="方正小标宋简体" w:cs="方正小标宋简体"/>
          <w:b/>
          <w:bCs/>
          <w:spacing w:val="20"/>
          <w:sz w:val="52"/>
          <w:szCs w:val="52"/>
        </w:rPr>
      </w:pPr>
      <w:r>
        <w:rPr>
          <w:rFonts w:hint="eastAsia" w:ascii="方正小标宋简体" w:hAnsi="方正小标宋简体" w:eastAsia="方正小标宋简体" w:cs="方正小标宋简体"/>
          <w:b/>
          <w:bCs/>
          <w:spacing w:val="20"/>
          <w:sz w:val="52"/>
          <w:szCs w:val="52"/>
          <w:lang w:eastAsia="zh-CN"/>
        </w:rPr>
        <w:t>义务教育</w:t>
      </w:r>
      <w:r>
        <w:rPr>
          <w:rFonts w:hint="eastAsia" w:ascii="方正小标宋简体" w:hAnsi="方正小标宋简体" w:eastAsia="方正小标宋简体" w:cs="方正小标宋简体"/>
          <w:b/>
          <w:bCs/>
          <w:spacing w:val="20"/>
          <w:sz w:val="52"/>
          <w:szCs w:val="52"/>
        </w:rPr>
        <w:t>领域基层政务公开标准目录</w:t>
      </w:r>
    </w:p>
    <w:p>
      <w:pPr>
        <w:jc w:val="left"/>
        <w:rPr>
          <w:rFonts w:ascii="Times New Roman" w:hAnsi="Times New Roman" w:eastAsia="方正小标宋_GBK"/>
          <w:b/>
          <w:bCs/>
          <w:sz w:val="28"/>
          <w:szCs w:val="28"/>
        </w:rPr>
      </w:pPr>
    </w:p>
    <w:p>
      <w:pPr>
        <w:jc w:val="left"/>
        <w:rPr>
          <w:rFonts w:ascii="Times New Roman" w:hAnsi="Times New Roman" w:eastAsia="方正小标宋_GBK"/>
          <w:b/>
          <w:bCs/>
          <w:sz w:val="28"/>
          <w:szCs w:val="28"/>
        </w:rPr>
      </w:pPr>
    </w:p>
    <w:p>
      <w:pPr>
        <w:jc w:val="left"/>
        <w:rPr>
          <w:rFonts w:ascii="Times New Roman" w:hAnsi="Times New Roman" w:eastAsia="方正小标宋_GBK"/>
          <w:b/>
          <w:bCs/>
          <w:sz w:val="28"/>
          <w:szCs w:val="28"/>
        </w:rPr>
      </w:pPr>
      <w:r>
        <w:rPr>
          <w:rFonts w:hint="eastAsia" w:ascii="Times New Roman" w:hAnsi="Times New Roman" w:eastAsia="方正小标宋_GBK"/>
          <w:b/>
          <w:bCs/>
          <w:sz w:val="28"/>
          <w:szCs w:val="28"/>
        </w:rPr>
        <w:t xml:space="preserve">                              </w:t>
      </w:r>
    </w:p>
    <w:p>
      <w:pPr>
        <w:jc w:val="left"/>
        <w:rPr>
          <w:rFonts w:ascii="Times New Roman" w:hAnsi="Times New Roman" w:eastAsia="方正小标宋_GBK"/>
          <w:b/>
          <w:bCs/>
          <w:sz w:val="28"/>
          <w:szCs w:val="28"/>
        </w:rPr>
      </w:pPr>
    </w:p>
    <w:p>
      <w:pPr>
        <w:jc w:val="left"/>
        <w:rPr>
          <w:rFonts w:ascii="Times New Roman" w:hAnsi="Times New Roman" w:eastAsia="方正小标宋_GBK"/>
          <w:b/>
          <w:bCs/>
          <w:sz w:val="28"/>
          <w:szCs w:val="28"/>
        </w:rPr>
      </w:pPr>
    </w:p>
    <w:p>
      <w:pPr>
        <w:jc w:val="left"/>
        <w:rPr>
          <w:rFonts w:ascii="楷体" w:hAnsi="楷体" w:eastAsia="楷体" w:cs="楷体"/>
          <w:b/>
          <w:bCs/>
          <w:sz w:val="48"/>
          <w:szCs w:val="48"/>
        </w:rPr>
      </w:pPr>
    </w:p>
    <w:p>
      <w:pPr>
        <w:jc w:val="center"/>
        <w:rPr>
          <w:rFonts w:ascii="楷体" w:hAnsi="楷体" w:eastAsia="楷体" w:cs="楷体"/>
          <w:b/>
          <w:bCs/>
          <w:sz w:val="48"/>
          <w:szCs w:val="48"/>
        </w:rPr>
      </w:pPr>
      <w:r>
        <w:rPr>
          <w:rFonts w:hint="eastAsia" w:ascii="楷体" w:hAnsi="楷体" w:eastAsia="楷体" w:cs="楷体"/>
          <w:b/>
          <w:bCs/>
          <w:sz w:val="48"/>
          <w:szCs w:val="48"/>
        </w:rPr>
        <w:t>2020年11月</w:t>
      </w:r>
    </w:p>
    <w:p>
      <w:pPr>
        <w:spacing w:line="560" w:lineRule="exact"/>
        <w:jc w:val="left"/>
        <w:rPr>
          <w:rFonts w:ascii="Times New Roman" w:hAnsi="Times New Roman" w:eastAsia="方正小标宋_GBK"/>
          <w:sz w:val="48"/>
          <w:szCs w:val="48"/>
        </w:rPr>
      </w:pPr>
    </w:p>
    <w:p>
      <w:pPr>
        <w:pStyle w:val="6"/>
        <w:jc w:val="left"/>
        <w:sectPr>
          <w:pgSz w:w="16838" w:h="11906" w:orient="landscape"/>
          <w:pgMar w:top="737" w:right="873" w:bottom="851" w:left="873" w:header="851" w:footer="992" w:gutter="0"/>
          <w:cols w:space="720" w:num="1"/>
          <w:titlePg/>
          <w:docGrid w:type="lines" w:linePitch="312" w:charSpace="0"/>
        </w:sectPr>
      </w:pPr>
    </w:p>
    <w:p>
      <w:pPr>
        <w:pStyle w:val="2"/>
        <w:jc w:val="center"/>
        <w:rPr>
          <w:rFonts w:hint="eastAsia" w:ascii="方正小标宋简体" w:hAnsi="方正小标宋简体" w:eastAsia="方正小标宋简体" w:cs="方正小标宋简体"/>
          <w:b w:val="0"/>
          <w:bCs w:val="0"/>
          <w:sz w:val="30"/>
        </w:rPr>
      </w:pPr>
      <w:bookmarkStart w:id="0" w:name="_Toc24724725"/>
      <w:r>
        <w:rPr>
          <w:rFonts w:hint="eastAsia" w:ascii="方正小标宋简体" w:hAnsi="方正小标宋简体" w:eastAsia="方正小标宋简体" w:cs="方正小标宋简体"/>
          <w:b w:val="0"/>
          <w:bCs w:val="0"/>
          <w:sz w:val="30"/>
        </w:rPr>
        <w:t>（一）</w:t>
      </w:r>
      <w:r>
        <w:rPr>
          <w:rFonts w:hint="eastAsia" w:ascii="方正小标宋简体" w:hAnsi="方正小标宋简体" w:eastAsia="方正小标宋简体" w:cs="方正小标宋简体"/>
          <w:b w:val="0"/>
          <w:bCs w:val="0"/>
          <w:sz w:val="30"/>
          <w:lang w:eastAsia="zh-CN"/>
        </w:rPr>
        <w:t>义务教育</w:t>
      </w:r>
      <w:r>
        <w:rPr>
          <w:rFonts w:hint="eastAsia" w:ascii="方正小标宋简体" w:hAnsi="方正小标宋简体" w:eastAsia="方正小标宋简体" w:cs="方正小标宋简体"/>
          <w:b w:val="0"/>
          <w:bCs w:val="0"/>
          <w:sz w:val="30"/>
        </w:rPr>
        <w:t>领域基层政务公开标准目录</w:t>
      </w:r>
      <w:bookmarkEnd w:id="0"/>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73"/>
        <w:gridCol w:w="1007"/>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7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0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Merge w:val="restart"/>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p>
            <w:pPr>
              <w:jc w:val="center"/>
              <w:rPr>
                <w:rFonts w:ascii="仿宋_GB2312" w:hAnsi="宋体" w:eastAsia="仿宋_GB2312" w:cs="宋体"/>
                <w:color w:val="000000"/>
                <w:sz w:val="18"/>
                <w:szCs w:val="18"/>
              </w:rPr>
            </w:pPr>
          </w:p>
        </w:tc>
        <w:tc>
          <w:tcPr>
            <w:tcW w:w="973"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07" w:type="dxa"/>
            <w:vMerge w:val="restart"/>
            <w:vAlign w:val="center"/>
          </w:tcPr>
          <w:p>
            <w:pPr>
              <w:rPr>
                <w:rFonts w:hint="eastAsia" w:ascii="仿宋_GB2312" w:eastAsia="仿宋_GB2312"/>
                <w:bCs/>
                <w:color w:val="000000"/>
                <w:sz w:val="18"/>
                <w:szCs w:val="18"/>
                <w:lang w:eastAsia="zh-CN"/>
              </w:rPr>
            </w:pPr>
            <w:r>
              <w:rPr>
                <w:rFonts w:hint="eastAsia" w:ascii="仿宋_GB2312" w:eastAsia="仿宋_GB2312"/>
                <w:bCs/>
                <w:color w:val="000000"/>
                <w:sz w:val="18"/>
                <w:szCs w:val="18"/>
                <w:lang w:eastAsia="zh-CN"/>
              </w:rPr>
              <w:t>教育法律</w:t>
            </w:r>
          </w:p>
          <w:p>
            <w:pPr>
              <w:rPr>
                <w:rFonts w:ascii="仿宋_GB2312" w:hAnsi="宋体" w:eastAsia="仿宋_GB2312" w:cs="宋体"/>
                <w:bCs/>
                <w:color w:val="000000"/>
                <w:sz w:val="18"/>
                <w:szCs w:val="18"/>
              </w:rPr>
            </w:pPr>
          </w:p>
        </w:tc>
        <w:tc>
          <w:tcPr>
            <w:tcW w:w="2520" w:type="dxa"/>
            <w:vMerge w:val="restart"/>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《教育法》、《义务教育法》、《民办教育促进法》、《教师法》、《国家通用语言文字法》</w:t>
            </w:r>
          </w:p>
        </w:tc>
        <w:tc>
          <w:tcPr>
            <w:tcW w:w="2520" w:type="dxa"/>
            <w:vMerge w:val="restart"/>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《政府信息公开条例》</w:t>
            </w:r>
          </w:p>
          <w:p>
            <w:pPr>
              <w:rPr>
                <w:rFonts w:ascii="仿宋_GB2312" w:hAnsi="宋体" w:eastAsia="仿宋_GB2312" w:cs="宋体"/>
                <w:bCs/>
                <w:color w:val="000000"/>
                <w:sz w:val="18"/>
                <w:szCs w:val="18"/>
              </w:rPr>
            </w:pPr>
          </w:p>
        </w:tc>
        <w:tc>
          <w:tcPr>
            <w:tcW w:w="1800" w:type="dxa"/>
            <w:vMerge w:val="restart"/>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信息形成或变更之日起20个工作日内</w:t>
            </w:r>
          </w:p>
          <w:p>
            <w:pPr>
              <w:rPr>
                <w:rFonts w:ascii="仿宋_GB2312" w:hAnsi="宋体" w:eastAsia="仿宋_GB2312" w:cs="宋体"/>
                <w:bCs/>
                <w:color w:val="000000"/>
                <w:sz w:val="18"/>
                <w:szCs w:val="18"/>
              </w:rPr>
            </w:pPr>
          </w:p>
        </w:tc>
        <w:tc>
          <w:tcPr>
            <w:tcW w:w="900" w:type="dxa"/>
            <w:vMerge w:val="restart"/>
            <w:vAlign w:val="center"/>
          </w:tcPr>
          <w:p>
            <w:pPr>
              <w:jc w:val="cente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平陆县教育科技局</w:t>
            </w:r>
          </w:p>
        </w:tc>
        <w:tc>
          <w:tcPr>
            <w:tcW w:w="1496" w:type="dxa"/>
            <w:vMerge w:val="restart"/>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vAlign w:val="center"/>
          </w:tcPr>
          <w:p>
            <w:pPr>
              <w:rPr>
                <w:rFonts w:ascii="仿宋_GB2312" w:hAnsi="宋体" w:eastAsia="仿宋_GB2312" w:cs="宋体"/>
                <w:color w:val="000000"/>
                <w:sz w:val="18"/>
                <w:szCs w:val="18"/>
              </w:rPr>
            </w:pPr>
          </w:p>
        </w:tc>
        <w:tc>
          <w:tcPr>
            <w:tcW w:w="1007" w:type="dxa"/>
            <w:vMerge w:val="continue"/>
            <w:tcBorders/>
            <w:vAlign w:val="center"/>
          </w:tcPr>
          <w:p>
            <w:pPr>
              <w:rPr>
                <w:rFonts w:ascii="仿宋_GB2312" w:hAnsi="宋体" w:eastAsia="仿宋_GB2312" w:cs="宋体"/>
                <w:bCs/>
                <w:color w:val="000000"/>
                <w:sz w:val="18"/>
                <w:szCs w:val="18"/>
              </w:rPr>
            </w:pPr>
          </w:p>
        </w:tc>
        <w:tc>
          <w:tcPr>
            <w:tcW w:w="2520" w:type="dxa"/>
            <w:vMerge w:val="continue"/>
            <w:tcBorders/>
            <w:vAlign w:val="center"/>
          </w:tcPr>
          <w:p>
            <w:pPr>
              <w:rPr>
                <w:rFonts w:ascii="仿宋_GB2312" w:hAnsi="宋体" w:eastAsia="仿宋_GB2312" w:cs="宋体"/>
                <w:bCs/>
                <w:color w:val="000000"/>
                <w:sz w:val="18"/>
                <w:szCs w:val="18"/>
              </w:rPr>
            </w:pPr>
          </w:p>
        </w:tc>
        <w:tc>
          <w:tcPr>
            <w:tcW w:w="2520" w:type="dxa"/>
            <w:vMerge w:val="continue"/>
            <w:tcBorders/>
            <w:vAlign w:val="center"/>
          </w:tcPr>
          <w:p>
            <w:pPr>
              <w:rPr>
                <w:rFonts w:ascii="仿宋_GB2312" w:hAnsi="宋体" w:eastAsia="仿宋_GB2312" w:cs="宋体"/>
                <w:bCs/>
                <w:color w:val="000000"/>
                <w:sz w:val="18"/>
                <w:szCs w:val="18"/>
              </w:rPr>
            </w:pPr>
          </w:p>
        </w:tc>
        <w:tc>
          <w:tcPr>
            <w:tcW w:w="1800" w:type="dxa"/>
            <w:vMerge w:val="continue"/>
            <w:tcBorders/>
            <w:vAlign w:val="center"/>
          </w:tcPr>
          <w:p>
            <w:pPr>
              <w:rPr>
                <w:rFonts w:ascii="仿宋_GB2312" w:hAnsi="宋体" w:eastAsia="仿宋_GB2312" w:cs="宋体"/>
                <w:bCs/>
                <w:color w:val="000000"/>
                <w:sz w:val="18"/>
                <w:szCs w:val="18"/>
              </w:rPr>
            </w:pPr>
          </w:p>
        </w:tc>
        <w:tc>
          <w:tcPr>
            <w:tcW w:w="900" w:type="dxa"/>
            <w:vMerge w:val="continue"/>
            <w:tcBorders/>
            <w:vAlign w:val="center"/>
          </w:tcPr>
          <w:p>
            <w:pPr>
              <w:jc w:val="center"/>
              <w:rPr>
                <w:rFonts w:ascii="仿宋_GB2312" w:hAnsi="宋体" w:eastAsia="仿宋_GB2312" w:cs="宋体"/>
                <w:bCs/>
                <w:sz w:val="18"/>
                <w:szCs w:val="18"/>
              </w:rPr>
            </w:pPr>
          </w:p>
        </w:tc>
        <w:tc>
          <w:tcPr>
            <w:tcW w:w="1496" w:type="dxa"/>
            <w:vMerge w:val="continue"/>
            <w:vAlign w:val="center"/>
          </w:tcPr>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vAlign w:val="center"/>
          </w:tcPr>
          <w:p>
            <w:pPr>
              <w:rPr>
                <w:rFonts w:ascii="仿宋_GB2312" w:hAnsi="宋体" w:eastAsia="仿宋_GB2312" w:cs="宋体"/>
                <w:color w:val="000000"/>
                <w:sz w:val="18"/>
                <w:szCs w:val="18"/>
              </w:rPr>
            </w:pPr>
          </w:p>
        </w:tc>
        <w:tc>
          <w:tcPr>
            <w:tcW w:w="1007" w:type="dxa"/>
            <w:vMerge w:val="continue"/>
            <w:tcBorders/>
            <w:vAlign w:val="center"/>
          </w:tcPr>
          <w:p>
            <w:pPr>
              <w:rPr>
                <w:rFonts w:ascii="仿宋_GB2312" w:hAnsi="宋体" w:eastAsia="仿宋_GB2312" w:cs="宋体"/>
                <w:bCs/>
                <w:color w:val="000000"/>
                <w:sz w:val="18"/>
                <w:szCs w:val="18"/>
              </w:rPr>
            </w:pPr>
          </w:p>
        </w:tc>
        <w:tc>
          <w:tcPr>
            <w:tcW w:w="2520" w:type="dxa"/>
            <w:vMerge w:val="continue"/>
            <w:tcBorders/>
            <w:vAlign w:val="center"/>
          </w:tcPr>
          <w:p>
            <w:pPr>
              <w:rPr>
                <w:rFonts w:ascii="仿宋_GB2312" w:hAnsi="宋体" w:eastAsia="仿宋_GB2312" w:cs="宋体"/>
                <w:bCs/>
                <w:color w:val="000000"/>
                <w:sz w:val="18"/>
                <w:szCs w:val="18"/>
              </w:rPr>
            </w:pPr>
          </w:p>
        </w:tc>
        <w:tc>
          <w:tcPr>
            <w:tcW w:w="2520" w:type="dxa"/>
            <w:vMerge w:val="continue"/>
            <w:tcBorders/>
            <w:vAlign w:val="center"/>
          </w:tcPr>
          <w:p>
            <w:pPr>
              <w:rPr>
                <w:rFonts w:ascii="仿宋_GB2312" w:hAnsi="宋体" w:eastAsia="仿宋_GB2312" w:cs="宋体"/>
                <w:bCs/>
                <w:color w:val="000000"/>
                <w:sz w:val="18"/>
                <w:szCs w:val="18"/>
              </w:rPr>
            </w:pPr>
          </w:p>
        </w:tc>
        <w:tc>
          <w:tcPr>
            <w:tcW w:w="1800" w:type="dxa"/>
            <w:vMerge w:val="continue"/>
            <w:tcBorders/>
            <w:vAlign w:val="center"/>
          </w:tcPr>
          <w:p>
            <w:pPr>
              <w:rPr>
                <w:rFonts w:ascii="仿宋_GB2312" w:hAnsi="宋体" w:eastAsia="仿宋_GB2312" w:cs="宋体"/>
                <w:bCs/>
                <w:color w:val="000000"/>
                <w:sz w:val="18"/>
                <w:szCs w:val="18"/>
              </w:rPr>
            </w:pPr>
          </w:p>
        </w:tc>
        <w:tc>
          <w:tcPr>
            <w:tcW w:w="900" w:type="dxa"/>
            <w:vMerge w:val="continue"/>
            <w:tcBorders/>
            <w:vAlign w:val="center"/>
          </w:tcPr>
          <w:p>
            <w:pPr>
              <w:jc w:val="center"/>
              <w:rPr>
                <w:rFonts w:ascii="仿宋_GB2312" w:hAnsi="宋体" w:eastAsia="仿宋_GB2312" w:cs="宋体"/>
                <w:bCs/>
                <w:sz w:val="18"/>
                <w:szCs w:val="18"/>
              </w:rPr>
            </w:pPr>
          </w:p>
        </w:tc>
        <w:tc>
          <w:tcPr>
            <w:tcW w:w="1496" w:type="dxa"/>
            <w:vMerge w:val="continue"/>
            <w:vAlign w:val="center"/>
          </w:tcPr>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vAlign w:val="center"/>
          </w:tcPr>
          <w:p>
            <w:pP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规范性文件</w:t>
            </w: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部门和地方政府规章、各类教育政策文件</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default" w:ascii="仿宋_GB2312" w:hAnsi="宋体" w:eastAsia="仿宋_GB2312" w:cs="宋体"/>
                <w:bCs/>
                <w:color w:val="000000"/>
                <w:sz w:val="18"/>
                <w:szCs w:val="18"/>
                <w:lang w:val="en-US" w:eastAsia="zh-CN"/>
              </w:rPr>
            </w:pPr>
            <w:r>
              <w:rPr>
                <w:rFonts w:hint="eastAsia" w:ascii="仿宋_GB2312" w:eastAsia="仿宋_GB2312"/>
                <w:bCs/>
                <w:color w:val="000000"/>
                <w:sz w:val="18"/>
                <w:szCs w:val="18"/>
                <w:lang w:eastAsia="zh-CN"/>
              </w:rPr>
              <w:t>信息形成或者变更之日起</w:t>
            </w:r>
            <w:r>
              <w:rPr>
                <w:rFonts w:hint="eastAsia" w:ascii="仿宋_GB2312" w:eastAsia="仿宋_GB2312"/>
                <w:bCs/>
                <w:color w:val="000000"/>
                <w:sz w:val="18"/>
                <w:szCs w:val="18"/>
                <w:lang w:val="en-US" w:eastAsia="zh-CN"/>
              </w:rPr>
              <w:t>20个工作日内</w:t>
            </w:r>
          </w:p>
        </w:tc>
        <w:tc>
          <w:tcPr>
            <w:tcW w:w="900" w:type="dxa"/>
            <w:vAlign w:val="center"/>
          </w:tcPr>
          <w:p>
            <w:pPr>
              <w:jc w:val="center"/>
              <w:rPr>
                <w:rFonts w:ascii="仿宋_GB2312" w:hAnsi="宋体" w:eastAsia="仿宋_GB2312" w:cs="宋体"/>
                <w:bCs/>
                <w:sz w:val="18"/>
                <w:szCs w:val="18"/>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973" w:type="dxa"/>
            <w:vMerge w:val="restart"/>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教育概况</w:t>
            </w: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教育事业发展主要情况</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教育事业发展主要情况</w:t>
            </w:r>
          </w:p>
        </w:tc>
        <w:tc>
          <w:tcPr>
            <w:tcW w:w="2520" w:type="dxa"/>
            <w:vAlign w:val="top"/>
          </w:tcPr>
          <w:p>
            <w:r>
              <w:rPr>
                <w:rFonts w:hint="eastAsia" w:ascii="仿宋" w:hAnsi="仿宋" w:eastAsia="仿宋" w:cs="仿宋"/>
                <w:sz w:val="18"/>
                <w:szCs w:val="18"/>
              </w:rPr>
              <w:t>《统计法》、《政府信息公开条例》、《教育统计管理规定》</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信息形成或者变更之日起</w:t>
            </w:r>
            <w:r>
              <w:rPr>
                <w:rFonts w:hint="eastAsia" w:ascii="仿宋_GB2312" w:eastAsia="仿宋_GB2312"/>
                <w:bCs/>
                <w:color w:val="000000"/>
                <w:sz w:val="18"/>
                <w:szCs w:val="18"/>
                <w:lang w:val="en-US" w:eastAsia="zh-CN"/>
              </w:rPr>
              <w:t>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Merge w:val="restart"/>
            <w:vAlign w:val="center"/>
          </w:tcPr>
          <w:p>
            <w:pPr>
              <w:jc w:val="center"/>
              <w:rPr>
                <w:rFonts w:ascii="仿宋_GB2312" w:hAnsi="宋体" w:eastAsia="仿宋_GB2312" w:cs="宋体"/>
                <w:color w:val="000000"/>
                <w:sz w:val="18"/>
                <w:szCs w:val="18"/>
              </w:rPr>
            </w:pPr>
          </w:p>
        </w:tc>
        <w:tc>
          <w:tcPr>
            <w:tcW w:w="973" w:type="dxa"/>
            <w:vMerge w:val="continue"/>
            <w:vAlign w:val="center"/>
          </w:tcPr>
          <w:p>
            <w:pP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教育统计数据</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学校数据、在校生数据、教师数据、办学条件数据、县级汇总数据</w:t>
            </w:r>
          </w:p>
        </w:tc>
        <w:tc>
          <w:tcPr>
            <w:tcW w:w="2520" w:type="dxa"/>
            <w:vAlign w:val="top"/>
          </w:tcPr>
          <w:p>
            <w:pPr>
              <w:rPr>
                <w:rFonts w:ascii="Calibri" w:hAnsi="Calibri" w:eastAsia="宋体" w:cs="Times New Roman"/>
                <w:kern w:val="2"/>
                <w:sz w:val="21"/>
                <w:szCs w:val="22"/>
                <w:lang w:val="en-US" w:eastAsia="zh-CN" w:bidi="ar-SA"/>
              </w:rPr>
            </w:pPr>
            <w:r>
              <w:rPr>
                <w:rFonts w:hint="eastAsia" w:ascii="仿宋" w:hAnsi="仿宋" w:eastAsia="仿宋" w:cs="仿宋"/>
                <w:sz w:val="18"/>
                <w:szCs w:val="18"/>
              </w:rPr>
              <w:t>《统计法》、《政府信息公开条例》、《教育统计管理规定》</w:t>
            </w:r>
          </w:p>
        </w:tc>
        <w:tc>
          <w:tcPr>
            <w:tcW w:w="1800" w:type="dxa"/>
            <w:vAlign w:val="center"/>
          </w:tcPr>
          <w:p>
            <w:pPr>
              <w:rPr>
                <w:rFonts w:ascii="仿宋_GB2312" w:hAnsi="宋体" w:eastAsia="仿宋_GB2312" w:cs="宋体"/>
                <w:bCs/>
                <w:sz w:val="18"/>
                <w:szCs w:val="18"/>
              </w:rPr>
            </w:pPr>
            <w:r>
              <w:rPr>
                <w:rFonts w:hint="eastAsia" w:ascii="仿宋_GB2312" w:eastAsia="仿宋_GB2312"/>
                <w:bCs/>
                <w:color w:val="000000"/>
                <w:sz w:val="18"/>
                <w:szCs w:val="18"/>
                <w:lang w:eastAsia="zh-CN"/>
              </w:rPr>
              <w:t>信息形成或者变更之日起</w:t>
            </w:r>
            <w:r>
              <w:rPr>
                <w:rFonts w:hint="eastAsia" w:ascii="仿宋_GB2312" w:eastAsia="仿宋_GB2312"/>
                <w:bCs/>
                <w:color w:val="000000"/>
                <w:sz w:val="18"/>
                <w:szCs w:val="18"/>
                <w:lang w:val="en-US" w:eastAsia="zh-CN"/>
              </w:rPr>
              <w:t>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vAlign w:val="center"/>
          </w:tcPr>
          <w:p>
            <w:pP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义务教育学校名录</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学校名称、学校地址、办学层次、办学类型、办公电话</w:t>
            </w:r>
          </w:p>
        </w:tc>
        <w:tc>
          <w:tcPr>
            <w:tcW w:w="2520" w:type="dxa"/>
            <w:vAlign w:val="top"/>
          </w:tcPr>
          <w:p>
            <w:r>
              <w:rPr>
                <w:rFonts w:hint="eastAsia" w:ascii="仿宋" w:hAnsi="仿宋" w:eastAsia="仿宋" w:cs="仿宋"/>
                <w:sz w:val="18"/>
                <w:szCs w:val="18"/>
              </w:rPr>
              <w:t>《政府信息公开条例》</w:t>
            </w:r>
          </w:p>
        </w:tc>
        <w:tc>
          <w:tcPr>
            <w:tcW w:w="1800" w:type="dxa"/>
            <w:vAlign w:val="center"/>
          </w:tcPr>
          <w:p>
            <w:pPr>
              <w:rPr>
                <w:rFonts w:ascii="仿宋_GB2312" w:hAnsi="宋体" w:eastAsia="仿宋_GB2312" w:cs="宋体"/>
                <w:bCs/>
                <w:kern w:val="2"/>
                <w:sz w:val="18"/>
                <w:szCs w:val="18"/>
                <w:lang w:val="en-US" w:eastAsia="zh-CN" w:bidi="ar-SA"/>
              </w:rPr>
            </w:pPr>
            <w:r>
              <w:rPr>
                <w:rFonts w:hint="eastAsia" w:ascii="仿宋_GB2312" w:eastAsia="仿宋_GB2312"/>
                <w:bCs/>
                <w:color w:val="000000"/>
                <w:sz w:val="18"/>
                <w:szCs w:val="18"/>
                <w:lang w:eastAsia="zh-CN"/>
              </w:rPr>
              <w:t>信息形成或者变更之日起</w:t>
            </w:r>
            <w:r>
              <w:rPr>
                <w:rFonts w:hint="eastAsia" w:ascii="仿宋_GB2312" w:eastAsia="仿宋_GB2312"/>
                <w:bCs/>
                <w:color w:val="000000"/>
                <w:sz w:val="18"/>
                <w:szCs w:val="18"/>
                <w:lang w:val="en-US" w:eastAsia="zh-CN"/>
              </w:rPr>
              <w:t>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973" w:type="dxa"/>
            <w:vMerge w:val="restart"/>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民办学校信息</w:t>
            </w:r>
          </w:p>
          <w:p>
            <w:pPr>
              <w:jc w:val="cente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民办学校办学基本信息</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学校名称、办学许可证、办学规模、联系方式</w:t>
            </w:r>
          </w:p>
        </w:tc>
        <w:tc>
          <w:tcPr>
            <w:tcW w:w="2520" w:type="dxa"/>
            <w:vMerge w:val="restart"/>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《民办教育促进法》、《政府信息公开条例》、《国务院关于鼓励社会力量兴办教育促进民办教育健康发展的若干意见》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rPr>
                <w:rFonts w:ascii="仿宋_GB2312" w:hAnsi="宋体" w:eastAsia="仿宋_GB2312" w:cs="宋体"/>
                <w:color w:val="000000"/>
                <w:sz w:val="18"/>
                <w:szCs w:val="18"/>
              </w:rPr>
            </w:pPr>
          </w:p>
        </w:tc>
        <w:tc>
          <w:tcPr>
            <w:tcW w:w="1007"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民办学校设立、变更、终止等事项行政审批、备案信息</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法律依据、办理流程、审批结果</w:t>
            </w:r>
          </w:p>
        </w:tc>
        <w:tc>
          <w:tcPr>
            <w:tcW w:w="2520" w:type="dxa"/>
            <w:vMerge w:val="continue"/>
            <w:tcBorders/>
            <w:vAlign w:val="center"/>
          </w:tcPr>
          <w:p>
            <w:pPr>
              <w:rPr>
                <w:rFonts w:ascii="仿宋_GB2312" w:hAnsi="宋体" w:eastAsia="仿宋_GB2312" w:cs="宋体"/>
                <w:bCs/>
                <w:color w:val="000000"/>
                <w:sz w:val="18"/>
                <w:szCs w:val="18"/>
              </w:rPr>
            </w:pP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jc w:val="center"/>
              <w:rPr>
                <w:rFonts w:ascii="仿宋_GB2312" w:hAnsi="宋体" w:eastAsia="仿宋_GB2312" w:cs="宋体"/>
                <w:color w:val="000000"/>
                <w:sz w:val="18"/>
                <w:szCs w:val="18"/>
              </w:rPr>
            </w:pPr>
          </w:p>
        </w:tc>
        <w:tc>
          <w:tcPr>
            <w:tcW w:w="1007"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日常监管信息</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年检指标、年检程序、年检结果、行政处罚信息</w:t>
            </w:r>
          </w:p>
        </w:tc>
        <w:tc>
          <w:tcPr>
            <w:tcW w:w="2520" w:type="dxa"/>
            <w:vMerge w:val="continue"/>
            <w:tcBorders/>
            <w:vAlign w:val="center"/>
          </w:tcPr>
          <w:p>
            <w:pPr>
              <w:rPr>
                <w:rFonts w:ascii="仿宋_GB2312" w:hAnsi="宋体" w:eastAsia="仿宋_GB2312" w:cs="宋体"/>
                <w:bCs/>
                <w:color w:val="000000"/>
                <w:sz w:val="18"/>
                <w:szCs w:val="18"/>
              </w:rPr>
            </w:pP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73" w:type="dxa"/>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财务信息</w:t>
            </w: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财务信息</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财务管理及监督办法、年度经费预决算信息、收费项目及收费标准</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r>
              <w:rPr>
                <w:rFonts w:hint="eastAsia" w:ascii="仿宋_GB2312" w:eastAsia="仿宋_GB2312"/>
                <w:sz w:val="18"/>
                <w:szCs w:val="18"/>
              </w:rPr>
              <w:t xml:space="preserve">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restart"/>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p>
            <w:pPr>
              <w:jc w:val="both"/>
              <w:rPr>
                <w:rFonts w:ascii="仿宋_GB2312" w:hAnsi="宋体" w:eastAsia="仿宋_GB2312" w:cs="宋体"/>
                <w:color w:val="000000"/>
                <w:sz w:val="18"/>
                <w:szCs w:val="18"/>
              </w:rPr>
            </w:pPr>
          </w:p>
        </w:tc>
        <w:tc>
          <w:tcPr>
            <w:tcW w:w="973" w:type="dxa"/>
            <w:vMerge w:val="restart"/>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招生管理</w:t>
            </w:r>
          </w:p>
          <w:p>
            <w:pPr>
              <w:jc w:val="cente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学校介绍</w:t>
            </w:r>
          </w:p>
        </w:tc>
        <w:tc>
          <w:tcPr>
            <w:tcW w:w="2520" w:type="dxa"/>
            <w:vAlign w:val="center"/>
          </w:tcPr>
          <w:p>
            <w:pPr>
              <w:jc w:val="left"/>
              <w:rPr>
                <w:rFonts w:ascii="仿宋_GB2312" w:hAnsi="宋体" w:eastAsia="仿宋_GB2312" w:cs="宋体"/>
                <w:bCs/>
                <w:sz w:val="18"/>
                <w:szCs w:val="18"/>
              </w:rPr>
            </w:pPr>
            <w:r>
              <w:rPr>
                <w:rFonts w:hint="eastAsia" w:ascii="仿宋_GB2312" w:hAnsi="宋体" w:eastAsia="仿宋_GB2312" w:cs="宋体"/>
                <w:bCs/>
                <w:sz w:val="18"/>
                <w:szCs w:val="18"/>
              </w:rPr>
              <w:t>办学性质、办学地点、办学规模、办学基本条件、联系方式等</w:t>
            </w:r>
          </w:p>
        </w:tc>
        <w:tc>
          <w:tcPr>
            <w:tcW w:w="2520" w:type="dxa"/>
            <w:vMerge w:val="restart"/>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《政府信息公开条例》、《教育部关于进一步做好小学升入初中免试就近入学工作的实施意见》、《教育部关于推进中小学信息公开工作的意见》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w:t>
            </w:r>
            <w:r>
              <w:rPr>
                <w:rFonts w:hint="eastAsia" w:ascii="仿宋_GB2312" w:hAnsi="宋体" w:eastAsia="仿宋_GB2312" w:cs="宋体"/>
                <w:bCs/>
                <w:sz w:val="18"/>
                <w:szCs w:val="18"/>
              </w:rPr>
              <w:t>县教育局、</w:t>
            </w:r>
            <w:r>
              <w:rPr>
                <w:rFonts w:hint="eastAsia" w:ascii="仿宋_GB2312" w:hAnsi="宋体" w:eastAsia="仿宋_GB2312" w:cs="宋体"/>
                <w:bCs/>
                <w:sz w:val="18"/>
                <w:szCs w:val="18"/>
                <w:lang w:eastAsia="zh-CN"/>
              </w:rPr>
              <w:t>各级各类学校</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r>
              <w:rPr>
                <w:rFonts w:hint="eastAsia" w:ascii="仿宋_GB2312" w:eastAsia="仿宋_GB2312"/>
                <w:sz w:val="18"/>
                <w:szCs w:val="18"/>
              </w:rPr>
              <w:t xml:space="preserve">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jc w:val="cente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招生政策</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各校招生工作实施方案；随迁子女入学办法；部分适龄儿童或少年延缓入学、休学等特殊需求的政策解读等</w:t>
            </w:r>
          </w:p>
        </w:tc>
        <w:tc>
          <w:tcPr>
            <w:tcW w:w="2520" w:type="dxa"/>
            <w:vMerge w:val="continue"/>
            <w:tcBorders/>
            <w:vAlign w:val="center"/>
          </w:tcPr>
          <w:p>
            <w:pPr>
              <w:rPr>
                <w:rFonts w:ascii="仿宋_GB2312" w:hAnsi="宋体" w:eastAsia="仿宋_GB2312" w:cs="宋体"/>
                <w:bCs/>
                <w:sz w:val="18"/>
                <w:szCs w:val="18"/>
              </w:rPr>
            </w:pPr>
          </w:p>
        </w:tc>
        <w:tc>
          <w:tcPr>
            <w:tcW w:w="180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p>
            <w:pPr>
              <w:spacing w:line="240" w:lineRule="exact"/>
              <w:jc w:val="left"/>
              <w:rPr>
                <w:rFonts w:hint="eastAsia" w:ascii="仿宋_GB2312" w:eastAsia="仿宋_GB2312"/>
                <w:sz w:val="18"/>
                <w:szCs w:val="18"/>
              </w:rPr>
            </w:pPr>
            <w:r>
              <w:rPr>
                <w:rFonts w:hint="eastAsia" w:ascii="仿宋_GB2312" w:eastAsia="仿宋_GB2312"/>
                <w:sz w:val="18"/>
                <w:szCs w:val="18"/>
              </w:rPr>
              <w:t>■政务微信公众号</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973" w:type="dxa"/>
            <w:vMerge w:val="restart"/>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学生管理</w:t>
            </w:r>
          </w:p>
        </w:tc>
        <w:tc>
          <w:tcPr>
            <w:tcW w:w="1007" w:type="dxa"/>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学籍管理</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《义务教育法》、《政府信息公开条例》、《中小学生学籍管理办法》</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restart"/>
            <w:vAlign w:val="center"/>
          </w:tcPr>
          <w:p>
            <w:pPr>
              <w:jc w:val="center"/>
              <w:rPr>
                <w:rFonts w:ascii="仿宋_GB2312" w:hAnsi="宋体" w:eastAsia="仿宋_GB2312" w:cs="宋体"/>
                <w:color w:val="000000"/>
                <w:sz w:val="18"/>
                <w:szCs w:val="18"/>
              </w:rPr>
            </w:pPr>
          </w:p>
        </w:tc>
        <w:tc>
          <w:tcPr>
            <w:tcW w:w="973" w:type="dxa"/>
            <w:vMerge w:val="continue"/>
            <w:vAlign w:val="center"/>
          </w:tcPr>
          <w:p>
            <w:pPr>
              <w:rPr>
                <w:rFonts w:ascii="仿宋_GB2312" w:hAnsi="宋体" w:eastAsia="仿宋_GB2312" w:cs="宋体"/>
                <w:color w:val="000000"/>
                <w:sz w:val="18"/>
                <w:szCs w:val="18"/>
              </w:rPr>
            </w:pPr>
          </w:p>
        </w:tc>
        <w:tc>
          <w:tcPr>
            <w:tcW w:w="1007"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义务教育学生资助政策</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统一城乡义务教育“两免一补”政策</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《政府信息公开条例》、《国务院关于进一步完善城乡义务教育经费保障机制的通知》</w:t>
            </w:r>
          </w:p>
        </w:tc>
        <w:tc>
          <w:tcPr>
            <w:tcW w:w="180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p>
            <w:pPr>
              <w:spacing w:line="240" w:lineRule="exact"/>
              <w:jc w:val="left"/>
              <w:rPr>
                <w:rFonts w:hint="eastAsia" w:ascii="仿宋_GB2312" w:eastAsia="仿宋_GB2312"/>
                <w:sz w:val="18"/>
                <w:szCs w:val="18"/>
              </w:rPr>
            </w:pPr>
            <w:r>
              <w:rPr>
                <w:rFonts w:hint="eastAsia" w:ascii="仿宋_GB2312" w:eastAsia="仿宋_GB2312"/>
                <w:sz w:val="18"/>
                <w:szCs w:val="18"/>
              </w:rPr>
              <w:t>■群众大会宣讲</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Align w:val="center"/>
          </w:tcPr>
          <w:p>
            <w:pPr>
              <w:jc w:val="center"/>
              <w:rPr>
                <w:rFonts w:ascii="仿宋_GB2312" w:hAnsi="宋体" w:eastAsia="仿宋_GB2312" w:cs="宋体"/>
                <w:color w:val="000000"/>
                <w:sz w:val="18"/>
                <w:szCs w:val="18"/>
              </w:rPr>
            </w:pPr>
          </w:p>
        </w:tc>
        <w:tc>
          <w:tcPr>
            <w:tcW w:w="1007"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学生评优奖励</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省市县“三好学生”“优秀学生干部”评选标准；评比方法；表彰名单等</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《政府信息公开条例》，当地省市县表彰文件</w:t>
            </w:r>
          </w:p>
        </w:tc>
        <w:tc>
          <w:tcPr>
            <w:tcW w:w="18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lang w:eastAsia="zh-CN"/>
              </w:rPr>
              <w:t>平陆</w:t>
            </w:r>
            <w:r>
              <w:rPr>
                <w:rFonts w:hint="eastAsia" w:ascii="仿宋_GB2312" w:hAnsi="宋体" w:eastAsia="仿宋_GB2312" w:cs="宋体"/>
                <w:bCs/>
                <w:sz w:val="18"/>
                <w:szCs w:val="18"/>
              </w:rPr>
              <w:t>县教</w:t>
            </w:r>
            <w:r>
              <w:rPr>
                <w:rFonts w:hint="eastAsia" w:ascii="仿宋_GB2312" w:hAnsi="宋体" w:eastAsia="仿宋_GB2312" w:cs="宋体"/>
                <w:bCs/>
                <w:sz w:val="18"/>
                <w:szCs w:val="18"/>
                <w:lang w:eastAsia="zh-CN"/>
              </w:rPr>
              <w:t>科</w:t>
            </w:r>
            <w:r>
              <w:rPr>
                <w:rFonts w:hint="eastAsia" w:ascii="仿宋_GB2312" w:hAnsi="宋体" w:eastAsia="仿宋_GB2312" w:cs="宋体"/>
                <w:bCs/>
                <w:sz w:val="18"/>
                <w:szCs w:val="18"/>
              </w:rPr>
              <w:t>局、</w:t>
            </w:r>
            <w:r>
              <w:rPr>
                <w:rFonts w:hint="eastAsia" w:ascii="仿宋_GB2312" w:hAnsi="宋体" w:eastAsia="仿宋_GB2312" w:cs="宋体"/>
                <w:bCs/>
                <w:sz w:val="18"/>
                <w:szCs w:val="18"/>
                <w:lang w:eastAsia="zh-CN"/>
              </w:rPr>
              <w:t>各级各类学校</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r>
              <w:rPr>
                <w:rFonts w:hint="eastAsia" w:ascii="仿宋_GB2312" w:eastAsia="仿宋_GB2312"/>
                <w:sz w:val="18"/>
                <w:szCs w:val="18"/>
              </w:rPr>
              <w:t xml:space="preserve">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Merge w:val="restart"/>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p>
            <w:pPr>
              <w:jc w:val="center"/>
              <w:rPr>
                <w:rFonts w:ascii="仿宋_GB2312" w:hAnsi="宋体" w:eastAsia="仿宋_GB2312" w:cs="宋体"/>
                <w:color w:val="000000"/>
                <w:sz w:val="18"/>
                <w:szCs w:val="18"/>
              </w:rPr>
            </w:pPr>
          </w:p>
        </w:tc>
        <w:tc>
          <w:tcPr>
            <w:tcW w:w="973" w:type="dxa"/>
            <w:vMerge w:val="restart"/>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教师管理</w:t>
            </w:r>
          </w:p>
          <w:p>
            <w:pPr>
              <w:jc w:val="cente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教师培训</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教师培训政策文件、培训项目组织实施通知</w:t>
            </w: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《教育法》、《教师法》、《中小学教师继续教育规定》</w:t>
            </w:r>
          </w:p>
        </w:tc>
        <w:tc>
          <w:tcPr>
            <w:tcW w:w="18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r>
              <w:rPr>
                <w:rFonts w:hint="eastAsia" w:ascii="仿宋_GB2312" w:eastAsia="仿宋_GB2312"/>
                <w:sz w:val="18"/>
                <w:szCs w:val="18"/>
              </w:rPr>
              <w:t xml:space="preserve">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rPr>
                <w:rFonts w:ascii="仿宋_GB2312" w:hAnsi="宋体" w:eastAsia="仿宋_GB2312" w:cs="宋体"/>
                <w:color w:val="000000"/>
                <w:sz w:val="18"/>
                <w:szCs w:val="18"/>
              </w:rPr>
            </w:pPr>
          </w:p>
        </w:tc>
        <w:tc>
          <w:tcPr>
            <w:tcW w:w="1007" w:type="dxa"/>
            <w:vMerge w:val="restart"/>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教师资格认定</w:t>
            </w:r>
          </w:p>
          <w:p>
            <w:pPr>
              <w:rPr>
                <w:rFonts w:ascii="仿宋_GB2312" w:hAnsi="宋体" w:eastAsia="仿宋_GB2312" w:cs="宋体"/>
                <w:bCs/>
                <w:color w:val="000000"/>
                <w:sz w:val="18"/>
                <w:szCs w:val="18"/>
              </w:rPr>
            </w:pPr>
          </w:p>
        </w:tc>
        <w:tc>
          <w:tcPr>
            <w:tcW w:w="252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教师资格认定申请材料；参加体检时间、医疗机构名单、体检合格标准；认定结果；咨询方式、监督举报方式、常见问题等</w:t>
            </w:r>
          </w:p>
        </w:tc>
        <w:tc>
          <w:tcPr>
            <w:tcW w:w="2520" w:type="dxa"/>
            <w:vMerge w:val="restart"/>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《教师法》、《政府信息公开条例》、《教师资格条例》及实施办法、《教育部关于印发〈教师资格证书管理规定〉的通知》</w:t>
            </w:r>
          </w:p>
          <w:p>
            <w:pPr>
              <w:rPr>
                <w:rFonts w:ascii="仿宋_GB2312" w:hAnsi="宋体" w:eastAsia="仿宋_GB2312" w:cs="宋体"/>
                <w:bCs/>
                <w:color w:val="000000"/>
                <w:sz w:val="18"/>
                <w:szCs w:val="18"/>
              </w:rPr>
            </w:pPr>
          </w:p>
        </w:tc>
        <w:tc>
          <w:tcPr>
            <w:tcW w:w="18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■政务微信公众号</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p>
            <w:pPr>
              <w:spacing w:line="240" w:lineRule="exact"/>
              <w:jc w:val="left"/>
              <w:rPr>
                <w:rFonts w:ascii="仿宋_GB2312" w:eastAsia="仿宋_GB2312"/>
                <w:sz w:val="18"/>
                <w:szCs w:val="18"/>
              </w:rPr>
            </w:pP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tcBorders/>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jc w:val="center"/>
              <w:rPr>
                <w:rFonts w:ascii="仿宋_GB2312" w:hAnsi="宋体" w:eastAsia="仿宋_GB2312" w:cs="宋体"/>
                <w:color w:val="000000"/>
                <w:sz w:val="18"/>
                <w:szCs w:val="18"/>
              </w:rPr>
            </w:pPr>
          </w:p>
        </w:tc>
        <w:tc>
          <w:tcPr>
            <w:tcW w:w="1007" w:type="dxa"/>
            <w:vMerge w:val="continue"/>
            <w:tcBorders/>
            <w:vAlign w:val="center"/>
          </w:tcPr>
          <w:p>
            <w:pPr>
              <w:rPr>
                <w:rFonts w:ascii="仿宋_GB2312" w:hAnsi="宋体" w:eastAsia="仿宋_GB2312" w:cs="宋体"/>
                <w:bCs/>
                <w:color w:val="000000"/>
                <w:sz w:val="18"/>
                <w:szCs w:val="18"/>
              </w:rPr>
            </w:pP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hAnsi="宋体" w:eastAsia="仿宋_GB2312" w:cs="宋体"/>
                <w:bCs/>
                <w:color w:val="000000"/>
                <w:sz w:val="18"/>
                <w:szCs w:val="18"/>
                <w:lang w:eastAsia="zh-CN"/>
              </w:rPr>
              <w:t>中小学、幼儿园教师资格证书补发、换发政策及流程</w:t>
            </w:r>
          </w:p>
        </w:tc>
        <w:tc>
          <w:tcPr>
            <w:tcW w:w="2520" w:type="dxa"/>
            <w:vMerge w:val="continue"/>
            <w:tcBorders/>
            <w:vAlign w:val="center"/>
          </w:tcPr>
          <w:p>
            <w:pPr>
              <w:rPr>
                <w:rFonts w:ascii="仿宋_GB2312" w:hAnsi="宋体" w:eastAsia="仿宋_GB2312" w:cs="宋体"/>
                <w:bCs/>
                <w:color w:val="000000"/>
                <w:sz w:val="18"/>
                <w:szCs w:val="18"/>
              </w:rPr>
            </w:pPr>
          </w:p>
        </w:tc>
        <w:tc>
          <w:tcPr>
            <w:tcW w:w="180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平陆县教育科技局</w:t>
            </w:r>
          </w:p>
        </w:tc>
        <w:tc>
          <w:tcPr>
            <w:tcW w:w="1496" w:type="dxa"/>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p>
          <w:p>
            <w:pPr>
              <w:spacing w:line="240" w:lineRule="exact"/>
              <w:rPr>
                <w:rFonts w:hint="eastAsia" w:ascii="仿宋_GB2312" w:eastAsia="仿宋_GB2312"/>
                <w:sz w:val="18"/>
                <w:szCs w:val="18"/>
              </w:rPr>
            </w:pPr>
            <w:r>
              <w:rPr>
                <w:rFonts w:hint="eastAsia" w:ascii="仿宋_GB2312" w:eastAsia="仿宋_GB2312"/>
                <w:sz w:val="18"/>
                <w:szCs w:val="18"/>
              </w:rPr>
              <w:t>■政务微信公众号</w:t>
            </w:r>
          </w:p>
          <w:p>
            <w:pPr>
              <w:spacing w:line="240" w:lineRule="exact"/>
              <w:rPr>
                <w:rFonts w:hint="eastAsia" w:ascii="仿宋_GB2312" w:eastAsia="仿宋_GB2312"/>
                <w:sz w:val="18"/>
                <w:szCs w:val="18"/>
              </w:rPr>
            </w:pPr>
            <w:r>
              <w:rPr>
                <w:rFonts w:hint="eastAsia" w:ascii="仿宋_GB2312" w:eastAsia="仿宋_GB2312"/>
                <w:sz w:val="18"/>
                <w:szCs w:val="18"/>
              </w:rPr>
              <w:t>■公示栏</w:t>
            </w:r>
          </w:p>
          <w:p>
            <w:pPr>
              <w:spacing w:line="240" w:lineRule="exact"/>
              <w:rPr>
                <w:rFonts w:ascii="仿宋_GB2312" w:eastAsia="仿宋_GB2312"/>
                <w:sz w:val="18"/>
                <w:szCs w:val="18"/>
              </w:rPr>
            </w:pPr>
            <w:r>
              <w:rPr>
                <w:rFonts w:hint="eastAsia" w:ascii="仿宋_GB2312" w:eastAsia="仿宋_GB2312"/>
                <w:sz w:val="18"/>
                <w:szCs w:val="18"/>
              </w:rPr>
              <w:br w:type="textWrapping"/>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rPr>
                <w:rFonts w:ascii="仿宋_GB2312" w:hAnsi="宋体" w:eastAsia="仿宋_GB2312" w:cs="宋体"/>
                <w:color w:val="000000"/>
                <w:sz w:val="18"/>
                <w:szCs w:val="18"/>
              </w:rPr>
            </w:pPr>
          </w:p>
        </w:tc>
        <w:tc>
          <w:tcPr>
            <w:tcW w:w="1007"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教师公开招聘</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教师招聘计划和公告、拟聘用人员名单公示</w:t>
            </w:r>
          </w:p>
        </w:tc>
        <w:tc>
          <w:tcPr>
            <w:tcW w:w="2520" w:type="dxa"/>
            <w:vAlign w:val="center"/>
          </w:tcPr>
          <w:p>
            <w:pPr>
              <w:rPr>
                <w:rFonts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800" w:type="dxa"/>
            <w:vAlign w:val="center"/>
          </w:tcPr>
          <w:p>
            <w:pPr>
              <w:rPr>
                <w:rFonts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hAnsi="宋体" w:eastAsia="仿宋_GB2312" w:cs="宋体"/>
                <w:bCs/>
                <w:sz w:val="18"/>
                <w:szCs w:val="18"/>
              </w:rPr>
            </w:pPr>
            <w:r>
              <w:rPr>
                <w:rFonts w:hint="eastAsia" w:ascii="宋体" w:hAnsi="宋体" w:eastAsia="宋体" w:cs="宋体"/>
                <w:i w:val="0"/>
                <w:caps w:val="0"/>
                <w:color w:val="000000"/>
                <w:spacing w:val="0"/>
                <w:sz w:val="15"/>
                <w:szCs w:val="15"/>
                <w:shd w:val="clear" w:fill="FFFFFF"/>
              </w:rPr>
              <w:t>■公示栏</w:t>
            </w:r>
            <w:r>
              <w:rPr>
                <w:rFonts w:hint="eastAsia" w:ascii="仿宋_GB2312" w:eastAsia="仿宋_GB2312"/>
                <w:sz w:val="18"/>
                <w:szCs w:val="18"/>
              </w:rPr>
              <w:t xml:space="preserve">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vMerge w:val="restart"/>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教师管理</w:t>
            </w:r>
          </w:p>
        </w:tc>
        <w:tc>
          <w:tcPr>
            <w:tcW w:w="1007" w:type="dxa"/>
            <w:vMerge w:val="restart"/>
            <w:vAlign w:val="center"/>
          </w:tcPr>
          <w:p>
            <w:pPr>
              <w:ind w:firstLine="180" w:firstLineChars="100"/>
              <w:rPr>
                <w:rFonts w:hint="eastAsia" w:ascii="仿宋_GB2312" w:eastAsia="仿宋_GB2312"/>
                <w:bCs/>
                <w:color w:val="000000"/>
                <w:sz w:val="18"/>
                <w:szCs w:val="18"/>
                <w:lang w:eastAsia="zh-CN"/>
              </w:rPr>
            </w:pPr>
            <w:r>
              <w:rPr>
                <w:rFonts w:hint="eastAsia" w:ascii="仿宋_GB2312" w:eastAsia="仿宋_GB2312"/>
                <w:bCs/>
                <w:color w:val="000000"/>
                <w:sz w:val="18"/>
                <w:szCs w:val="18"/>
                <w:lang w:eastAsia="zh-CN"/>
              </w:rPr>
              <w:t>教师</w:t>
            </w:r>
            <w:r>
              <w:rPr>
                <w:rFonts w:hint="eastAsia" w:ascii="仿宋_GB2312" w:eastAsia="仿宋_GB2312"/>
                <w:bCs/>
                <w:color w:val="000000"/>
                <w:sz w:val="18"/>
                <w:szCs w:val="18"/>
                <w:lang w:eastAsia="zh-CN"/>
              </w:rPr>
              <w:br w:type="textWrapping"/>
            </w:r>
            <w:r>
              <w:rPr>
                <w:rFonts w:hint="eastAsia" w:ascii="仿宋_GB2312" w:eastAsia="仿宋_GB2312"/>
                <w:bCs/>
                <w:color w:val="000000"/>
                <w:sz w:val="18"/>
                <w:szCs w:val="18"/>
                <w:lang w:eastAsia="zh-CN"/>
              </w:rPr>
              <w:t>  行为</w:t>
            </w:r>
            <w:r>
              <w:rPr>
                <w:rFonts w:hint="eastAsia" w:ascii="仿宋_GB2312" w:eastAsia="仿宋_GB2312"/>
                <w:bCs/>
                <w:color w:val="000000"/>
                <w:sz w:val="18"/>
                <w:szCs w:val="18"/>
                <w:lang w:eastAsia="zh-CN"/>
              </w:rPr>
              <w:br w:type="textWrapping"/>
            </w:r>
            <w:r>
              <w:rPr>
                <w:rFonts w:hint="eastAsia" w:ascii="仿宋_GB2312" w:eastAsia="仿宋_GB2312"/>
                <w:bCs/>
                <w:color w:val="000000"/>
                <w:sz w:val="18"/>
                <w:szCs w:val="18"/>
                <w:lang w:eastAsia="zh-CN"/>
              </w:rPr>
              <w:t>  规范</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教师职业行为准则及违规处理办法</w:t>
            </w:r>
          </w:p>
        </w:tc>
        <w:tc>
          <w:tcPr>
            <w:tcW w:w="2520" w:type="dxa"/>
            <w:vMerge w:val="restart"/>
            <w:vAlign w:val="center"/>
          </w:tcPr>
          <w:p>
            <w:pPr>
              <w:rPr>
                <w:rFonts w:hint="eastAsia" w:ascii="仿宋_GB2312" w:hAnsi="宋体" w:eastAsia="仿宋_GB2312" w:cs="宋体"/>
                <w:bCs/>
                <w:color w:val="000000"/>
                <w:sz w:val="18"/>
                <w:szCs w:val="18"/>
              </w:rPr>
            </w:pPr>
            <w:r>
              <w:rPr>
                <w:rFonts w:hint="eastAsia" w:ascii="仿宋" w:hAnsi="仿宋" w:eastAsia="仿宋" w:cs="仿宋"/>
                <w:i w:val="0"/>
                <w:caps w:val="0"/>
                <w:color w:val="000000"/>
                <w:spacing w:val="0"/>
                <w:sz w:val="18"/>
                <w:szCs w:val="18"/>
                <w:shd w:val="clear" w:fill="FFFFFF"/>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vMerge w:val="continue"/>
            <w:tcBorders/>
            <w:vAlign w:val="center"/>
          </w:tcPr>
          <w:p>
            <w:pPr>
              <w:rPr>
                <w:rFonts w:ascii="仿宋_GB2312" w:hAnsi="宋体" w:eastAsia="仿宋_GB2312" w:cs="宋体"/>
                <w:color w:val="000000"/>
                <w:sz w:val="18"/>
                <w:szCs w:val="18"/>
              </w:rPr>
            </w:pPr>
          </w:p>
        </w:tc>
        <w:tc>
          <w:tcPr>
            <w:tcW w:w="1007" w:type="dxa"/>
            <w:vMerge w:val="continue"/>
            <w:tcBorders/>
            <w:vAlign w:val="center"/>
          </w:tcPr>
          <w:p>
            <w:pPr>
              <w:rPr>
                <w:rFonts w:hint="eastAsia" w:ascii="仿宋_GB2312" w:eastAsia="仿宋_GB2312"/>
                <w:bCs/>
                <w:color w:val="000000"/>
                <w:sz w:val="18"/>
                <w:szCs w:val="18"/>
                <w:lang w:eastAsia="zh-CN"/>
              </w:rPr>
            </w:pP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对教师有严重违反教师职业行为准则的行政处罚信息</w:t>
            </w:r>
          </w:p>
        </w:tc>
        <w:tc>
          <w:tcPr>
            <w:tcW w:w="2520" w:type="dxa"/>
            <w:vMerge w:val="continue"/>
            <w:tcBorders/>
            <w:vAlign w:val="center"/>
          </w:tcPr>
          <w:p>
            <w:pPr>
              <w:rPr>
                <w:rFonts w:hint="eastAsia" w:ascii="仿宋_GB2312" w:hAnsi="宋体" w:eastAsia="仿宋_GB2312" w:cs="宋体"/>
                <w:bCs/>
                <w:color w:val="000000"/>
                <w:sz w:val="18"/>
                <w:szCs w:val="18"/>
              </w:rPr>
            </w:pP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教师管理</w:t>
            </w:r>
          </w:p>
        </w:tc>
        <w:tc>
          <w:tcPr>
            <w:tcW w:w="1007" w:type="dxa"/>
            <w:vAlign w:val="center"/>
          </w:tcPr>
          <w:p>
            <w:pPr>
              <w:rPr>
                <w:rFonts w:hint="eastAsia" w:ascii="仿宋_GB2312" w:eastAsia="仿宋_GB2312"/>
                <w:bCs/>
                <w:color w:val="000000"/>
                <w:sz w:val="18"/>
                <w:szCs w:val="18"/>
                <w:lang w:eastAsia="zh-CN"/>
              </w:rPr>
            </w:pPr>
            <w:r>
              <w:rPr>
                <w:rFonts w:hint="eastAsia" w:ascii="仿宋_GB2312" w:eastAsia="仿宋_GB2312"/>
                <w:bCs/>
                <w:color w:val="000000"/>
                <w:sz w:val="18"/>
                <w:szCs w:val="18"/>
                <w:lang w:eastAsia="zh-CN"/>
              </w:rPr>
              <w:t>教师评优评先</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优秀教师的表彰、奖励等行政奖励信息公示</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《教师法》、《中共中央国务院关于全面深化新时代教师队伍建设改革的意见》</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tcBorders/>
            <w:vAlign w:val="center"/>
          </w:tcPr>
          <w:p>
            <w:pPr>
              <w:rPr>
                <w:rFonts w:hint="eastAsia" w:ascii="仿宋_GB2312" w:hAnsi="宋体" w:eastAsia="仿宋_GB2312" w:cs="宋体"/>
                <w:color w:val="000000"/>
                <w:sz w:val="18"/>
                <w:szCs w:val="18"/>
                <w:lang w:eastAsia="zh-CN"/>
              </w:rPr>
            </w:pPr>
          </w:p>
        </w:tc>
        <w:tc>
          <w:tcPr>
            <w:tcW w:w="1007" w:type="dxa"/>
            <w:vAlign w:val="center"/>
          </w:tcPr>
          <w:p>
            <w:pPr>
              <w:rPr>
                <w:rFonts w:hint="eastAsia" w:ascii="仿宋_GB2312" w:eastAsia="仿宋_GB2312"/>
                <w:bCs/>
                <w:color w:val="000000"/>
                <w:sz w:val="18"/>
                <w:szCs w:val="18"/>
                <w:lang w:eastAsia="zh-CN"/>
              </w:rPr>
            </w:pPr>
            <w:r>
              <w:rPr>
                <w:rFonts w:hint="eastAsia" w:ascii="仿宋" w:hAnsi="仿宋" w:eastAsia="仿宋" w:cs="仿宋"/>
                <w:i w:val="0"/>
                <w:caps w:val="0"/>
                <w:color w:val="000000"/>
                <w:spacing w:val="0"/>
                <w:sz w:val="18"/>
                <w:szCs w:val="18"/>
                <w:shd w:val="clear" w:fill="FFFFFF"/>
              </w:rPr>
              <w:t>教师职称评审</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评审政策、评审通知、学校拟推荐人选名单、评审结果</w:t>
            </w:r>
            <w:r>
              <w:rPr>
                <w:rFonts w:hint="eastAsia" w:ascii="仿宋_GB2312" w:hAnsi="宋体" w:eastAsia="仿宋_GB2312" w:cs="宋体"/>
                <w:bCs/>
                <w:color w:val="000000"/>
                <w:sz w:val="18"/>
                <w:szCs w:val="18"/>
              </w:rPr>
              <w:br w:type="textWrapping"/>
            </w:r>
            <w:r>
              <w:rPr>
                <w:rFonts w:hint="eastAsia" w:ascii="仿宋_GB2312" w:hAnsi="宋体" w:eastAsia="仿宋_GB2312" w:cs="宋体"/>
                <w:bCs/>
                <w:color w:val="000000"/>
                <w:sz w:val="18"/>
                <w:szCs w:val="18"/>
              </w:rPr>
              <w:t>  、最终结果</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《政府信息公开条例》、《人力资源社会保障部教育部关于印发深化中小学教师职称制度改革的指导意见的通知》</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信息形成（变更）3个工作日内，公示时间不少于7个工作日</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平陆县教科局、各级各类学校</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tc>
        <w:tc>
          <w:tcPr>
            <w:tcW w:w="664" w:type="dxa"/>
            <w:vAlign w:val="center"/>
          </w:tcPr>
          <w:p>
            <w:pPr>
              <w:rPr>
                <w:rFonts w:hint="eastAsia" w:ascii="仿宋_GB2312" w:eastAsia="仿宋_GB2312"/>
                <w:bCs/>
                <w:sz w:val="18"/>
                <w:szCs w:val="18"/>
              </w:rPr>
            </w:pPr>
          </w:p>
        </w:tc>
        <w:tc>
          <w:tcPr>
            <w:tcW w:w="720" w:type="dxa"/>
            <w:vAlign w:val="center"/>
          </w:tcPr>
          <w:p>
            <w:pPr>
              <w:rPr>
                <w:rFonts w:hint="eastAsia" w:ascii="仿宋_GB2312" w:eastAsia="仿宋_GB2312"/>
                <w:bCs/>
                <w:color w:val="000000"/>
                <w:sz w:val="18"/>
                <w:szCs w:val="18"/>
                <w:lang w:eastAsia="zh-CN"/>
              </w:rPr>
            </w:pPr>
            <w:r>
              <w:rPr>
                <w:rFonts w:hint="eastAsia" w:ascii="仿宋_GB2312" w:eastAsia="仿宋_GB2312"/>
                <w:bCs/>
                <w:color w:val="000000"/>
                <w:sz w:val="18"/>
                <w:szCs w:val="18"/>
                <w:lang w:eastAsia="zh-CN"/>
              </w:rPr>
              <w:t>教师</w:t>
            </w: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教师管理</w:t>
            </w:r>
          </w:p>
        </w:tc>
        <w:tc>
          <w:tcPr>
            <w:tcW w:w="1007" w:type="dxa"/>
            <w:vAlign w:val="center"/>
          </w:tcPr>
          <w:p>
            <w:pPr>
              <w:rPr>
                <w:rFonts w:hint="eastAsia" w:ascii="仿宋" w:hAnsi="仿宋" w:eastAsia="仿宋" w:cs="仿宋"/>
                <w:i w:val="0"/>
                <w:caps w:val="0"/>
                <w:color w:val="000000"/>
                <w:spacing w:val="0"/>
                <w:sz w:val="18"/>
                <w:szCs w:val="18"/>
                <w:shd w:val="clear" w:fill="FFFFFF"/>
              </w:rPr>
            </w:pPr>
            <w:r>
              <w:rPr>
                <w:rFonts w:hint="eastAsia" w:ascii="仿宋" w:hAnsi="仿宋" w:eastAsia="仿宋" w:cs="仿宋"/>
                <w:i w:val="0"/>
                <w:caps w:val="0"/>
                <w:color w:val="000000"/>
                <w:spacing w:val="0"/>
                <w:sz w:val="18"/>
                <w:szCs w:val="18"/>
                <w:shd w:val="clear" w:fill="FFFFFF"/>
              </w:rPr>
              <w:t>特岗教师招聘</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教育部财政部人事部中央编办关于实施农村义务教育阶段学校教师特设岗位计划的通知》、《教育部财政部人力资源社会保障部中央编办关于继续组织实施“农村义务教育阶段学校教师特设岗位计划”的通知》等</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信息形成（变更）3个工作日内，公示时间不少于7个工作日</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p>
        </w:tc>
        <w:tc>
          <w:tcPr>
            <w:tcW w:w="720" w:type="dxa"/>
            <w:vAlign w:val="center"/>
          </w:tcPr>
          <w:p>
            <w:pPr>
              <w:rPr>
                <w:rFonts w:hint="eastAsia" w:ascii="仿宋_GB2312" w:eastAsia="仿宋_GB2312"/>
                <w:bCs/>
                <w:color w:val="000000"/>
                <w:sz w:val="18"/>
                <w:szCs w:val="18"/>
                <w:lang w:eastAsia="zh-CN"/>
              </w:rPr>
            </w:pPr>
            <w:r>
              <w:rPr>
                <w:rFonts w:hint="eastAsia" w:ascii="仿宋_GB2312" w:eastAsia="仿宋_GB2312"/>
                <w:bCs/>
                <w:color w:val="000000"/>
                <w:sz w:val="18"/>
                <w:szCs w:val="18"/>
                <w:lang w:eastAsia="zh-CN"/>
              </w:rPr>
              <w:t>应聘人员</w:t>
            </w: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教师管理</w:t>
            </w:r>
          </w:p>
        </w:tc>
        <w:tc>
          <w:tcPr>
            <w:tcW w:w="1007" w:type="dxa"/>
            <w:vAlign w:val="center"/>
          </w:tcPr>
          <w:p>
            <w:pPr>
              <w:rPr>
                <w:rFonts w:hint="eastAsia" w:ascii="仿宋" w:hAnsi="仿宋" w:eastAsia="仿宋" w:cs="仿宋"/>
                <w:i w:val="0"/>
                <w:caps w:val="0"/>
                <w:color w:val="000000"/>
                <w:spacing w:val="0"/>
                <w:sz w:val="18"/>
                <w:szCs w:val="18"/>
                <w:shd w:val="clear" w:fill="FFFFFF"/>
              </w:rPr>
            </w:pPr>
            <w:r>
              <w:rPr>
                <w:rFonts w:hint="eastAsia" w:ascii="仿宋" w:hAnsi="仿宋" w:eastAsia="仿宋" w:cs="仿宋"/>
                <w:i w:val="0"/>
                <w:caps w:val="0"/>
                <w:color w:val="000000"/>
                <w:spacing w:val="0"/>
                <w:sz w:val="18"/>
                <w:szCs w:val="18"/>
                <w:shd w:val="clear" w:fill="FFFFFF"/>
              </w:rPr>
              <w:t>乡村教师生活补助</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管理制度、实施方案、实施时间、补助范围、发放对象、补助档次标准、发放情况</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《政府信息公开条例》、《教育部财政部关于落实2013年中央1号文件要求对在连片特困地区工作的乡村教师给予生活补助的通知》、《教育部关于加强乡村教师生活补助经费管理有关工作的通知》</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信息形成（变更）3个工作日内；教师申领情况进行常年公示</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重要政策执行情况</w:t>
            </w:r>
          </w:p>
        </w:tc>
        <w:tc>
          <w:tcPr>
            <w:tcW w:w="1007" w:type="dxa"/>
            <w:vAlign w:val="center"/>
          </w:tcPr>
          <w:p>
            <w:pPr>
              <w:rPr>
                <w:rFonts w:hint="eastAsia" w:ascii="仿宋" w:hAnsi="仿宋" w:eastAsia="仿宋" w:cs="仿宋"/>
                <w:i w:val="0"/>
                <w:caps w:val="0"/>
                <w:color w:val="000000"/>
                <w:spacing w:val="0"/>
                <w:sz w:val="18"/>
                <w:szCs w:val="18"/>
                <w:shd w:val="clear" w:fill="FFFFFF"/>
              </w:rPr>
            </w:pPr>
            <w:r>
              <w:rPr>
                <w:rFonts w:hint="eastAsia" w:ascii="仿宋_GB2312" w:hAnsi="宋体" w:eastAsia="仿宋_GB2312" w:cs="宋体"/>
                <w:color w:val="000000"/>
                <w:sz w:val="18"/>
                <w:szCs w:val="18"/>
                <w:lang w:eastAsia="zh-CN"/>
              </w:rPr>
              <w:t>控辍保学</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《政府信息公开条例》、《国务院办公厅关于进一步加强控辍保学提高义务教育巩固水平的通知</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lang w:val="en-US" w:eastAsia="zh-CN"/>
              </w:rPr>
            </w:pP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重要政策执行情况</w:t>
            </w:r>
          </w:p>
        </w:tc>
        <w:tc>
          <w:tcPr>
            <w:tcW w:w="1007" w:type="dxa"/>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农村义务教育学生营养改善计划</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学校食堂饭菜价格、带量食谱；学校膳食委员会名单；学校管理人员陪餐情况；食品安全突发事件应急预案</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w:t>
            </w:r>
            <w:r>
              <w:rPr>
                <w:rFonts w:hint="eastAsia" w:ascii="仿宋_GB2312" w:hAnsi="宋体" w:eastAsia="仿宋_GB2312" w:cs="宋体"/>
                <w:bCs/>
                <w:color w:val="000000"/>
                <w:sz w:val="18"/>
                <w:szCs w:val="18"/>
              </w:rPr>
              <w:br w:type="textWrapping"/>
            </w:r>
            <w:r>
              <w:rPr>
                <w:rFonts w:hint="eastAsia" w:ascii="仿宋_GB2312" w:hAnsi="宋体" w:eastAsia="仿宋_GB2312" w:cs="宋体"/>
                <w:bCs/>
                <w:color w:val="000000"/>
                <w:sz w:val="18"/>
                <w:szCs w:val="18"/>
              </w:rPr>
              <w:t>  《国务院办公厅关于实施农村义务教育学生营养改善计划的意见》《教育部等十五部门关于印发〈农村义务教育学生营养改善计划实施细则〉等五个配套文件的通知》</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lang w:val="en-US" w:eastAsia="zh-CN"/>
              </w:rPr>
            </w:pP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重要政策执行情况</w:t>
            </w:r>
          </w:p>
        </w:tc>
        <w:tc>
          <w:tcPr>
            <w:tcW w:w="1007" w:type="dxa"/>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学校体育评价</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《政府信息公开条例》、教育部关于印发《学生体质健康监测评价办法》等三个文件的通知</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73" w:type="dxa"/>
            <w:vMerge w:val="restart"/>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教育督导</w:t>
            </w:r>
          </w:p>
        </w:tc>
        <w:tc>
          <w:tcPr>
            <w:tcW w:w="1007" w:type="dxa"/>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机构队伍</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督导部门组成、督学名单、</w:t>
            </w:r>
          </w:p>
        </w:tc>
        <w:tc>
          <w:tcPr>
            <w:tcW w:w="2520" w:type="dxa"/>
            <w:vMerge w:val="restart"/>
            <w:vAlign w:val="center"/>
          </w:tcPr>
          <w:p>
            <w:pPr>
              <w:rPr>
                <w:rFonts w:hint="eastAsia" w:ascii="仿宋_GB2312" w:hAnsi="宋体" w:eastAsia="仿宋_GB2312" w:cs="宋体"/>
                <w:bCs/>
                <w:color w:val="000000"/>
                <w:sz w:val="18"/>
                <w:szCs w:val="18"/>
              </w:rPr>
            </w:pPr>
            <w:r>
              <w:rPr>
                <w:rFonts w:hint="eastAsia" w:ascii="宋体" w:hAnsi="宋体" w:eastAsia="宋体" w:cs="宋体"/>
                <w:i w:val="0"/>
                <w:caps w:val="0"/>
                <w:color w:val="000000"/>
                <w:spacing w:val="0"/>
                <w:sz w:val="15"/>
                <w:szCs w:val="15"/>
                <w:shd w:val="clear" w:fill="FFFFFF"/>
              </w:rPr>
              <w:t>《教育督导条例》、《县域义务教育均衡发展督导评估暂行办法》、《县域义务教育优质均衡发展督导评估办法》</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lang w:val="en-US" w:eastAsia="zh-CN"/>
              </w:rPr>
            </w:pPr>
          </w:p>
        </w:tc>
        <w:tc>
          <w:tcPr>
            <w:tcW w:w="973" w:type="dxa"/>
            <w:vMerge w:val="continue"/>
            <w:tcBorders/>
            <w:vAlign w:val="center"/>
          </w:tcPr>
          <w:p>
            <w:pPr>
              <w:rPr>
                <w:rFonts w:hint="eastAsia" w:ascii="仿宋_GB2312" w:hAnsi="宋体" w:eastAsia="仿宋_GB2312" w:cs="宋体"/>
                <w:color w:val="000000"/>
                <w:sz w:val="18"/>
                <w:szCs w:val="18"/>
                <w:lang w:eastAsia="zh-CN"/>
              </w:rPr>
            </w:pPr>
          </w:p>
        </w:tc>
        <w:tc>
          <w:tcPr>
            <w:tcW w:w="1007" w:type="dxa"/>
            <w:vAlign w:val="center"/>
          </w:tcPr>
          <w:p>
            <w:pPr>
              <w:rPr>
                <w:rFonts w:hint="eastAsia" w:ascii="仿宋_GB2312" w:hAnsi="宋体" w:eastAsia="仿宋_GB2312" w:cs="宋体"/>
                <w:color w:val="000000"/>
                <w:sz w:val="18"/>
                <w:szCs w:val="18"/>
                <w:lang w:eastAsia="zh-CN"/>
              </w:rPr>
            </w:pPr>
            <w:r>
              <w:rPr>
                <w:rFonts w:hint="eastAsia" w:ascii="仿宋" w:hAnsi="仿宋" w:eastAsia="仿宋" w:cs="仿宋"/>
                <w:i w:val="0"/>
                <w:caps w:val="0"/>
                <w:color w:val="000000"/>
                <w:spacing w:val="0"/>
                <w:sz w:val="18"/>
                <w:szCs w:val="18"/>
                <w:shd w:val="clear" w:fill="FFFFFF"/>
              </w:rPr>
              <w:t>学校督导评估</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年度督导工作计划内容、责任区划分和责任督学名单、责任督学日常督导事项，学校督导评估的办法、指标体系、督导评估报告</w:t>
            </w:r>
          </w:p>
        </w:tc>
        <w:tc>
          <w:tcPr>
            <w:tcW w:w="2520" w:type="dxa"/>
            <w:vMerge w:val="continue"/>
            <w:tcBorders/>
            <w:vAlign w:val="center"/>
          </w:tcPr>
          <w:p>
            <w:pPr>
              <w:rPr>
                <w:rFonts w:hint="eastAsia" w:ascii="仿宋_GB2312" w:hAnsi="宋体" w:eastAsia="仿宋_GB2312" w:cs="宋体"/>
                <w:bCs/>
                <w:color w:val="000000"/>
                <w:sz w:val="18"/>
                <w:szCs w:val="18"/>
              </w:rPr>
            </w:pP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lang w:val="en-US" w:eastAsia="zh-CN"/>
              </w:rPr>
            </w:pPr>
          </w:p>
        </w:tc>
        <w:tc>
          <w:tcPr>
            <w:tcW w:w="973" w:type="dxa"/>
            <w:vMerge w:val="continue"/>
            <w:tcBorders/>
            <w:vAlign w:val="center"/>
          </w:tcPr>
          <w:p>
            <w:pPr>
              <w:rPr>
                <w:rFonts w:hint="eastAsia" w:ascii="仿宋_GB2312" w:hAnsi="宋体" w:eastAsia="仿宋_GB2312" w:cs="宋体"/>
                <w:color w:val="000000"/>
                <w:sz w:val="18"/>
                <w:szCs w:val="18"/>
                <w:lang w:eastAsia="zh-CN"/>
              </w:rPr>
            </w:pPr>
          </w:p>
        </w:tc>
        <w:tc>
          <w:tcPr>
            <w:tcW w:w="1007" w:type="dxa"/>
            <w:vAlign w:val="center"/>
          </w:tcPr>
          <w:p>
            <w:pPr>
              <w:rPr>
                <w:rFonts w:hint="eastAsia" w:ascii="仿宋" w:hAnsi="仿宋" w:eastAsia="仿宋" w:cs="仿宋"/>
                <w:i w:val="0"/>
                <w:caps w:val="0"/>
                <w:color w:val="000000"/>
                <w:spacing w:val="0"/>
                <w:sz w:val="18"/>
                <w:szCs w:val="18"/>
                <w:shd w:val="clear" w:fill="FFFFFF"/>
              </w:rPr>
            </w:pPr>
            <w:r>
              <w:rPr>
                <w:rFonts w:hint="eastAsia" w:ascii="仿宋" w:hAnsi="仿宋" w:eastAsia="仿宋" w:cs="仿宋"/>
                <w:i w:val="0"/>
                <w:caps w:val="0"/>
                <w:color w:val="000000"/>
                <w:spacing w:val="0"/>
                <w:sz w:val="18"/>
                <w:szCs w:val="18"/>
                <w:shd w:val="clear" w:fill="FFFFFF"/>
              </w:rPr>
              <w:t>义务教育均衡发展督导评估</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s="宋体"/>
                <w:bCs/>
                <w:color w:val="000000"/>
                <w:sz w:val="18"/>
                <w:szCs w:val="18"/>
              </w:rPr>
              <w:br w:type="textWrapping"/>
            </w:r>
            <w:r>
              <w:rPr>
                <w:rFonts w:hint="eastAsia" w:ascii="仿宋_GB2312" w:hAnsi="宋体" w:eastAsia="仿宋_GB2312" w:cs="宋体"/>
                <w:bCs/>
                <w:color w:val="000000"/>
                <w:sz w:val="18"/>
                <w:szCs w:val="18"/>
              </w:rPr>
              <w:t>  国务院教育督导委员会对义务教育发展均衡县进行认定的结果、报告</w:t>
            </w:r>
          </w:p>
        </w:tc>
        <w:tc>
          <w:tcPr>
            <w:tcW w:w="2520" w:type="dxa"/>
            <w:vMerge w:val="continue"/>
            <w:tcBorders/>
            <w:vAlign w:val="center"/>
          </w:tcPr>
          <w:p>
            <w:pPr>
              <w:rPr>
                <w:rFonts w:hint="eastAsia" w:ascii="仿宋_GB2312" w:hAnsi="宋体" w:eastAsia="仿宋_GB2312" w:cs="宋体"/>
                <w:bCs/>
                <w:color w:val="000000"/>
                <w:sz w:val="18"/>
                <w:szCs w:val="18"/>
              </w:rPr>
            </w:pP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540" w:type="dxa"/>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73" w:type="dxa"/>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校园安全</w:t>
            </w:r>
          </w:p>
        </w:tc>
        <w:tc>
          <w:tcPr>
            <w:tcW w:w="1007" w:type="dxa"/>
            <w:vAlign w:val="center"/>
          </w:tcPr>
          <w:p>
            <w:pPr>
              <w:rPr>
                <w:rFonts w:hint="eastAsia" w:ascii="仿宋" w:hAnsi="仿宋" w:eastAsia="仿宋" w:cs="仿宋"/>
                <w:i w:val="0"/>
                <w:caps w:val="0"/>
                <w:color w:val="000000"/>
                <w:spacing w:val="0"/>
                <w:sz w:val="18"/>
                <w:szCs w:val="18"/>
                <w:shd w:val="clear" w:fill="FFFFFF"/>
                <w:lang w:eastAsia="zh-CN"/>
              </w:rPr>
            </w:pPr>
            <w:r>
              <w:rPr>
                <w:rFonts w:hint="eastAsia" w:ascii="仿宋" w:hAnsi="仿宋" w:eastAsia="仿宋" w:cs="仿宋"/>
                <w:i w:val="0"/>
                <w:caps w:val="0"/>
                <w:color w:val="000000"/>
                <w:spacing w:val="0"/>
                <w:sz w:val="18"/>
                <w:szCs w:val="18"/>
                <w:shd w:val="clear" w:fill="FFFFFF"/>
                <w:lang w:eastAsia="zh-CN"/>
              </w:rPr>
              <w:t>校园安全管理</w:t>
            </w:r>
          </w:p>
        </w:tc>
        <w:tc>
          <w:tcPr>
            <w:tcW w:w="2520" w:type="dxa"/>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tcBorders/>
            <w:vAlign w:val="center"/>
          </w:tcPr>
          <w:p>
            <w:pPr>
              <w:rPr>
                <w:rFonts w:hint="eastAsia" w:ascii="仿宋_GB2312" w:hAnsi="宋体" w:eastAsia="仿宋_GB2312" w:cs="宋体"/>
                <w:bCs/>
                <w:color w:val="000000"/>
                <w:sz w:val="18"/>
                <w:szCs w:val="18"/>
              </w:rPr>
            </w:pPr>
            <w:r>
              <w:rPr>
                <w:rFonts w:hint="eastAsia" w:ascii="仿宋_GB2312" w:hAnsi="宋体" w:eastAsia="仿宋_GB2312" w:cs="宋体"/>
                <w:bCs/>
                <w:color w:val="000000"/>
                <w:sz w:val="18"/>
                <w:szCs w:val="18"/>
              </w:rPr>
              <w:t>《政府信息公开条例》、《国务院办公厅关于加强中小学幼儿园安全风险防控体系建设的意见》、《教育部关于推进中小学信息公开工作的意见》、《校车安全管理条例》</w:t>
            </w:r>
          </w:p>
        </w:tc>
        <w:tc>
          <w:tcPr>
            <w:tcW w:w="1800" w:type="dxa"/>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信息形成或者变更之日起20个工作日内</w:t>
            </w:r>
          </w:p>
        </w:tc>
        <w:tc>
          <w:tcPr>
            <w:tcW w:w="900" w:type="dxa"/>
            <w:vAlign w:val="center"/>
          </w:tcPr>
          <w:p>
            <w:pPr>
              <w:rPr>
                <w:rFonts w:hint="eastAsia" w:ascii="仿宋_GB2312" w:eastAsia="仿宋_GB2312"/>
                <w:bCs/>
                <w:sz w:val="18"/>
                <w:szCs w:val="18"/>
                <w:lang w:eastAsia="zh-CN"/>
              </w:rPr>
            </w:pPr>
            <w:r>
              <w:rPr>
                <w:rFonts w:hint="eastAsia" w:ascii="仿宋_GB2312" w:eastAsia="仿宋_GB2312"/>
                <w:bCs/>
                <w:sz w:val="18"/>
                <w:szCs w:val="18"/>
                <w:lang w:eastAsia="zh-CN"/>
              </w:rPr>
              <w:t>平陆县教育科技局</w:t>
            </w:r>
          </w:p>
        </w:tc>
        <w:tc>
          <w:tcPr>
            <w:tcW w:w="1496" w:type="dxa"/>
            <w:vAlign w:val="center"/>
          </w:tcPr>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■政府网站</w:t>
            </w:r>
          </w:p>
          <w:p>
            <w:pPr>
              <w:spacing w:line="240" w:lineRule="exact"/>
              <w:jc w:val="left"/>
              <w:rPr>
                <w:rFonts w:hint="eastAsia" w:ascii="宋体" w:hAnsi="宋体" w:eastAsia="宋体" w:cs="宋体"/>
                <w:i w:val="0"/>
                <w:caps w:val="0"/>
                <w:color w:val="000000"/>
                <w:spacing w:val="0"/>
                <w:sz w:val="15"/>
                <w:szCs w:val="15"/>
                <w:shd w:val="clear" w:fill="FFFFFF"/>
              </w:rPr>
            </w:pPr>
            <w:r>
              <w:rPr>
                <w:rFonts w:hint="eastAsia" w:ascii="宋体" w:hAnsi="宋体" w:eastAsia="宋体" w:cs="宋体"/>
                <w:i w:val="0"/>
                <w:caps w:val="0"/>
                <w:color w:val="000000"/>
                <w:spacing w:val="0"/>
                <w:sz w:val="15"/>
                <w:szCs w:val="15"/>
                <w:shd w:val="clear" w:fill="FFFFFF"/>
              </w:rPr>
              <w:t>■公示栏</w:t>
            </w:r>
          </w:p>
          <w:p>
            <w:pPr>
              <w:spacing w:line="240" w:lineRule="exact"/>
              <w:jc w:val="left"/>
              <w:rPr>
                <w:rFonts w:hint="eastAsia" w:ascii="宋体" w:hAnsi="宋体" w:eastAsia="宋体" w:cs="宋体"/>
                <w:i w:val="0"/>
                <w:caps w:val="0"/>
                <w:color w:val="000000"/>
                <w:spacing w:val="0"/>
                <w:sz w:val="15"/>
                <w:szCs w:val="15"/>
                <w:shd w:val="clear" w:fill="FFFFFF"/>
              </w:rPr>
            </w:pPr>
          </w:p>
        </w:tc>
        <w:tc>
          <w:tcPr>
            <w:tcW w:w="664"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lang w:eastAsia="zh-CN"/>
              </w:rPr>
            </w:pPr>
          </w:p>
        </w:tc>
        <w:tc>
          <w:tcPr>
            <w:tcW w:w="720" w:type="dxa"/>
            <w:vAlign w:val="center"/>
          </w:tcPr>
          <w:p>
            <w:pPr>
              <w:rPr>
                <w:rFonts w:hint="eastAsia" w:ascii="仿宋_GB2312" w:eastAsia="仿宋_GB2312"/>
                <w:bCs/>
                <w:sz w:val="18"/>
                <w:szCs w:val="18"/>
              </w:rPr>
            </w:pPr>
            <w:r>
              <w:rPr>
                <w:rFonts w:hint="eastAsia" w:ascii="仿宋_GB2312" w:eastAsia="仿宋_GB2312"/>
                <w:bCs/>
                <w:sz w:val="18"/>
                <w:szCs w:val="18"/>
              </w:rPr>
              <w:t>√</w:t>
            </w:r>
          </w:p>
        </w:tc>
        <w:tc>
          <w:tcPr>
            <w:tcW w:w="720" w:type="dxa"/>
            <w:vAlign w:val="center"/>
          </w:tcPr>
          <w:p>
            <w:pPr>
              <w:rPr>
                <w:rFonts w:hint="eastAsia" w:ascii="仿宋_GB2312" w:eastAsia="仿宋_GB2312"/>
                <w:bCs/>
                <w:color w:val="000000"/>
                <w:sz w:val="18"/>
                <w:szCs w:val="18"/>
              </w:rPr>
            </w:pPr>
          </w:p>
        </w:tc>
        <w:tc>
          <w:tcPr>
            <w:tcW w:w="540" w:type="dxa"/>
            <w:vAlign w:val="center"/>
          </w:tcPr>
          <w:p>
            <w:pPr>
              <w:rPr>
                <w:rFonts w:hint="eastAsia" w:ascii="仿宋_GB2312" w:eastAsia="仿宋_GB2312"/>
                <w:bCs/>
                <w:sz w:val="18"/>
                <w:szCs w:val="18"/>
              </w:rPr>
            </w:pPr>
            <w:r>
              <w:rPr>
                <w:rFonts w:hint="eastAsia" w:ascii="仿宋_GB2312" w:eastAsia="仿宋_GB2312"/>
                <w:bCs/>
                <w:sz w:val="18"/>
                <w:szCs w:val="18"/>
              </w:rPr>
              <w:t>√</w:t>
            </w:r>
            <w:bookmarkStart w:id="1" w:name="_GoBack"/>
            <w:bookmarkEnd w:id="1"/>
          </w:p>
        </w:tc>
        <w:tc>
          <w:tcPr>
            <w:tcW w:w="540" w:type="dxa"/>
            <w:vAlign w:val="center"/>
          </w:tcPr>
          <w:p>
            <w:pPr>
              <w:rPr>
                <w:rFonts w:hint="eastAsia" w:ascii="仿宋_GB2312" w:eastAsia="仿宋_GB2312"/>
                <w:bCs/>
                <w:sz w:val="18"/>
                <w:szCs w:val="18"/>
              </w:rPr>
            </w:pPr>
          </w:p>
        </w:tc>
      </w:tr>
    </w:tbl>
    <w:p>
      <w:pPr>
        <w:rPr>
          <w:rFonts w:ascii="仿宋_GB2312" w:hAnsi="仿宋_GB2312" w:eastAsia="仿宋_GB2312" w:cs="仿宋_GB2312"/>
          <w:sz w:val="30"/>
        </w:rPr>
      </w:pPr>
      <w:r>
        <w:br w:type="page"/>
      </w:r>
    </w:p>
    <w:sectPr>
      <w:footerReference r:id="rId3" w:type="default"/>
      <w:pgSz w:w="16838" w:h="11906"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2"/>
        <w:lang w:val="en-US" w:eastAsia="zh-CN" w:bidi="ar-SA"/>
      </w:rPr>
      <w:pict>
        <v:rect id="文本框 14"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A72AFC"/>
    <w:rsid w:val="1D034416"/>
    <w:rsid w:val="21BB29D3"/>
    <w:rsid w:val="230C49C9"/>
    <w:rsid w:val="41CF2FFF"/>
    <w:rsid w:val="48E43F89"/>
    <w:rsid w:val="6FCA39C0"/>
    <w:rsid w:val="7EDE1CF0"/>
    <w:rsid w:val="7F2A2A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pPr>
      <w:tabs>
        <w:tab w:val="right" w:leader="dot" w:pos="14760"/>
      </w:tabs>
      <w:spacing w:line="700" w:lineRule="exact"/>
      <w:ind w:left="359" w:leftChars="171" w:right="332" w:rightChars="158"/>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paragraph" w:customStyle="1" w:styleId="11">
    <w:name w:val="批注框文本 Char Char"/>
    <w:basedOn w:val="1"/>
    <w:link w:val="12"/>
    <w:uiPriority w:val="0"/>
    <w:rPr>
      <w:rFonts w:ascii="Calibri" w:hAnsi="Calibri"/>
      <w:kern w:val="2"/>
      <w:sz w:val="18"/>
      <w:szCs w:val="18"/>
    </w:rPr>
  </w:style>
  <w:style w:type="character" w:customStyle="1" w:styleId="12">
    <w:name w:val="批注框文本 Char Char Char"/>
    <w:basedOn w:val="9"/>
    <w:link w:val="11"/>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809</Words>
  <Characters>4613</Characters>
  <Lines>38</Lines>
  <Paragraphs>10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2020-11-25T19:09:00Z</dcterms:created>
  <dc:creator>Administrator</dc:creator>
  <cp:lastModifiedBy>田园品珍</cp:lastModifiedBy>
  <cp:lastPrinted>2020-12-04T08:16:49Z</cp:lastPrinted>
  <dcterms:modified xsi:type="dcterms:W3CDTF">2020-12-04T08:41:54Z</dcterms:modified>
  <dc:title>李峰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