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Cs w:val="32"/>
        </w:rPr>
      </w:pPr>
      <w:bookmarkStart w:id="2" w:name="_GoBack"/>
      <w:bookmarkEnd w:id="2"/>
      <w:r>
        <w:rPr>
          <w:rFonts w:hint="eastAsia"/>
          <w:szCs w:val="32"/>
        </w:rPr>
        <w:t>附件1：</w:t>
      </w:r>
    </w:p>
    <w:p>
      <w:pPr>
        <w:spacing w:line="360" w:lineRule="auto"/>
        <w:ind w:firstLine="723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一、食用农产品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（一）抽检依据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抽检依据是整顿办函〔2010〕50 号 《食品中可能违法添加的非食用物质和易滥用的食品添加剂名单（第四批）》 、GB 31650-2019《食品安全国家标准 食品中兽药最大残留限量》、农业部公告第2292号发布在食品动物中停止使用洛美沙星、培氟沙星、氧氟沙星、诺氟沙星4种兽药的决定、 GB 2762-2017《食品安全国家标准 食品中污染物限量》、 GB 2763-2019《食品安全国家标准 食品中农药最大残留限量》、农业部公告第560号《兽药地方标准废止目录》 等标准及产品明示标准和指标的要求。</w:t>
      </w:r>
    </w:p>
    <w:p>
      <w:pPr>
        <w:spacing w:line="360" w:lineRule="auto"/>
        <w:ind w:left="640" w:leftChars="200"/>
        <w:jc w:val="left"/>
        <w:rPr>
          <w:rFonts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（二）检验项目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1、菠菜</w:t>
      </w:r>
      <w:r>
        <w:rPr>
          <w:rFonts w:ascii="仿宋" w:hAnsi="仿宋" w:cs="仿宋"/>
          <w:sz w:val="30"/>
          <w:szCs w:val="30"/>
        </w:rPr>
        <w:t>5</w:t>
      </w:r>
      <w:r>
        <w:rPr>
          <w:rFonts w:hint="eastAsia" w:ascii="仿宋" w:hAnsi="仿宋" w:cs="仿宋"/>
          <w:sz w:val="30"/>
          <w:szCs w:val="30"/>
        </w:rPr>
        <w:t>批次检验项目为阿维菌素、毒死蜱、氟虫腈、氧乐果、克百威、氯氰菊酯和高效氯氰菊酯、水胺硫磷。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sz w:val="30"/>
          <w:szCs w:val="30"/>
        </w:rPr>
        <w:t>2、菜豆</w:t>
      </w:r>
      <w:r>
        <w:rPr>
          <w:rFonts w:ascii="仿宋" w:hAnsi="仿宋" w:cs="仿宋"/>
          <w:sz w:val="30"/>
          <w:szCs w:val="30"/>
        </w:rPr>
        <w:t>8</w:t>
      </w:r>
      <w:r>
        <w:rPr>
          <w:rFonts w:hint="eastAsia" w:ascii="仿宋" w:hAnsi="仿宋" w:cs="仿宋"/>
          <w:sz w:val="30"/>
          <w:szCs w:val="30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吡虫啉、多菌灵、氟虫腈、氯氟氰菊酯和高效氯氟氰菊酯、灭蝇胺、水胺硫磷、氧乐果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3、大白菜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7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阿维菌素、百菌清、啶虫脒、氟虫腈、甲胺磷、甲拌磷、辛硫磷、溴氰菊酯、氧乐果、毒死蜱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ascii="仿宋" w:hAnsi="仿宋" w:cs="方正楷体_GBK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4、豆芽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7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铅（以Pb计）、4-氯苯氧乙酸钠（以4-氯苯氧乙酸计）、6-苄基腺嘌呤（6-BA）、亚硫酸盐（以SO2计）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5、番茄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敌敌畏、毒死蜱、甲氨基阿维菌素苯甲酸盐、甲胺磷、克百威、氯氟氰菊酯和高效氯氟氰菊酯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6、柑</w:t>
      </w:r>
      <w:r>
        <w:rPr>
          <w:rFonts w:hint="eastAsia" w:ascii="宋体" w:hAnsi="宋体" w:eastAsia="宋体" w:cs="仿宋"/>
          <w:color w:val="000000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橘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苯醚甲环唑、丙溴磷、克百威、三唑磷、杀虫脒、水胺硫磷、氧乐果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7、黄瓜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阿维菌素、哒螨灵、敌敌畏、毒死蜱、多菌灵、氟虫腈、腐霉利、甲氨基阿维菌素苯甲酸盐、克百威、噻虫嗪、氧乐果、乙螨唑、异丙威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8、火龙果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5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氟虫腈、甲胺磷、克百威、氧乐果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9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铅（以Pb计）、镉（以Cd计）、吡虫啉、噻虫胺、噻虫嗪、氧乐果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10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、豇豆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5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铅（以Pb计）、镉（以Cd计）、吡虫啉、噻虫胺、噻虫嗪、氧乐果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11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、结球甘蓝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甲胺磷、甲基异柳磷、氧乐果、乙酰甲胺磷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1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、韭菜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6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氯氟氰菊酯和高效氯氟氰菊酯、水胺硫磷、镉（以Cd计）、腐霉利、氯氟氰菊酯和高效氯氟氰菊酯、毒死蜱、氧乐果、克百威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1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3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、辣椒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镉（以Cd计）、克百威、氯氟氰菊酯和高效氯氟氰菊酯、咪鲜胺和咪鲜胺锰盐、水胺硫磷、氧乐果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1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4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、梨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5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吡虫啉、敌敌畏、毒死蜱、多菌灵、克百威、氯氟氰菊酯和高效氯氟氰菊酯、氧乐果、水胺硫磷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1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5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、莲藕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6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铅（以Pb计）、镉（以Cd计）、铬（以Cr计）、总汞（以Hg计）、总砷（以As计）、吡虫啉、氧乐果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1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6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、芒果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5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苯醚甲环唑、多菌灵、嘧菌酯、戊唑醇、氧乐果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1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7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、猕猴桃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4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批次检验项目为敌敌畏、多菌灵、氯吡脲、氧乐果。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18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、苹果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7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敌敌畏、啶虫脒、毒死蜱、甲拌磷、克百威、三唑醇、氧乐果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ascii="仿宋" w:hAnsi="仿宋" w:cs="方正楷体_GBK"/>
          <w:color w:val="000000"/>
          <w:kern w:val="0"/>
          <w:sz w:val="30"/>
          <w:szCs w:val="30"/>
          <w:lang w:bidi="ar"/>
        </w:rPr>
      </w:pP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19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、普通白菜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7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阿维菌素、百菌清、啶虫脒、氟虫腈、甲胺磷、甲拌磷、辛硫磷、溴氰菊酯、氧乐果、毒死蜱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0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、茄子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镉（以Cd计）、氟虫腈、克百威、氯唑磷、霜霉威和霜霉威盐酸盐、水胺硫磷、氧乐果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1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、芹菜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7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氯氟氰菊酯和高效氯氟氰菊酯、水胺硫磷、镉（以Cd计）、腐霉利、氯氟氰菊酯和高效氯氟氰菊酯、毒死蜱、氧乐果、克百威、甲拌磷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ascii="仿宋" w:hAnsi="仿宋" w:cs="方正楷体_GBK"/>
          <w:color w:val="000000"/>
          <w:sz w:val="30"/>
          <w:szCs w:val="30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、山药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4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铅（以Pb计）、克百威、氯氟氰菊酯和高效氯氟氰菊酯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3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、甜椒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6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阿维菌素、吡虫啉、啶虫脒、甲基异柳磷、水胺硫磷、氧乐果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4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、西瓜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3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甲胺磷、克百威、噻虫嗪、氧乐果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5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、鲜食用菌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3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镉（以Cd计）、氯氟氰菊酯和高效氯氟氰菊酯、氯氰菊酯和高效氯氰菊酯、甲氨基阿维菌素苯甲酸盐、灭蝇胺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26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、香蕉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多菌灵、氟虫腈、甲拌磷、腈苯唑、吡虫啉、噻虫胺、噻虫嗪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方正楷体_GBK"/>
          <w:color w:val="000000"/>
          <w:kern w:val="0"/>
          <w:sz w:val="30"/>
          <w:szCs w:val="30"/>
          <w:lang w:bidi="ar"/>
        </w:rPr>
      </w:pP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27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、葡萄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苯醚甲环唑、己唑醇、甲胺磷、克百威、氯氰菊酯和高效氯氰菊酯、嘧霉胺、氰戊菊酯和S-氰戊菊酯、烯酰吗啉、氟虫腈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ascii="方正楷体_GBK" w:hAnsi="方正楷体_GBK" w:eastAsia="方正楷体_GBK" w:cs="方正楷体_GBK"/>
          <w:color w:val="000000"/>
          <w:sz w:val="20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、豆类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1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铅（以Pb计）、铬（以Cr计）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ascii="仿宋" w:hAnsi="仿宋" w:cs="方正楷体_GBK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9</w:t>
      </w:r>
      <w:bookmarkStart w:id="0" w:name="_Hlk82157701"/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</w:t>
      </w:r>
      <w:bookmarkEnd w:id="0"/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猪肉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2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批次检测项目为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替米考星、莱克多巴胺、磺胺类（总量）、恩诺沙星、氯霉素、沙丁胺醇、克伦特罗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3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0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、甜瓜类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1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批次检测项目为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甲基异柳磷、克百威、烯酰吗啉、氧乐果、乙酰甲胺磷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left="640" w:leftChars="200"/>
        <w:rPr>
          <w:rFonts w:ascii="仿宋" w:hAnsi="仿宋" w:cs="方正楷体_GBK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_GB2312"/>
          <w:sz w:val="30"/>
          <w:szCs w:val="30"/>
        </w:rPr>
        <w:t>3</w:t>
      </w:r>
      <w:r>
        <w:rPr>
          <w:rFonts w:ascii="仿宋" w:hAnsi="仿宋" w:cs="仿宋_GB2312"/>
          <w:sz w:val="30"/>
          <w:szCs w:val="30"/>
        </w:rPr>
        <w:t>1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_GB2312"/>
          <w:sz w:val="30"/>
          <w:szCs w:val="30"/>
        </w:rPr>
        <w:t>油麦菜5批次检测项目为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阿维菌素、啶虫脒、氟虫腈、甲拌磷、甲基异柳磷、克百威、氧乐果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left="640" w:leftChars="200"/>
        <w:rPr>
          <w:rFonts w:ascii="仿宋" w:hAnsi="仿宋" w:cs="仿宋_GB2312"/>
          <w:sz w:val="30"/>
          <w:szCs w:val="30"/>
        </w:rPr>
      </w:pPr>
      <w:r>
        <w:rPr>
          <w:rFonts w:ascii="仿宋" w:hAnsi="仿宋" w:cs="仿宋_GB2312"/>
          <w:sz w:val="30"/>
          <w:szCs w:val="30"/>
        </w:rPr>
        <w:t>32</w:t>
      </w:r>
      <w:bookmarkStart w:id="1" w:name="_Hlk82157862"/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</w:t>
      </w:r>
      <w:bookmarkEnd w:id="1"/>
      <w:r>
        <w:rPr>
          <w:rFonts w:hint="eastAsia" w:ascii="仿宋" w:hAnsi="仿宋" w:cs="仿宋_GB2312"/>
          <w:sz w:val="30"/>
          <w:szCs w:val="30"/>
        </w:rPr>
        <w:t>柚</w:t>
      </w:r>
      <w:r>
        <w:rPr>
          <w:rFonts w:ascii="仿宋" w:hAnsi="仿宋" w:cs="仿宋_GB2312"/>
          <w:sz w:val="30"/>
          <w:szCs w:val="30"/>
        </w:rPr>
        <w:t>7</w:t>
      </w:r>
      <w:r>
        <w:rPr>
          <w:rFonts w:hint="eastAsia" w:ascii="仿宋" w:hAnsi="仿宋" w:cs="仿宋_GB2312"/>
          <w:sz w:val="30"/>
          <w:szCs w:val="30"/>
        </w:rPr>
        <w:t>批次检测项目为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水胺硫磷、氟虫腈、联苯菊酯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 w:firstLineChars="200"/>
        <w:rPr>
          <w:rFonts w:ascii="仿宋" w:hAnsi="仿宋" w:cs="方正楷体_GBK"/>
          <w:color w:val="000000"/>
          <w:kern w:val="0"/>
          <w:sz w:val="30"/>
          <w:szCs w:val="30"/>
          <w:lang w:bidi="ar"/>
        </w:rPr>
      </w:pP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33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、橙3批次检测项目为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丙溴磷、多菌灵、克百威、联苯菊酯、水胺硫磷、氧乐果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/>
        <w:rPr>
          <w:rFonts w:ascii="仿宋" w:hAnsi="仿宋" w:cs="方正楷体_GBK"/>
          <w:color w:val="FF0000"/>
          <w:kern w:val="0"/>
          <w:sz w:val="30"/>
          <w:szCs w:val="30"/>
          <w:lang w:bidi="ar"/>
        </w:rPr>
      </w:pP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34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牛肉</w:t>
      </w:r>
      <w:r>
        <w:rPr>
          <w:rFonts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批次检测项目为</w:t>
      </w:r>
      <w:r>
        <w:rPr>
          <w:rFonts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恩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诺沙星、克伦特罗、莱克多巴胺、沙丁胺醇、地塞米松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/>
        <w:rPr>
          <w:rFonts w:ascii="仿宋" w:hAnsi="仿宋" w:cs="方正楷体_GBK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3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5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、胡萝卜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批次检测项目为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铅(以Pb计)、镉(以Cd计)、敌敌畏、毒死蜱、氟虫腈、甲拌磷、氧乐果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/>
        <w:rPr>
          <w:rFonts w:ascii="仿宋" w:hAnsi="仿宋" w:cs="方正楷体_GBK"/>
          <w:color w:val="FF0000"/>
          <w:kern w:val="0"/>
          <w:sz w:val="30"/>
          <w:szCs w:val="30"/>
          <w:lang w:bidi="ar"/>
        </w:rPr>
      </w:pPr>
      <w:r>
        <w:rPr>
          <w:rFonts w:hint="eastAsia"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枣</w:t>
      </w:r>
      <w:r>
        <w:rPr>
          <w:rFonts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批次检测项目为</w:t>
      </w:r>
      <w:r>
        <w:rPr>
          <w:rFonts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多菌灵、氟虫腈、氰戊菊酯和S-氰戊菊酯、氧乐果</w:t>
      </w:r>
    </w:p>
    <w:p>
      <w:pPr>
        <w:spacing w:line="360" w:lineRule="auto"/>
        <w:ind w:firstLine="600"/>
        <w:rPr>
          <w:rFonts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、猪肝1批次检测项目为</w:t>
      </w:r>
      <w:r>
        <w:rPr>
          <w:rFonts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莱克多巴胺、沙丁胺醇、克伦特罗、五氯酚酸钠（以五氯酚计）恩诺沙星、呋喃唑酮代谢物、呋喃西林代谢物、磺胺类（总量）、甲氧苄啶、氯霉素、氟苯尼考</w:t>
      </w:r>
      <w:r>
        <w:rPr>
          <w:rFonts w:hint="eastAsia" w:ascii="仿宋" w:hAnsi="仿宋" w:cs="方正楷体_GBK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3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8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、柠檬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6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多菌灵、克百威、联苯菊酯、水胺硫磷、乙螨唑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ascii="仿宋" w:hAnsi="仿宋" w:cs="方正楷体_GBK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3</w:t>
      </w:r>
      <w:r>
        <w:rPr>
          <w:rFonts w:ascii="仿宋" w:hAnsi="仿宋" w:cs="仿宋"/>
          <w:color w:val="000000"/>
          <w:kern w:val="0"/>
          <w:sz w:val="30"/>
          <w:szCs w:val="30"/>
          <w:lang w:bidi="ar"/>
        </w:rPr>
        <w:t>9</w:t>
      </w:r>
      <w:r>
        <w:rPr>
          <w:rFonts w:hint="eastAsia" w:ascii="宋体" w:hAnsi="宋体" w:eastAsia="宋体" w:cs="仿宋"/>
          <w:color w:val="000000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仿宋"/>
          <w:color w:val="000000"/>
          <w:kern w:val="0"/>
          <w:sz w:val="30"/>
          <w:szCs w:val="30"/>
          <w:lang w:bidi="ar"/>
        </w:rPr>
        <w:t>淡水鱼2批次检验项目为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孔雀石绿、氯霉素、氟苯尼考、呋喃唑酮代谢物、呋喃西林代谢物、恩诺沙星、地西泮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widowControl/>
        <w:spacing w:line="360" w:lineRule="auto"/>
        <w:ind w:firstLine="600" w:firstLineChars="200"/>
        <w:jc w:val="left"/>
        <w:textAlignment w:val="top"/>
        <w:rPr>
          <w:rFonts w:hint="eastAsia" w:ascii="仿宋" w:hAnsi="仿宋" w:cs="方正楷体_GBK"/>
          <w:color w:val="000000"/>
          <w:sz w:val="30"/>
          <w:szCs w:val="30"/>
        </w:rPr>
      </w:pP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4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0</w:t>
      </w:r>
      <w:r>
        <w:rPr>
          <w:rFonts w:hint="eastAsia" w:ascii="宋体" w:hAnsi="宋体" w:eastAsia="宋体" w:cs="方正楷体_GBK"/>
          <w:color w:val="000000"/>
          <w:kern w:val="0"/>
          <w:sz w:val="30"/>
          <w:szCs w:val="30"/>
          <w:lang w:bidi="ar"/>
        </w:rPr>
        <w:t>、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淡水虾1批次检验项目为</w:t>
      </w:r>
      <w:r>
        <w:rPr>
          <w:rFonts w:ascii="仿宋" w:hAnsi="仿宋" w:cs="方正楷体_GBK"/>
          <w:color w:val="000000"/>
          <w:kern w:val="0"/>
          <w:sz w:val="30"/>
          <w:szCs w:val="30"/>
          <w:lang w:bidi="ar"/>
        </w:rPr>
        <w:t>镉（以Cd计）、孔雀石绿、氯霉素、呋喃唑酮代谢物、恩诺沙星</w:t>
      </w:r>
      <w:r>
        <w:rPr>
          <w:rFonts w:hint="eastAsia" w:ascii="仿宋" w:hAnsi="仿宋" w:cs="方正楷体_GBK"/>
          <w:color w:val="000000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600"/>
        <w:rPr>
          <w:rFonts w:ascii="仿宋" w:hAnsi="仿宋" w:cs="仿宋"/>
          <w:color w:val="000000"/>
          <w:kern w:val="0"/>
          <w:sz w:val="30"/>
          <w:szCs w:val="30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532BA"/>
    <w:rsid w:val="000C67E5"/>
    <w:rsid w:val="001E3642"/>
    <w:rsid w:val="00204556"/>
    <w:rsid w:val="0025600A"/>
    <w:rsid w:val="003E06FE"/>
    <w:rsid w:val="00414CC4"/>
    <w:rsid w:val="005206F3"/>
    <w:rsid w:val="006821F7"/>
    <w:rsid w:val="008277F2"/>
    <w:rsid w:val="008F1861"/>
    <w:rsid w:val="00A6332C"/>
    <w:rsid w:val="00D7761C"/>
    <w:rsid w:val="00E204BF"/>
    <w:rsid w:val="00E91946"/>
    <w:rsid w:val="00EA681B"/>
    <w:rsid w:val="00FB0370"/>
    <w:rsid w:val="00FD5412"/>
    <w:rsid w:val="00FE7F25"/>
    <w:rsid w:val="040532BA"/>
    <w:rsid w:val="2A300546"/>
    <w:rsid w:val="46685E75"/>
    <w:rsid w:val="55A33949"/>
    <w:rsid w:val="796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napToGrid w:val="0"/>
      <w:spacing w:line="360" w:lineRule="auto"/>
      <w:outlineLvl w:val="5"/>
    </w:pPr>
    <w:rPr>
      <w:rFonts w:ascii="Arial" w:hAnsi="Arial" w:eastAsia="黑体" w:cs="Times New Roman"/>
      <w:b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Cs w:val="21"/>
      <w:lang w:val="zh-CN" w:bidi="zh-CN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1922</Characters>
  <Lines>16</Lines>
  <Paragraphs>4</Paragraphs>
  <TotalTime>82</TotalTime>
  <ScaleCrop>false</ScaleCrop>
  <LinksUpToDate>false</LinksUpToDate>
  <CharactersWithSpaces>2255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2020-10-23T05:33:00Z</dcterms:created>
  <dc:creator>Administrator</dc:creator>
  <cp:lastModifiedBy>秋叶……飘</cp:lastModifiedBy>
  <dcterms:modified xsi:type="dcterms:W3CDTF">2021-11-03T02:24:27Z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2596B3C0EAF8490E88047477D02527B8</vt:lpwstr>
  </property>
</Properties>
</file>