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szCs w:val="44"/>
          <w:lang w:val="en-US" w:eastAsia="zh-CN"/>
        </w:rPr>
        <w:t>平陆县规划委员会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关于</w:t>
      </w:r>
      <w:r>
        <w:rPr>
          <w:rFonts w:hint="eastAsia" w:ascii="方正小标宋_GBK" w:hAnsi="方正小标宋_GBK" w:eastAsia="方正小标宋_GBK" w:cs="方正小标宋_GBK"/>
          <w:b w:val="0"/>
          <w:kern w:val="44"/>
          <w:sz w:val="44"/>
          <w:szCs w:val="44"/>
          <w:lang w:val="en-US" w:eastAsia="zh-CN" w:bidi="ar-SA"/>
        </w:rPr>
        <w:t>《平陆县100MW农光互补光伏发电项目选址研究报告》等3个选址研究报告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批</w:t>
      </w:r>
      <w:bookmarkStart w:id="0" w:name="OLE_LINK1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后公告</w:t>
      </w:r>
    </w:p>
    <w:p>
      <w:pPr>
        <w:rPr>
          <w:rFonts w:hint="eastAsia" w:ascii="仿宋" w:hAnsi="仿宋" w:cs="仿宋"/>
          <w:spacing w:val="6"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《平陆县100MW农光互补光伏发电项目选址研究报告》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（一）选址位置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平陆县100MW农光互补光伏发电项目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位于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平陆县圣人涧镇毛家山村</w:t>
      </w:r>
      <w:r>
        <w:rPr>
          <w:rFonts w:hint="eastAsia" w:ascii="仿宋" w:hAnsi="仿宋" w:cs="仿宋"/>
          <w:sz w:val="32"/>
          <w:szCs w:val="32"/>
          <w:lang w:val="en-US" w:eastAsia="zh-CN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张店镇枣园村村域范围内</w:t>
      </w:r>
      <w:r>
        <w:rPr>
          <w:rFonts w:hint="eastAsia" w:ascii="仿宋" w:hAnsi="仿宋" w:cs="仿宋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（二）项目用地面积：</w:t>
      </w:r>
      <w:r>
        <w:rPr>
          <w:rFonts w:hint="eastAsia" w:ascii="仿宋" w:hAnsi="仿宋" w:cs="仿宋"/>
          <w:sz w:val="32"/>
          <w:szCs w:val="32"/>
          <w:lang w:val="en-US" w:eastAsia="zh-CN"/>
        </w:rPr>
        <w:t>约175.61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公顷，均为太阳能光伏场地</w:t>
      </w:r>
      <w:r>
        <w:rPr>
          <w:rFonts w:hint="eastAsia" w:ascii="仿宋" w:hAnsi="仿宋" w:cs="仿宋"/>
          <w:sz w:val="32"/>
          <w:szCs w:val="32"/>
          <w:lang w:val="en-US" w:eastAsia="zh-CN"/>
        </w:rPr>
        <w:t>，用地为临时用地。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（三）主要建设内容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项目建设内容：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工程包括光伏电站场区内光伏支架基础，光伏场地建设内容为光伏组件、汇流设备、逆变设备以及相应的集电线路等及附属配套设施。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default" w:ascii="Calibri" w:hAnsi="Calibri" w:eastAsia="宋体" w:cs="Times New Roman"/>
          <w:sz w:val="21"/>
          <w:lang w:val="en-US" w:eastAsia="zh-CN"/>
        </w:rPr>
      </w:pPr>
      <w:r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年上网电量：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本工程25年的总发电量为4046870.685MW²h，年平均发电量为161874.827MW²h，按照装机容量128.70144MWp计算的年平均等效利用小时数为：1257.75小时。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电力输送：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新建4回35kv集电线路，线路长度2*1.5km，接入运城杭泰新能源开发有限公司新建的平陆杭泰220kV升压站。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outlineLvl w:val="9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（四）平陆县100MW农光互补光伏发电项目模拟方案枣园光伏组件布置图</w:t>
      </w:r>
    </w:p>
    <w:p>
      <w:pPr>
        <w:ind w:firstLine="632" w:firstLineChars="200"/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/>
          <w:b w:val="0"/>
          <w:bCs w:val="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229870</wp:posOffset>
            </wp:positionV>
            <wp:extent cx="4176395" cy="3047365"/>
            <wp:effectExtent l="0" t="0" r="14605" b="635"/>
            <wp:wrapTopAndBottom/>
            <wp:docPr id="1" name="图片 1" descr="神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神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2" w:firstLineChars="200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838835</wp:posOffset>
            </wp:positionV>
            <wp:extent cx="4167505" cy="3056255"/>
            <wp:effectExtent l="0" t="0" r="4445" b="10795"/>
            <wp:wrapTopAndBottom/>
            <wp:docPr id="2" name="图片 2" descr="神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神头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（五）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平陆县100MW农光互补光伏发电项目模拟方案庙凹光伏组件布置图</w:t>
      </w:r>
    </w:p>
    <w:p>
      <w:pPr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《平陆县100MW农光互补光伏发电项目选址研究报告》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选址位置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100MW农光互补光伏发电项目</w:t>
      </w:r>
      <w:r>
        <w:rPr>
          <w:rFonts w:hint="eastAsia" w:ascii="仿宋" w:hAnsi="仿宋" w:cs="仿宋"/>
          <w:sz w:val="32"/>
          <w:szCs w:val="32"/>
          <w:lang w:val="en-US" w:eastAsia="zh-CN"/>
        </w:rPr>
        <w:t>位于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平陆县圣人涧</w:t>
      </w:r>
      <w:r>
        <w:rPr>
          <w:rFonts w:hint="eastAsia" w:ascii="仿宋" w:hAnsi="仿宋" w:cs="仿宋"/>
          <w:sz w:val="32"/>
          <w:szCs w:val="32"/>
          <w:lang w:val="en-US" w:eastAsia="zh-CN"/>
        </w:rPr>
        <w:t>镇境内。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（二）项目用地面积：</w:t>
      </w:r>
      <w:r>
        <w:rPr>
          <w:rFonts w:hint="eastAsia" w:ascii="仿宋" w:hAnsi="仿宋" w:cs="仿宋"/>
          <w:sz w:val="32"/>
          <w:szCs w:val="32"/>
          <w:lang w:val="en-US" w:eastAsia="zh-CN"/>
        </w:rPr>
        <w:t>约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252.2249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公顷</w:t>
      </w:r>
      <w:r>
        <w:rPr>
          <w:rFonts w:hint="eastAsia" w:ascii="仿宋" w:hAnsi="仿宋" w:cs="仿宋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（三）主要建设内容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建设内容：光伏阵列、逆变器室、箱变器室、施工检修道路、集电线路等建设工程。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建设规模：规划总建设规模为100MW，规划总装机容量为100MW，整个光伏电站包含32个3000kW光伏方阵和2个2000kW光伏方阵。每个3000kW/光伏方阵包含12个逆变器，216个组串；每个2000kW/光伏方阵包含8个逆变器，144个组串。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年上网电量：光伏电站按25年运营期考虑，总上网电量为402104.49万kWh，年均上网电量约为16084.18万kWh。首年可利用小时数为1428.39h，25年年均可利用小时数为1349.68h。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31" w:leftChars="0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584835</wp:posOffset>
            </wp:positionV>
            <wp:extent cx="4033520" cy="2619375"/>
            <wp:effectExtent l="0" t="0" r="5080" b="9525"/>
            <wp:wrapTopAndBottom/>
            <wp:docPr id="15" name="图片 15" descr="caa06b4e3e030ede809d9fbe353e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a06b4e3e030ede809d9fbe353e4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（四）平陆县100MW农光互补光伏发电项目光伏厂区示意图</w:t>
      </w:r>
    </w:p>
    <w:p>
      <w:pPr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三、《</w:t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平陆县100MW农光互补光伏发电项目220kV送出工程选址研究报告</w:t>
      </w:r>
      <w:r>
        <w:rPr>
          <w:rFonts w:hint="eastAsia" w:ascii="黑体" w:hAnsi="黑体" w:eastAsia="黑体" w:cs="黑体"/>
          <w:lang w:val="en-US" w:eastAsia="zh-CN"/>
        </w:rPr>
        <w:t>》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（一）选址位置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仿宋" w:hAnsi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平陆县100MW农光互补光伏发电项目220kV送出工程位于平陆县圣人涧镇、张店镇境内</w:t>
      </w:r>
      <w:r>
        <w:rPr>
          <w:rFonts w:hint="eastAsia" w:ascii="仿宋" w:hAnsi="仿宋" w:cs="仿宋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default" w:ascii="仿宋" w:hAnsi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（二）项目用地面积：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线路长度为3.7km</w:t>
      </w:r>
      <w:r>
        <w:rPr>
          <w:rFonts w:hint="eastAsia" w:ascii="仿宋" w:hAnsi="仿宋" w:cs="仿宋"/>
          <w:sz w:val="32"/>
          <w:szCs w:val="3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楷体" w:hAnsi="楷体" w:eastAsia="楷体" w:cs="楷体"/>
          <w:b w:val="0"/>
          <w:bCs w:val="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（三）主要建设内容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1.建设规模：220kV双回线路</w:t>
      </w:r>
      <w:bookmarkStart w:id="1" w:name="_GoBack"/>
      <w:bookmarkEnd w:id="1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长2×3.7km。两站航空距离3.3km，曲折系数1.12。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2.气象区设计：基准风速27m/s（30年一遇10m高10min平均最大风速），覆冰厚度：10mm。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3.导线：2×JL/G1A-300/40型钢芯铝绞线，双分裂导线。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32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4.地线：两根48芯OPGW复合光缆，型号OPGW-15-120-2。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2" w:firstLineChars="200"/>
        <w:textAlignment w:val="auto"/>
        <w:rPr>
          <w:rFonts w:hint="eastAsia" w:ascii="黑体" w:hAnsi="黑体" w:eastAsia="黑体" w:cs="黑体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铁塔：共计使用铁塔13基。塔基占地面积约</w:t>
      </w:r>
      <w:r>
        <w:rPr>
          <w:rFonts w:hint="eastAsia" w:ascii="仿宋" w:hAnsi="仿宋" w:cs="仿宋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300㎡。</w:t>
      </w:r>
    </w:p>
    <w:p>
      <w:pPr>
        <w:pStyle w:val="2"/>
        <w:ind w:left="0" w:leftChars="0" w:firstLine="632" w:firstLineChars="200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（四）平陆县100MW农光互补光伏发电项目送出工程线路图</w:t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8255</wp:posOffset>
            </wp:positionV>
            <wp:extent cx="4287520" cy="2784475"/>
            <wp:effectExtent l="0" t="0" r="17780" b="15875"/>
            <wp:wrapSquare wrapText="bothSides"/>
            <wp:docPr id="16" name="图片 16" descr="fff1a0d0a98a746a266743747583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ff1a0d0a98a746a2667437475831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ind w:left="0" w:leftChars="0" w:firstLine="632" w:firstLineChars="2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（五）升压站平面布置图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158750</wp:posOffset>
            </wp:positionV>
            <wp:extent cx="2878455" cy="3139440"/>
            <wp:effectExtent l="0" t="0" r="17145" b="3810"/>
            <wp:wrapSquare wrapText="bothSides"/>
            <wp:docPr id="3" name="图片 3" descr="平陆新升压站总图2022.1.27(1)(1)(1).dwg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陆新升压站总图2022.1.27(1)(1)(1).dwg Model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ind w:firstLine="4424" w:firstLineChars="1400"/>
      </w:pPr>
      <w:r>
        <w:rPr>
          <w:rFonts w:hint="eastAsia" w:ascii="楷体" w:hAnsi="楷体" w:eastAsia="楷体" w:cs="楷体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</w:t>
      </w:r>
      <w:r>
        <w:rPr>
          <w:rFonts w:hint="eastAsia" w:ascii="仿宋" w:hAnsi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年</w:t>
      </w:r>
      <w:r>
        <w:rPr>
          <w:rFonts w:hint="eastAsia" w:ascii="仿宋" w:hAnsi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cs="仿宋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  <w:r>
        <w:rPr>
          <w:rFonts w:hint="eastAsia" w:ascii="仿宋" w:hAnsi="仿宋" w:cs="仿宋"/>
          <w:sz w:val="32"/>
          <w:szCs w:val="32"/>
          <w:lang w:val="en-US" w:eastAsia="zh-CN"/>
        </w:rPr>
        <w:t xml:space="preserve"> </w:t>
      </w:r>
      <w:bookmarkEnd w:id="0"/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474" w:bottom="1984" w:left="1588" w:header="851" w:footer="1400" w:gutter="0"/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B248CF"/>
    <w:multiLevelType w:val="singleLevel"/>
    <w:tmpl w:val="DBB248C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7464E30"/>
    <w:multiLevelType w:val="singleLevel"/>
    <w:tmpl w:val="27464E3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kOTYzOWU2ODAzMWNiNGNkMTEyNDZkZmVjY2YwN2YifQ=="/>
  </w:docVars>
  <w:rsids>
    <w:rsidRoot w:val="00000000"/>
    <w:rsid w:val="02543B44"/>
    <w:rsid w:val="07F24A78"/>
    <w:rsid w:val="09741BF2"/>
    <w:rsid w:val="10274422"/>
    <w:rsid w:val="110B1B91"/>
    <w:rsid w:val="133B2479"/>
    <w:rsid w:val="19625B40"/>
    <w:rsid w:val="19A722CA"/>
    <w:rsid w:val="1DD51D44"/>
    <w:rsid w:val="26281756"/>
    <w:rsid w:val="28705616"/>
    <w:rsid w:val="36157F22"/>
    <w:rsid w:val="442363D2"/>
    <w:rsid w:val="4465316A"/>
    <w:rsid w:val="48E3707E"/>
    <w:rsid w:val="4AC0149E"/>
    <w:rsid w:val="4BF70D1F"/>
    <w:rsid w:val="4E701982"/>
    <w:rsid w:val="64456876"/>
    <w:rsid w:val="65254611"/>
    <w:rsid w:val="693575FC"/>
    <w:rsid w:val="69E83E21"/>
    <w:rsid w:val="7A7A2A9B"/>
    <w:rsid w:val="7C67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spacing w:line="360" w:lineRule="auto"/>
      <w:ind w:left="420" w:leftChars="200" w:firstLine="640" w:firstLineChars="200"/>
    </w:pPr>
    <w:rPr>
      <w:rFonts w:ascii="宋体" w:hAnsi="宋体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样式3"/>
    <w:qFormat/>
    <w:uiPriority w:val="0"/>
    <w:pPr>
      <w:widowControl w:val="0"/>
      <w:ind w:firstLine="560" w:firstLineChars="20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943</Words>
  <Characters>1216</Characters>
  <Lines>0</Lines>
  <Paragraphs>0</Paragraphs>
  <TotalTime>2</TotalTime>
  <ScaleCrop>false</ScaleCrop>
  <LinksUpToDate>false</LinksUpToDate>
  <CharactersWithSpaces>1224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2022-04-06T02:15:00Z</dcterms:created>
  <dc:creator>a</dc:creator>
  <cp:lastModifiedBy>Nut～～～</cp:lastModifiedBy>
  <cp:lastPrinted>2022-06-07T03:51:00Z</cp:lastPrinted>
  <dcterms:modified xsi:type="dcterms:W3CDTF">2022-06-21T03:07:41Z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3208567024574066BC5FD88624DE8F04</vt:lpwstr>
  </property>
</Properties>
</file>