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left="0" w:leftChars="0" w:firstLine="0" w:firstLineChars="0"/>
        <w:jc w:val="center"/>
        <w:rPr>
          <w:rFonts w:hint="eastAsia" w:ascii="华文中宋" w:hAnsi="华文中宋" w:eastAsia="华文中宋" w:cs="Times New Roman"/>
          <w:b/>
          <w:bCs/>
          <w:sz w:val="44"/>
          <w:szCs w:val="44"/>
        </w:rPr>
      </w:pPr>
      <w:bookmarkStart w:id="0" w:name="_GoBack"/>
    </w:p>
    <w:p>
      <w:pPr>
        <w:spacing w:line="600" w:lineRule="exact"/>
        <w:ind w:left="0" w:leftChars="0" w:firstLine="0" w:firstLineChars="0"/>
        <w:jc w:val="center"/>
        <w:rPr>
          <w:rFonts w:hint="eastAsia" w:ascii="华文中宋" w:hAnsi="华文中宋" w:eastAsia="华文中宋" w:cs="Times New Roman"/>
          <w:b/>
          <w:bCs/>
          <w:sz w:val="44"/>
          <w:szCs w:val="44"/>
          <w:lang w:eastAsia="zh-CN"/>
        </w:rPr>
      </w:pPr>
      <w:r>
        <w:rPr>
          <w:rFonts w:hint="eastAsia" w:ascii="华文中宋" w:hAnsi="华文中宋" w:eastAsia="华文中宋" w:cs="Times New Roman"/>
          <w:b/>
          <w:bCs/>
          <w:sz w:val="44"/>
          <w:szCs w:val="44"/>
        </w:rPr>
        <w:t>平陆县</w:t>
      </w:r>
      <w:r>
        <w:rPr>
          <w:rFonts w:hint="eastAsia" w:ascii="华文中宋" w:hAnsi="华文中宋" w:eastAsia="华文中宋" w:cs="Times New Roman"/>
          <w:b/>
          <w:bCs/>
          <w:sz w:val="44"/>
          <w:szCs w:val="44"/>
          <w:lang w:val="en-US" w:eastAsia="zh-CN"/>
        </w:rPr>
        <w:t>杜马乡</w:t>
      </w:r>
      <w:r>
        <w:rPr>
          <w:rFonts w:hint="eastAsia" w:ascii="华文中宋" w:hAnsi="华文中宋" w:eastAsia="华文中宋" w:cs="Times New Roman"/>
          <w:b/>
          <w:bCs/>
          <w:sz w:val="44"/>
          <w:szCs w:val="44"/>
          <w:lang w:eastAsia="zh-CN"/>
        </w:rPr>
        <w:t>人民政府</w:t>
      </w:r>
    </w:p>
    <w:p>
      <w:pPr>
        <w:spacing w:line="600" w:lineRule="exact"/>
        <w:ind w:left="0" w:leftChars="0" w:firstLine="0" w:firstLineChars="0"/>
        <w:jc w:val="center"/>
        <w:rPr>
          <w:rFonts w:hint="eastAsia" w:ascii="华文中宋" w:hAnsi="华文中宋" w:eastAsia="华文中宋" w:cs="Times New Roman"/>
          <w:b/>
          <w:bCs/>
          <w:sz w:val="44"/>
          <w:szCs w:val="44"/>
        </w:rPr>
      </w:pPr>
      <w:r>
        <w:rPr>
          <w:rFonts w:hint="eastAsia" w:ascii="华文中宋" w:hAnsi="华文中宋" w:eastAsia="华文中宋" w:cs="Times New Roman"/>
          <w:b/>
          <w:bCs/>
          <w:sz w:val="44"/>
          <w:szCs w:val="44"/>
        </w:rPr>
        <w:t>202</w:t>
      </w:r>
      <w:r>
        <w:rPr>
          <w:rFonts w:hint="eastAsia" w:ascii="华文中宋" w:hAnsi="华文中宋" w:eastAsia="华文中宋" w:cs="Times New Roman"/>
          <w:b/>
          <w:bCs/>
          <w:sz w:val="44"/>
          <w:szCs w:val="44"/>
          <w:lang w:val="en-US" w:eastAsia="zh-CN"/>
        </w:rPr>
        <w:t>1</w:t>
      </w:r>
      <w:r>
        <w:rPr>
          <w:rFonts w:hint="eastAsia" w:ascii="华文中宋" w:hAnsi="华文中宋" w:eastAsia="华文中宋" w:cs="Times New Roman"/>
          <w:b/>
          <w:bCs/>
          <w:sz w:val="44"/>
          <w:szCs w:val="44"/>
        </w:rPr>
        <w:t>年度部门决算</w:t>
      </w:r>
    </w:p>
    <w:p>
      <w:pPr>
        <w:spacing w:line="600" w:lineRule="exact"/>
        <w:ind w:firstLine="883" w:firstLineChars="200"/>
        <w:jc w:val="center"/>
        <w:rPr>
          <w:rFonts w:hint="eastAsia" w:ascii="华文中宋" w:hAnsi="华文中宋" w:eastAsia="华文中宋"/>
          <w:b/>
          <w:bCs/>
          <w:sz w:val="44"/>
          <w:szCs w:val="44"/>
        </w:rPr>
      </w:pPr>
    </w:p>
    <w:p>
      <w:pPr>
        <w:spacing w:line="600" w:lineRule="exact"/>
        <w:ind w:firstLine="880" w:firstLineChars="200"/>
        <w:jc w:val="center"/>
        <w:rPr>
          <w:rFonts w:hint="eastAsia" w:ascii="华文中宋" w:hAnsi="华文中宋" w:eastAsia="华文中宋" w:cs="Times New Roman"/>
          <w:sz w:val="44"/>
          <w:szCs w:val="44"/>
        </w:rPr>
      </w:pPr>
      <w:r>
        <w:rPr>
          <w:rFonts w:hint="eastAsia" w:ascii="华文中宋" w:hAnsi="华文中宋" w:eastAsia="华文中宋" w:cs="Times New Roman"/>
          <w:sz w:val="44"/>
          <w:szCs w:val="44"/>
        </w:rPr>
        <w:t>目</w:t>
      </w:r>
      <w:r>
        <w:rPr>
          <w:rFonts w:hint="eastAsia" w:ascii="华文中宋" w:hAnsi="华文中宋" w:eastAsia="华文中宋" w:cs="Times New Roman"/>
          <w:sz w:val="44"/>
          <w:szCs w:val="44"/>
          <w:lang w:val="en-US" w:eastAsia="zh-CN"/>
        </w:rPr>
        <w:t xml:space="preserve">  </w:t>
      </w:r>
      <w:r>
        <w:rPr>
          <w:rFonts w:hint="eastAsia" w:ascii="华文中宋" w:hAnsi="华文中宋" w:eastAsia="华文中宋" w:cs="Times New Roman"/>
          <w:sz w:val="44"/>
          <w:szCs w:val="44"/>
        </w:rPr>
        <w:t>录</w:t>
      </w:r>
    </w:p>
    <w:p>
      <w:pPr>
        <w:keepNext w:val="0"/>
        <w:keepLines w:val="0"/>
        <w:pageBreakBefore w:val="0"/>
        <w:widowControl w:val="0"/>
        <w:kinsoku/>
        <w:wordWrap/>
        <w:overflowPunct/>
        <w:topLinePunct w:val="0"/>
        <w:autoSpaceDE/>
        <w:autoSpaceDN/>
        <w:bidi w:val="0"/>
        <w:adjustRightInd/>
        <w:snapToGrid/>
        <w:spacing w:line="600" w:lineRule="exact"/>
        <w:ind w:left="210" w:leftChars="100" w:firstLine="0" w:firstLineChars="0"/>
        <w:textAlignment w:val="auto"/>
        <w:rPr>
          <w:rFonts w:hint="eastAsia" w:ascii="黑体" w:hAnsi="黑体" w:eastAsia="黑体" w:cs="Times New Roman"/>
          <w:sz w:val="32"/>
          <w:szCs w:val="32"/>
          <w:lang w:val="en-US" w:eastAsia="zh-CN"/>
        </w:rPr>
      </w:pPr>
      <w:r>
        <w:rPr>
          <w:rFonts w:hint="eastAsia" w:ascii="黑体" w:hAnsi="黑体" w:eastAsia="黑体" w:cs="Times New Roman"/>
          <w:sz w:val="32"/>
          <w:szCs w:val="32"/>
        </w:rPr>
        <w:t>第一部分  概况</w:t>
      </w:r>
      <w:r>
        <w:rPr>
          <w:rFonts w:hint="default" w:ascii="黑体" w:hAnsi="黑体" w:eastAsia="黑体" w:cs="Times New Roman"/>
          <w:sz w:val="32"/>
          <w:szCs w:val="32"/>
        </w:rPr>
        <w:t>………………………………………………</w:t>
      </w:r>
      <w:r>
        <w:rPr>
          <w:rFonts w:hint="eastAsia" w:ascii="黑体" w:hAnsi="黑体" w:eastAsia="黑体" w:cs="Times New Roman"/>
          <w:sz w:val="32"/>
          <w:szCs w:val="32"/>
          <w:lang w:val="en-US" w:eastAsia="zh-CN"/>
        </w:rPr>
        <w:t>1</w:t>
      </w:r>
    </w:p>
    <w:p>
      <w:pPr>
        <w:spacing w:line="600" w:lineRule="exact"/>
        <w:ind w:left="-210" w:leftChars="-100" w:firstLine="640" w:firstLineChars="200"/>
        <w:rPr>
          <w:rFonts w:hint="eastAsia" w:ascii="仿宋_GB2312" w:hAnsi="楷体" w:eastAsia="仿宋_GB2312" w:cs="Times New Roman"/>
          <w:sz w:val="32"/>
          <w:szCs w:val="32"/>
          <w:lang w:val="en-US" w:eastAsia="zh-CN"/>
        </w:rPr>
      </w:pPr>
      <w:r>
        <w:rPr>
          <w:rFonts w:hint="eastAsia" w:ascii="仿宋_GB2312" w:hAnsi="楷体" w:eastAsia="仿宋_GB2312" w:cs="Times New Roman"/>
          <w:sz w:val="32"/>
          <w:szCs w:val="32"/>
        </w:rPr>
        <w:t>一、本部门职责</w:t>
      </w:r>
      <w:r>
        <w:rPr>
          <w:rFonts w:hint="default" w:ascii="仿宋_GB2312" w:hAnsi="楷体" w:eastAsia="仿宋_GB2312" w:cs="Times New Roman"/>
          <w:sz w:val="32"/>
          <w:szCs w:val="32"/>
        </w:rPr>
        <w:t>………………………………………………</w:t>
      </w:r>
      <w:r>
        <w:rPr>
          <w:rFonts w:hint="eastAsia" w:ascii="仿宋_GB2312" w:hAnsi="楷体" w:eastAsia="仿宋_GB2312" w:cs="Times New Roman"/>
          <w:sz w:val="32"/>
          <w:szCs w:val="32"/>
          <w:lang w:val="en-US" w:eastAsia="zh-CN"/>
        </w:rPr>
        <w:t>1</w:t>
      </w:r>
    </w:p>
    <w:p>
      <w:pPr>
        <w:spacing w:line="600" w:lineRule="exact"/>
        <w:ind w:left="-210" w:leftChars="-100" w:firstLine="640" w:firstLineChars="200"/>
        <w:rPr>
          <w:rFonts w:hint="eastAsia" w:ascii="仿宋_GB2312" w:hAnsi="楷体" w:eastAsia="仿宋_GB2312" w:cs="Times New Roman"/>
          <w:sz w:val="32"/>
          <w:szCs w:val="32"/>
          <w:lang w:val="en-US" w:eastAsia="zh-CN"/>
        </w:rPr>
      </w:pPr>
      <w:r>
        <w:rPr>
          <w:rFonts w:hint="eastAsia" w:ascii="仿宋_GB2312" w:hAnsi="楷体" w:eastAsia="仿宋_GB2312" w:cs="Times New Roman"/>
          <w:sz w:val="32"/>
          <w:szCs w:val="32"/>
        </w:rPr>
        <w:t>二、机构设置情况</w:t>
      </w:r>
      <w:r>
        <w:rPr>
          <w:rFonts w:hint="default" w:ascii="仿宋_GB2312" w:hAnsi="楷体" w:eastAsia="仿宋_GB2312" w:cs="Times New Roman"/>
          <w:sz w:val="32"/>
          <w:szCs w:val="32"/>
        </w:rPr>
        <w:t>……………………………………………</w:t>
      </w:r>
      <w:r>
        <w:rPr>
          <w:rFonts w:hint="eastAsia" w:ascii="仿宋_GB2312" w:hAnsi="楷体" w:eastAsia="仿宋_GB2312"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600" w:lineRule="exact"/>
        <w:ind w:left="210" w:leftChars="100" w:firstLine="0" w:firstLineChars="0"/>
        <w:textAlignment w:val="auto"/>
        <w:rPr>
          <w:rFonts w:hint="eastAsia" w:ascii="黑体" w:hAnsi="黑体" w:eastAsia="黑体" w:cs="Times New Roman"/>
          <w:sz w:val="32"/>
          <w:szCs w:val="32"/>
          <w:lang w:val="en-US" w:eastAsia="zh-CN"/>
        </w:rPr>
      </w:pPr>
      <w:r>
        <w:rPr>
          <w:rFonts w:hint="eastAsia" w:ascii="黑体" w:hAnsi="黑体" w:eastAsia="黑体" w:cs="Times New Roman"/>
          <w:sz w:val="32"/>
          <w:szCs w:val="32"/>
        </w:rPr>
        <w:t xml:space="preserve">第二部分  </w:t>
      </w:r>
      <w:r>
        <w:rPr>
          <w:rFonts w:hint="eastAsia" w:ascii="黑体" w:hAnsi="黑体" w:eastAsia="黑体" w:cs="Times New Roman"/>
          <w:sz w:val="32"/>
          <w:szCs w:val="32"/>
          <w:lang w:eastAsia="zh-CN"/>
        </w:rPr>
        <w:t>2021</w:t>
      </w:r>
      <w:r>
        <w:rPr>
          <w:rFonts w:hint="eastAsia" w:ascii="黑体" w:hAnsi="黑体" w:eastAsia="黑体" w:cs="Times New Roman"/>
          <w:sz w:val="32"/>
          <w:szCs w:val="32"/>
        </w:rPr>
        <w:t>年度部门决算报表</w:t>
      </w:r>
      <w:r>
        <w:rPr>
          <w:rFonts w:hint="default" w:ascii="黑体" w:hAnsi="黑体" w:eastAsia="黑体" w:cs="Times New Roman"/>
          <w:sz w:val="32"/>
          <w:szCs w:val="32"/>
        </w:rPr>
        <w:t>…………………………</w:t>
      </w:r>
      <w:r>
        <w:rPr>
          <w:rFonts w:hint="eastAsia" w:ascii="黑体" w:hAnsi="黑体" w:eastAsia="黑体" w:cs="Times New Roman"/>
          <w:sz w:val="32"/>
          <w:szCs w:val="32"/>
          <w:lang w:val="en-US" w:eastAsia="zh-CN"/>
        </w:rPr>
        <w:t>2</w:t>
      </w:r>
    </w:p>
    <w:p>
      <w:pPr>
        <w:spacing w:line="600" w:lineRule="exact"/>
        <w:ind w:left="-210" w:leftChars="-100" w:firstLine="640" w:firstLineChars="200"/>
        <w:rPr>
          <w:rFonts w:hint="eastAsia" w:ascii="仿宋_GB2312" w:hAnsi="楷体" w:eastAsia="仿宋_GB2312" w:cs="Times New Roman"/>
          <w:sz w:val="32"/>
          <w:szCs w:val="32"/>
        </w:rPr>
      </w:pPr>
      <w:r>
        <w:rPr>
          <w:rFonts w:hint="eastAsia" w:ascii="仿宋_GB2312" w:hAnsi="楷体" w:eastAsia="仿宋_GB2312" w:cs="Times New Roman"/>
          <w:sz w:val="32"/>
          <w:szCs w:val="32"/>
        </w:rPr>
        <w:t>一、收入支出决算总表</w:t>
      </w:r>
      <w:r>
        <w:rPr>
          <w:rFonts w:hint="default" w:ascii="仿宋_GB2312" w:hAnsi="楷体" w:eastAsia="仿宋_GB2312" w:cs="Times New Roman"/>
          <w:sz w:val="32"/>
          <w:szCs w:val="32"/>
        </w:rPr>
        <w:t>………………………………………</w:t>
      </w:r>
      <w:r>
        <w:rPr>
          <w:rFonts w:hint="eastAsia" w:ascii="仿宋_GB2312" w:hAnsi="楷体" w:eastAsia="仿宋_GB2312" w:cs="Times New Roman"/>
          <w:sz w:val="32"/>
          <w:szCs w:val="32"/>
          <w:lang w:val="en-US" w:eastAsia="zh-CN"/>
        </w:rPr>
        <w:t>2</w:t>
      </w:r>
    </w:p>
    <w:p>
      <w:pPr>
        <w:spacing w:line="600" w:lineRule="exact"/>
        <w:ind w:left="-210" w:leftChars="-100" w:firstLine="640" w:firstLineChars="200"/>
        <w:rPr>
          <w:rFonts w:hint="eastAsia" w:ascii="仿宋_GB2312" w:hAnsi="楷体" w:eastAsia="仿宋_GB2312" w:cs="Times New Roman"/>
          <w:sz w:val="32"/>
          <w:szCs w:val="32"/>
        </w:rPr>
      </w:pPr>
      <w:r>
        <w:rPr>
          <w:rFonts w:hint="eastAsia" w:ascii="仿宋_GB2312" w:hAnsi="楷体" w:eastAsia="仿宋_GB2312" w:cs="Times New Roman"/>
          <w:sz w:val="32"/>
          <w:szCs w:val="32"/>
        </w:rPr>
        <w:t>二、收入决算表</w:t>
      </w:r>
      <w:r>
        <w:rPr>
          <w:rFonts w:hint="default" w:ascii="仿宋_GB2312" w:hAnsi="楷体" w:eastAsia="仿宋_GB2312" w:cs="Times New Roman"/>
          <w:sz w:val="32"/>
          <w:szCs w:val="32"/>
        </w:rPr>
        <w:t>………………………………………………</w:t>
      </w:r>
      <w:r>
        <w:rPr>
          <w:rFonts w:hint="eastAsia" w:ascii="仿宋_GB2312" w:hAnsi="楷体" w:eastAsia="仿宋_GB2312" w:cs="Times New Roman"/>
          <w:sz w:val="32"/>
          <w:szCs w:val="32"/>
          <w:lang w:val="en-US" w:eastAsia="zh-CN"/>
        </w:rPr>
        <w:t>2</w:t>
      </w:r>
    </w:p>
    <w:p>
      <w:pPr>
        <w:spacing w:line="600" w:lineRule="exact"/>
        <w:ind w:left="-210" w:leftChars="-100" w:firstLine="640" w:firstLineChars="200"/>
        <w:rPr>
          <w:rFonts w:hint="eastAsia" w:ascii="仿宋_GB2312" w:hAnsi="楷体" w:eastAsia="仿宋_GB2312" w:cs="Times New Roman"/>
          <w:sz w:val="32"/>
          <w:szCs w:val="32"/>
        </w:rPr>
      </w:pPr>
      <w:r>
        <w:rPr>
          <w:rFonts w:hint="eastAsia" w:ascii="仿宋_GB2312" w:hAnsi="楷体" w:eastAsia="仿宋_GB2312" w:cs="Times New Roman"/>
          <w:sz w:val="32"/>
          <w:szCs w:val="32"/>
        </w:rPr>
        <w:t>三、支出决算表</w:t>
      </w:r>
      <w:r>
        <w:rPr>
          <w:rFonts w:hint="default" w:ascii="仿宋_GB2312" w:hAnsi="楷体" w:eastAsia="仿宋_GB2312" w:cs="Times New Roman"/>
          <w:sz w:val="32"/>
          <w:szCs w:val="32"/>
        </w:rPr>
        <w:t>………………………………………………</w:t>
      </w:r>
      <w:r>
        <w:rPr>
          <w:rFonts w:hint="eastAsia" w:ascii="仿宋_GB2312" w:hAnsi="楷体" w:eastAsia="仿宋_GB2312" w:cs="Times New Roman"/>
          <w:sz w:val="32"/>
          <w:szCs w:val="32"/>
          <w:lang w:val="en-US" w:eastAsia="zh-CN"/>
        </w:rPr>
        <w:t>2</w:t>
      </w:r>
    </w:p>
    <w:p>
      <w:pPr>
        <w:spacing w:line="600" w:lineRule="exact"/>
        <w:ind w:left="-210" w:leftChars="-100" w:firstLine="640" w:firstLineChars="200"/>
        <w:rPr>
          <w:rFonts w:hint="eastAsia" w:ascii="仿宋_GB2312" w:hAnsi="楷体" w:eastAsia="仿宋_GB2312" w:cs="Times New Roman"/>
          <w:sz w:val="32"/>
          <w:szCs w:val="32"/>
        </w:rPr>
      </w:pPr>
      <w:r>
        <w:rPr>
          <w:rFonts w:hint="eastAsia" w:ascii="仿宋_GB2312" w:hAnsi="楷体" w:eastAsia="仿宋_GB2312" w:cs="Times New Roman"/>
          <w:sz w:val="32"/>
          <w:szCs w:val="32"/>
        </w:rPr>
        <w:t>四、财政拨款收入支出决算总表</w:t>
      </w:r>
      <w:r>
        <w:rPr>
          <w:rFonts w:hint="default" w:ascii="仿宋_GB2312" w:hAnsi="楷体" w:eastAsia="仿宋_GB2312" w:cs="Times New Roman"/>
          <w:sz w:val="32"/>
          <w:szCs w:val="32"/>
        </w:rPr>
        <w:t>……………………………</w:t>
      </w:r>
      <w:r>
        <w:rPr>
          <w:rFonts w:hint="eastAsia" w:ascii="仿宋_GB2312" w:hAnsi="楷体" w:eastAsia="仿宋_GB2312" w:cs="Times New Roman"/>
          <w:sz w:val="32"/>
          <w:szCs w:val="32"/>
          <w:lang w:val="en-US" w:eastAsia="zh-CN"/>
        </w:rPr>
        <w:t>2</w:t>
      </w:r>
    </w:p>
    <w:p>
      <w:pPr>
        <w:spacing w:line="600" w:lineRule="exact"/>
        <w:ind w:left="-210" w:leftChars="-100" w:firstLine="640" w:firstLineChars="200"/>
        <w:rPr>
          <w:rFonts w:hint="eastAsia" w:ascii="仿宋_GB2312" w:hAnsi="楷体" w:eastAsia="仿宋_GB2312" w:cs="Times New Roman"/>
          <w:sz w:val="32"/>
          <w:szCs w:val="32"/>
        </w:rPr>
      </w:pPr>
      <w:r>
        <w:rPr>
          <w:rFonts w:hint="eastAsia" w:ascii="仿宋_GB2312" w:hAnsi="楷体" w:eastAsia="仿宋_GB2312" w:cs="Times New Roman"/>
          <w:sz w:val="32"/>
          <w:szCs w:val="32"/>
        </w:rPr>
        <w:t>五、一般公共预算财政拨款支出决算表（一）</w:t>
      </w:r>
      <w:r>
        <w:rPr>
          <w:rFonts w:hint="default" w:ascii="仿宋_GB2312" w:hAnsi="楷体" w:eastAsia="仿宋_GB2312" w:cs="Times New Roman"/>
          <w:sz w:val="32"/>
          <w:szCs w:val="32"/>
        </w:rPr>
        <w:t>……………</w:t>
      </w:r>
      <w:r>
        <w:rPr>
          <w:rFonts w:hint="eastAsia" w:ascii="仿宋_GB2312" w:hAnsi="楷体" w:eastAsia="仿宋_GB2312" w:cs="Times New Roman"/>
          <w:sz w:val="32"/>
          <w:szCs w:val="32"/>
          <w:lang w:val="en-US" w:eastAsia="zh-CN"/>
        </w:rPr>
        <w:t>2</w:t>
      </w:r>
    </w:p>
    <w:p>
      <w:pPr>
        <w:spacing w:line="600" w:lineRule="exact"/>
        <w:ind w:left="-210" w:leftChars="-100" w:firstLine="640" w:firstLineChars="200"/>
        <w:rPr>
          <w:rFonts w:hint="eastAsia" w:ascii="仿宋_GB2312" w:hAnsi="楷体" w:eastAsia="仿宋_GB2312" w:cs="Times New Roman"/>
          <w:sz w:val="32"/>
          <w:szCs w:val="32"/>
        </w:rPr>
      </w:pPr>
      <w:r>
        <w:rPr>
          <w:rFonts w:hint="eastAsia" w:ascii="仿宋_GB2312" w:hAnsi="楷体" w:eastAsia="仿宋_GB2312" w:cs="Times New Roman"/>
          <w:sz w:val="32"/>
          <w:szCs w:val="32"/>
        </w:rPr>
        <w:t>六、一般公共预算财政拨款支出决算表（二）</w:t>
      </w:r>
      <w:r>
        <w:rPr>
          <w:rFonts w:hint="default" w:ascii="仿宋_GB2312" w:hAnsi="楷体" w:eastAsia="仿宋_GB2312" w:cs="Times New Roman"/>
          <w:sz w:val="32"/>
          <w:szCs w:val="32"/>
        </w:rPr>
        <w:t>……………</w:t>
      </w:r>
      <w:r>
        <w:rPr>
          <w:rFonts w:hint="eastAsia" w:ascii="仿宋_GB2312" w:hAnsi="楷体" w:eastAsia="仿宋_GB2312" w:cs="Times New Roman"/>
          <w:sz w:val="32"/>
          <w:szCs w:val="32"/>
          <w:lang w:val="en-US" w:eastAsia="zh-CN"/>
        </w:rPr>
        <w:t>2</w:t>
      </w:r>
    </w:p>
    <w:p>
      <w:pPr>
        <w:spacing w:line="600" w:lineRule="exact"/>
        <w:ind w:left="-210" w:leftChars="-100" w:firstLine="640" w:firstLineChars="200"/>
        <w:rPr>
          <w:rFonts w:hint="eastAsia" w:ascii="仿宋_GB2312" w:hAnsi="楷体" w:eastAsia="仿宋_GB2312" w:cs="Times New Roman"/>
          <w:sz w:val="32"/>
          <w:szCs w:val="32"/>
        </w:rPr>
      </w:pPr>
      <w:r>
        <w:rPr>
          <w:rFonts w:hint="eastAsia" w:ascii="仿宋_GB2312" w:hAnsi="楷体" w:eastAsia="仿宋_GB2312" w:cs="Times New Roman"/>
          <w:sz w:val="32"/>
          <w:szCs w:val="32"/>
        </w:rPr>
        <w:t>七、一般公共预算财政拨款“三公”经费支出决算表</w:t>
      </w:r>
      <w:r>
        <w:rPr>
          <w:rFonts w:hint="default" w:ascii="仿宋_GB2312" w:hAnsi="楷体" w:eastAsia="仿宋_GB2312" w:cs="Times New Roman"/>
          <w:sz w:val="32"/>
          <w:szCs w:val="32"/>
        </w:rPr>
        <w:t>……</w:t>
      </w:r>
      <w:r>
        <w:rPr>
          <w:rFonts w:hint="eastAsia" w:ascii="仿宋_GB2312" w:hAnsi="楷体" w:eastAsia="仿宋_GB2312" w:cs="Times New Roman"/>
          <w:sz w:val="32"/>
          <w:szCs w:val="32"/>
          <w:lang w:val="en-US" w:eastAsia="zh-CN"/>
        </w:rPr>
        <w:t>2</w:t>
      </w:r>
    </w:p>
    <w:p>
      <w:pPr>
        <w:spacing w:line="600" w:lineRule="exact"/>
        <w:ind w:left="-210" w:leftChars="-100" w:firstLine="640" w:firstLineChars="200"/>
        <w:rPr>
          <w:rFonts w:hint="eastAsia" w:ascii="仿宋_GB2312" w:hAnsi="楷体" w:eastAsia="仿宋_GB2312" w:cs="Times New Roman"/>
          <w:sz w:val="32"/>
          <w:szCs w:val="32"/>
        </w:rPr>
      </w:pPr>
      <w:r>
        <w:rPr>
          <w:rFonts w:hint="eastAsia" w:ascii="仿宋_GB2312" w:hAnsi="楷体" w:eastAsia="仿宋_GB2312" w:cs="Times New Roman"/>
          <w:sz w:val="32"/>
          <w:szCs w:val="32"/>
        </w:rPr>
        <w:t>八、政府性基金预算财政拨款收入支出决算表</w:t>
      </w:r>
      <w:r>
        <w:rPr>
          <w:rFonts w:hint="default" w:ascii="仿宋_GB2312" w:hAnsi="楷体" w:eastAsia="仿宋_GB2312" w:cs="Times New Roman"/>
          <w:sz w:val="32"/>
          <w:szCs w:val="32"/>
        </w:rPr>
        <w:t>……………</w:t>
      </w:r>
      <w:r>
        <w:rPr>
          <w:rFonts w:hint="eastAsia" w:ascii="仿宋_GB2312" w:hAnsi="楷体" w:eastAsia="仿宋_GB2312" w:cs="Times New Roman"/>
          <w:sz w:val="32"/>
          <w:szCs w:val="32"/>
          <w:lang w:val="en-US" w:eastAsia="zh-CN"/>
        </w:rPr>
        <w:t>3</w:t>
      </w:r>
    </w:p>
    <w:p>
      <w:pPr>
        <w:spacing w:line="600" w:lineRule="exact"/>
        <w:ind w:left="-210" w:leftChars="-100" w:firstLine="640" w:firstLineChars="200"/>
        <w:rPr>
          <w:rFonts w:hint="eastAsia" w:ascii="仿宋_GB2312" w:hAnsi="楷体" w:eastAsia="仿宋_GB2312" w:cs="Times New Roman"/>
          <w:sz w:val="32"/>
          <w:szCs w:val="32"/>
        </w:rPr>
      </w:pPr>
      <w:r>
        <w:rPr>
          <w:rFonts w:hint="eastAsia" w:ascii="仿宋_GB2312" w:hAnsi="楷体" w:eastAsia="仿宋_GB2312" w:cs="Times New Roman"/>
          <w:sz w:val="32"/>
          <w:szCs w:val="32"/>
        </w:rPr>
        <w:t>九、国有资本经营预算财政拨款支出决算表</w:t>
      </w:r>
      <w:r>
        <w:rPr>
          <w:rFonts w:hint="default" w:ascii="仿宋_GB2312" w:hAnsi="楷体" w:eastAsia="仿宋_GB2312" w:cs="Times New Roman"/>
          <w:sz w:val="32"/>
          <w:szCs w:val="32"/>
        </w:rPr>
        <w:t>………………</w:t>
      </w:r>
      <w:r>
        <w:rPr>
          <w:rFonts w:hint="eastAsia" w:ascii="仿宋_GB2312" w:hAnsi="楷体" w:eastAsia="仿宋_GB2312" w:cs="Times New Roman"/>
          <w:sz w:val="32"/>
          <w:szCs w:val="32"/>
          <w:lang w:val="en-US" w:eastAsia="zh-CN"/>
        </w:rPr>
        <w:t>3</w:t>
      </w:r>
    </w:p>
    <w:p>
      <w:pPr>
        <w:spacing w:line="600" w:lineRule="exact"/>
        <w:ind w:left="-210" w:leftChars="-100" w:firstLine="640" w:firstLineChars="200"/>
        <w:rPr>
          <w:rFonts w:hint="eastAsia" w:ascii="仿宋_GB2312" w:hAnsi="楷体" w:eastAsia="仿宋_GB2312" w:cs="Times New Roman"/>
          <w:sz w:val="32"/>
          <w:szCs w:val="32"/>
          <w:lang w:val="en-US" w:eastAsia="zh-CN"/>
        </w:rPr>
      </w:pPr>
      <w:r>
        <w:rPr>
          <w:rFonts w:hint="eastAsia" w:ascii="仿宋_GB2312" w:hAnsi="楷体" w:eastAsia="仿宋_GB2312" w:cs="Times New Roman"/>
          <w:sz w:val="32"/>
          <w:szCs w:val="32"/>
        </w:rPr>
        <w:t>十、部门决算公开相关信息统计表</w:t>
      </w:r>
      <w:r>
        <w:rPr>
          <w:rFonts w:hint="default" w:ascii="仿宋_GB2312" w:hAnsi="楷体" w:eastAsia="仿宋_GB2312" w:cs="Times New Roman"/>
          <w:sz w:val="32"/>
          <w:szCs w:val="32"/>
        </w:rPr>
        <w:t>…………………………</w:t>
      </w:r>
      <w:r>
        <w:rPr>
          <w:rFonts w:hint="eastAsia" w:ascii="仿宋_GB2312" w:hAnsi="楷体" w:eastAsia="仿宋_GB2312" w:cs="Times New Roman"/>
          <w:sz w:val="32"/>
          <w:szCs w:val="32"/>
          <w:lang w:val="en-US" w:eastAsia="zh-CN"/>
        </w:rPr>
        <w:t>3</w:t>
      </w:r>
    </w:p>
    <w:p>
      <w:pPr>
        <w:keepNext w:val="0"/>
        <w:keepLines w:val="0"/>
        <w:pageBreakBefore w:val="0"/>
        <w:widowControl w:val="0"/>
        <w:kinsoku/>
        <w:wordWrap/>
        <w:overflowPunct/>
        <w:topLinePunct w:val="0"/>
        <w:autoSpaceDE/>
        <w:autoSpaceDN/>
        <w:bidi w:val="0"/>
        <w:adjustRightInd/>
        <w:snapToGrid/>
        <w:spacing w:line="600" w:lineRule="exact"/>
        <w:ind w:left="210" w:leftChars="100" w:firstLine="0" w:firstLineChars="0"/>
        <w:textAlignment w:val="auto"/>
        <w:rPr>
          <w:rFonts w:hint="eastAsia" w:ascii="黑体" w:hAnsi="黑体" w:eastAsia="黑体" w:cs="Times New Roman"/>
          <w:sz w:val="32"/>
          <w:szCs w:val="32"/>
          <w:lang w:val="en-US" w:eastAsia="zh-CN"/>
        </w:rPr>
      </w:pPr>
      <w:r>
        <w:rPr>
          <w:rFonts w:hint="eastAsia" w:ascii="黑体" w:hAnsi="黑体" w:eastAsia="黑体" w:cs="Times New Roman"/>
          <w:sz w:val="32"/>
          <w:szCs w:val="32"/>
        </w:rPr>
        <w:t xml:space="preserve">第三部分  </w:t>
      </w:r>
      <w:r>
        <w:rPr>
          <w:rFonts w:hint="eastAsia" w:ascii="黑体" w:hAnsi="黑体" w:eastAsia="黑体" w:cs="Times New Roman"/>
          <w:sz w:val="32"/>
          <w:szCs w:val="32"/>
          <w:lang w:eastAsia="zh-CN"/>
        </w:rPr>
        <w:t>2021</w:t>
      </w:r>
      <w:r>
        <w:rPr>
          <w:rFonts w:hint="eastAsia" w:ascii="黑体" w:hAnsi="黑体" w:eastAsia="黑体" w:cs="Times New Roman"/>
          <w:sz w:val="32"/>
          <w:szCs w:val="32"/>
        </w:rPr>
        <w:t>年度部门决算情况说明</w:t>
      </w:r>
      <w:r>
        <w:rPr>
          <w:rFonts w:hint="default" w:ascii="黑体" w:hAnsi="黑体" w:eastAsia="黑体" w:cs="Times New Roman"/>
          <w:sz w:val="32"/>
          <w:szCs w:val="32"/>
        </w:rPr>
        <w:t>……………………</w:t>
      </w:r>
      <w:r>
        <w:rPr>
          <w:rFonts w:hint="eastAsia" w:ascii="黑体" w:hAnsi="黑体" w:eastAsia="黑体" w:cs="Times New Roman"/>
          <w:sz w:val="32"/>
          <w:szCs w:val="32"/>
          <w:lang w:val="en-US" w:eastAsia="zh-CN"/>
        </w:rPr>
        <w:t>3</w:t>
      </w:r>
    </w:p>
    <w:p>
      <w:pPr>
        <w:spacing w:line="600" w:lineRule="exact"/>
        <w:ind w:left="-210" w:leftChars="-100" w:firstLine="640" w:firstLineChars="200"/>
        <w:rPr>
          <w:rFonts w:hint="eastAsia" w:ascii="仿宋_GB2312" w:hAnsi="楷体" w:eastAsia="仿宋_GB2312" w:cs="Times New Roman"/>
          <w:sz w:val="32"/>
          <w:szCs w:val="32"/>
          <w:lang w:val="en-US" w:eastAsia="zh-CN"/>
        </w:rPr>
      </w:pPr>
      <w:r>
        <w:rPr>
          <w:rFonts w:hint="eastAsia" w:ascii="仿宋_GB2312" w:hAnsi="楷体" w:eastAsia="仿宋_GB2312" w:cs="Times New Roman"/>
          <w:sz w:val="32"/>
          <w:szCs w:val="32"/>
        </w:rPr>
        <w:t>一、收入支出决算总体情况说明</w:t>
      </w:r>
      <w:r>
        <w:rPr>
          <w:rFonts w:hint="default" w:ascii="仿宋_GB2312" w:hAnsi="楷体" w:eastAsia="仿宋_GB2312" w:cs="Times New Roman"/>
          <w:sz w:val="32"/>
          <w:szCs w:val="32"/>
        </w:rPr>
        <w:t>……………………………</w:t>
      </w:r>
      <w:r>
        <w:rPr>
          <w:rFonts w:hint="eastAsia" w:ascii="仿宋_GB2312" w:hAnsi="楷体" w:eastAsia="仿宋_GB2312" w:cs="Times New Roman"/>
          <w:sz w:val="32"/>
          <w:szCs w:val="32"/>
          <w:lang w:val="en-US" w:eastAsia="zh-CN"/>
        </w:rPr>
        <w:t>3</w:t>
      </w:r>
    </w:p>
    <w:p>
      <w:pPr>
        <w:spacing w:line="600" w:lineRule="exact"/>
        <w:ind w:left="-210" w:leftChars="-100" w:firstLine="640" w:firstLineChars="200"/>
        <w:rPr>
          <w:rFonts w:hint="eastAsia" w:ascii="仿宋_GB2312" w:hAnsi="楷体" w:eastAsia="仿宋_GB2312" w:cs="Times New Roman"/>
          <w:sz w:val="32"/>
          <w:szCs w:val="32"/>
          <w:lang w:val="en-US" w:eastAsia="zh-CN"/>
        </w:rPr>
      </w:pPr>
      <w:r>
        <w:rPr>
          <w:rFonts w:hint="eastAsia" w:ascii="仿宋_GB2312" w:hAnsi="楷体" w:eastAsia="仿宋_GB2312" w:cs="Times New Roman"/>
          <w:sz w:val="32"/>
          <w:szCs w:val="32"/>
        </w:rPr>
        <w:t>二、收入决算情况说明</w:t>
      </w:r>
      <w:r>
        <w:rPr>
          <w:rFonts w:hint="default" w:ascii="仿宋_GB2312" w:hAnsi="楷体" w:eastAsia="仿宋_GB2312" w:cs="Times New Roman"/>
          <w:sz w:val="32"/>
          <w:szCs w:val="32"/>
        </w:rPr>
        <w:t>………………………………………</w:t>
      </w:r>
      <w:r>
        <w:rPr>
          <w:rFonts w:hint="eastAsia" w:ascii="仿宋_GB2312" w:hAnsi="楷体" w:eastAsia="仿宋_GB2312" w:cs="Times New Roman"/>
          <w:sz w:val="32"/>
          <w:szCs w:val="32"/>
          <w:lang w:val="en-US" w:eastAsia="zh-CN"/>
        </w:rPr>
        <w:t>3</w:t>
      </w:r>
    </w:p>
    <w:p>
      <w:pPr>
        <w:spacing w:line="600" w:lineRule="exact"/>
        <w:ind w:left="-210" w:leftChars="-100" w:firstLine="640" w:firstLineChars="200"/>
        <w:rPr>
          <w:rFonts w:hint="eastAsia" w:ascii="仿宋_GB2312" w:hAnsi="楷体" w:eastAsia="仿宋_GB2312" w:cs="Times New Roman"/>
          <w:sz w:val="32"/>
          <w:szCs w:val="32"/>
          <w:lang w:val="en-US" w:eastAsia="zh-CN"/>
        </w:rPr>
      </w:pPr>
      <w:r>
        <w:rPr>
          <w:rFonts w:hint="eastAsia" w:ascii="仿宋_GB2312" w:hAnsi="楷体" w:eastAsia="仿宋_GB2312" w:cs="Times New Roman"/>
          <w:sz w:val="32"/>
          <w:szCs w:val="32"/>
        </w:rPr>
        <w:t>三、支出决算情况说明</w:t>
      </w:r>
      <w:r>
        <w:rPr>
          <w:rFonts w:hint="default" w:ascii="仿宋_GB2312" w:hAnsi="楷体" w:eastAsia="仿宋_GB2312" w:cs="Times New Roman"/>
          <w:sz w:val="32"/>
          <w:szCs w:val="32"/>
        </w:rPr>
        <w:t>………………………………………</w:t>
      </w:r>
      <w:r>
        <w:rPr>
          <w:rFonts w:hint="eastAsia" w:ascii="仿宋_GB2312" w:hAnsi="楷体" w:eastAsia="仿宋_GB2312" w:cs="Times New Roman"/>
          <w:sz w:val="32"/>
          <w:szCs w:val="32"/>
          <w:lang w:val="en-US" w:eastAsia="zh-CN"/>
        </w:rPr>
        <w:t>3</w:t>
      </w:r>
    </w:p>
    <w:p>
      <w:pPr>
        <w:spacing w:line="600" w:lineRule="exact"/>
        <w:ind w:left="-210" w:leftChars="-100" w:firstLine="640" w:firstLineChars="200"/>
        <w:rPr>
          <w:rFonts w:hint="eastAsia" w:ascii="仿宋_GB2312" w:hAnsi="楷体" w:eastAsia="仿宋_GB2312" w:cs="Times New Roman"/>
          <w:sz w:val="32"/>
          <w:szCs w:val="32"/>
          <w:lang w:val="en-US" w:eastAsia="zh-CN"/>
        </w:rPr>
      </w:pPr>
      <w:r>
        <w:rPr>
          <w:rFonts w:hint="eastAsia" w:ascii="仿宋_GB2312" w:hAnsi="楷体" w:eastAsia="仿宋_GB2312" w:cs="Times New Roman"/>
          <w:sz w:val="32"/>
          <w:szCs w:val="32"/>
        </w:rPr>
        <w:t>四、财政拨款收入支出决算总体情况说明</w:t>
      </w:r>
      <w:r>
        <w:rPr>
          <w:rFonts w:hint="default" w:ascii="仿宋_GB2312" w:hAnsi="楷体" w:eastAsia="仿宋_GB2312" w:cs="Times New Roman"/>
          <w:sz w:val="32"/>
          <w:szCs w:val="32"/>
        </w:rPr>
        <w:t>…………………</w:t>
      </w:r>
      <w:r>
        <w:rPr>
          <w:rFonts w:hint="eastAsia" w:ascii="仿宋_GB2312" w:hAnsi="楷体" w:eastAsia="仿宋_GB2312" w:cs="Times New Roman"/>
          <w:sz w:val="32"/>
          <w:szCs w:val="32"/>
          <w:lang w:val="en-US" w:eastAsia="zh-CN"/>
        </w:rPr>
        <w:t>3</w:t>
      </w:r>
    </w:p>
    <w:p>
      <w:pPr>
        <w:spacing w:line="600" w:lineRule="exact"/>
        <w:ind w:left="-210" w:leftChars="-100" w:firstLine="640" w:firstLineChars="200"/>
        <w:rPr>
          <w:rFonts w:hint="eastAsia" w:ascii="仿宋_GB2312" w:hAnsi="楷体" w:eastAsia="仿宋_GB2312" w:cs="Times New Roman"/>
          <w:sz w:val="32"/>
          <w:szCs w:val="32"/>
          <w:lang w:val="en-US" w:eastAsia="zh-CN"/>
        </w:rPr>
      </w:pPr>
      <w:r>
        <w:rPr>
          <w:rFonts w:hint="eastAsia" w:ascii="仿宋_GB2312" w:hAnsi="楷体" w:eastAsia="仿宋_GB2312" w:cs="Times New Roman"/>
          <w:sz w:val="32"/>
          <w:szCs w:val="32"/>
        </w:rPr>
        <w:t>五、一般公共预算财政拨款支出决算情况说明</w:t>
      </w:r>
      <w:r>
        <w:rPr>
          <w:rFonts w:hint="default" w:ascii="仿宋_GB2312" w:hAnsi="楷体" w:eastAsia="仿宋_GB2312" w:cs="Times New Roman"/>
          <w:sz w:val="32"/>
          <w:szCs w:val="32"/>
        </w:rPr>
        <w:t>……………</w:t>
      </w:r>
      <w:r>
        <w:rPr>
          <w:rFonts w:hint="eastAsia" w:ascii="仿宋_GB2312" w:hAnsi="楷体" w:eastAsia="仿宋_GB2312" w:cs="Times New Roman"/>
          <w:sz w:val="32"/>
          <w:szCs w:val="32"/>
          <w:lang w:val="en-US" w:eastAsia="zh-CN"/>
        </w:rPr>
        <w:t>4</w:t>
      </w:r>
    </w:p>
    <w:p>
      <w:pPr>
        <w:spacing w:line="600" w:lineRule="exact"/>
        <w:ind w:left="-210" w:leftChars="-100" w:firstLine="640" w:firstLineChars="200"/>
        <w:rPr>
          <w:rFonts w:hint="eastAsia" w:ascii="仿宋_GB2312" w:hAnsi="楷体" w:eastAsia="仿宋_GB2312" w:cs="Times New Roman"/>
          <w:sz w:val="32"/>
          <w:szCs w:val="32"/>
          <w:lang w:val="en-US" w:eastAsia="zh-CN"/>
        </w:rPr>
      </w:pPr>
      <w:r>
        <w:rPr>
          <w:rFonts w:hint="eastAsia" w:ascii="黑体" w:hAnsi="黑体" w:eastAsia="黑体" w:cs="Times New Roman"/>
          <w:sz w:val="32"/>
          <w:szCs w:val="32"/>
        </w:rPr>
        <w:t>（</w:t>
      </w:r>
      <w:r>
        <w:rPr>
          <w:rFonts w:hint="eastAsia" w:ascii="仿宋_GB2312" w:hAnsi="楷体" w:eastAsia="仿宋_GB2312" w:cs="Times New Roman"/>
          <w:sz w:val="32"/>
          <w:szCs w:val="32"/>
        </w:rPr>
        <w:t>一）财政拨款支出决算总体情况</w:t>
      </w:r>
      <w:r>
        <w:rPr>
          <w:rFonts w:hint="default" w:ascii="仿宋_GB2312" w:hAnsi="楷体" w:eastAsia="仿宋_GB2312" w:cs="Times New Roman"/>
          <w:sz w:val="32"/>
          <w:szCs w:val="32"/>
        </w:rPr>
        <w:t>…………………………</w:t>
      </w:r>
      <w:r>
        <w:rPr>
          <w:rFonts w:hint="eastAsia" w:ascii="仿宋_GB2312" w:hAnsi="楷体" w:eastAsia="仿宋_GB2312" w:cs="Times New Roman"/>
          <w:sz w:val="32"/>
          <w:szCs w:val="32"/>
          <w:lang w:val="en-US" w:eastAsia="zh-CN"/>
        </w:rPr>
        <w:t>4</w:t>
      </w:r>
    </w:p>
    <w:p>
      <w:pPr>
        <w:spacing w:line="600" w:lineRule="exact"/>
        <w:ind w:left="-210" w:leftChars="-100" w:firstLine="640" w:firstLineChars="200"/>
        <w:rPr>
          <w:rFonts w:hint="eastAsia" w:ascii="仿宋_GB2312" w:hAnsi="楷体" w:eastAsia="仿宋_GB2312" w:cs="Times New Roman"/>
          <w:sz w:val="32"/>
          <w:szCs w:val="32"/>
          <w:lang w:val="en-US" w:eastAsia="zh-CN"/>
        </w:rPr>
      </w:pPr>
      <w:r>
        <w:rPr>
          <w:rFonts w:hint="eastAsia" w:ascii="仿宋_GB2312" w:hAnsi="楷体" w:eastAsia="仿宋_GB2312" w:cs="Times New Roman"/>
          <w:sz w:val="32"/>
          <w:szCs w:val="32"/>
        </w:rPr>
        <w:t>（二）财政拨款支出决算结构情况</w:t>
      </w:r>
      <w:r>
        <w:rPr>
          <w:rFonts w:hint="default" w:ascii="仿宋_GB2312" w:hAnsi="楷体" w:eastAsia="仿宋_GB2312" w:cs="Times New Roman"/>
          <w:sz w:val="32"/>
          <w:szCs w:val="32"/>
        </w:rPr>
        <w:t>…………………………</w:t>
      </w:r>
      <w:r>
        <w:rPr>
          <w:rFonts w:hint="eastAsia" w:ascii="仿宋_GB2312" w:hAnsi="楷体" w:eastAsia="仿宋_GB2312" w:cs="Times New Roman"/>
          <w:sz w:val="32"/>
          <w:szCs w:val="32"/>
          <w:lang w:val="en-US" w:eastAsia="zh-CN"/>
        </w:rPr>
        <w:t>4</w:t>
      </w:r>
    </w:p>
    <w:p>
      <w:pPr>
        <w:spacing w:line="600" w:lineRule="exact"/>
        <w:ind w:left="-210" w:leftChars="-100" w:firstLine="640" w:firstLineChars="200"/>
        <w:rPr>
          <w:rFonts w:hint="eastAsia" w:ascii="仿宋_GB2312" w:hAnsi="楷体" w:eastAsia="仿宋_GB2312" w:cs="Times New Roman"/>
          <w:b/>
          <w:bCs/>
          <w:sz w:val="32"/>
          <w:szCs w:val="32"/>
          <w:lang w:val="en-US" w:eastAsia="zh-CN"/>
        </w:rPr>
      </w:pPr>
      <w:r>
        <w:rPr>
          <w:rFonts w:hint="eastAsia" w:ascii="仿宋_GB2312" w:hAnsi="楷体" w:eastAsia="仿宋_GB2312" w:cs="Times New Roman"/>
          <w:sz w:val="32"/>
          <w:szCs w:val="32"/>
          <w:lang w:eastAsia="zh-CN"/>
        </w:rPr>
        <w:t>（三）</w:t>
      </w:r>
      <w:r>
        <w:rPr>
          <w:rFonts w:hint="eastAsia" w:ascii="仿宋_GB2312" w:hAnsi="楷体" w:eastAsia="仿宋_GB2312" w:cs="Times New Roman"/>
          <w:sz w:val="32"/>
          <w:szCs w:val="32"/>
        </w:rPr>
        <w:t>财政拨款支出决算具体情况</w:t>
      </w:r>
      <w:r>
        <w:rPr>
          <w:rFonts w:hint="default" w:ascii="仿宋_GB2312" w:hAnsi="楷体" w:eastAsia="仿宋_GB2312" w:cs="Times New Roman"/>
          <w:sz w:val="32"/>
          <w:szCs w:val="32"/>
        </w:rPr>
        <w:t>…………………………</w:t>
      </w:r>
      <w:r>
        <w:rPr>
          <w:rFonts w:hint="eastAsia" w:ascii="仿宋_GB2312" w:hAnsi="楷体" w:eastAsia="仿宋_GB2312" w:cs="Times New Roman"/>
          <w:sz w:val="32"/>
          <w:szCs w:val="32"/>
          <w:lang w:val="en-US" w:eastAsia="zh-CN"/>
        </w:rPr>
        <w:t>5</w:t>
      </w:r>
    </w:p>
    <w:p>
      <w:pPr>
        <w:spacing w:line="600" w:lineRule="exact"/>
        <w:ind w:left="-210" w:leftChars="-100" w:firstLine="640" w:firstLineChars="200"/>
        <w:rPr>
          <w:rFonts w:hint="eastAsia" w:ascii="仿宋_GB2312" w:hAnsi="楷体" w:eastAsia="仿宋_GB2312" w:cs="Times New Roman"/>
          <w:sz w:val="32"/>
          <w:szCs w:val="32"/>
          <w:lang w:val="en-US" w:eastAsia="zh-CN"/>
        </w:rPr>
      </w:pPr>
      <w:r>
        <w:rPr>
          <w:rFonts w:hint="eastAsia" w:ascii="仿宋_GB2312" w:hAnsi="楷体" w:eastAsia="仿宋_GB2312" w:cs="Times New Roman"/>
          <w:sz w:val="32"/>
          <w:szCs w:val="32"/>
        </w:rPr>
        <w:t>六、一般公共预算财政拨款基本支出决算情况说明</w:t>
      </w:r>
      <w:r>
        <w:rPr>
          <w:rFonts w:hint="default" w:ascii="仿宋_GB2312" w:hAnsi="楷体" w:eastAsia="仿宋_GB2312" w:cs="Times New Roman"/>
          <w:sz w:val="32"/>
          <w:szCs w:val="32"/>
        </w:rPr>
        <w:t>………</w:t>
      </w:r>
      <w:r>
        <w:rPr>
          <w:rFonts w:hint="eastAsia" w:ascii="仿宋_GB2312" w:hAnsi="楷体" w:eastAsia="仿宋_GB2312" w:cs="Times New Roman"/>
          <w:sz w:val="32"/>
          <w:szCs w:val="32"/>
          <w:lang w:val="en-US" w:eastAsia="zh-CN"/>
        </w:rPr>
        <w:t>6</w:t>
      </w:r>
    </w:p>
    <w:p>
      <w:pPr>
        <w:spacing w:line="600" w:lineRule="exact"/>
        <w:ind w:left="-210" w:leftChars="-100" w:firstLine="640" w:firstLineChars="200"/>
        <w:rPr>
          <w:rFonts w:hint="eastAsia" w:ascii="仿宋_GB2312" w:hAnsi="楷体" w:eastAsia="仿宋_GB2312" w:cs="Times New Roman"/>
          <w:sz w:val="32"/>
          <w:szCs w:val="32"/>
        </w:rPr>
      </w:pPr>
      <w:r>
        <w:rPr>
          <w:rFonts w:hint="eastAsia" w:ascii="仿宋_GB2312" w:hAnsi="楷体" w:eastAsia="仿宋_GB2312" w:cs="Times New Roman"/>
          <w:sz w:val="32"/>
          <w:szCs w:val="32"/>
        </w:rPr>
        <w:t>七、一般公共预算财政拨款“三公”经费支出决算情况说明</w:t>
      </w:r>
    </w:p>
    <w:p>
      <w:pPr>
        <w:spacing w:line="600" w:lineRule="exact"/>
        <w:ind w:left="-210" w:leftChars="-100" w:firstLine="640" w:firstLineChars="200"/>
        <w:rPr>
          <w:rFonts w:hint="eastAsia" w:ascii="仿宋_GB2312" w:hAnsi="楷体" w:eastAsia="仿宋_GB2312" w:cs="Times New Roman"/>
          <w:sz w:val="32"/>
          <w:szCs w:val="32"/>
          <w:lang w:val="en-US" w:eastAsia="zh-CN"/>
        </w:rPr>
      </w:pPr>
      <w:r>
        <w:rPr>
          <w:rFonts w:hint="default" w:ascii="仿宋_GB2312" w:hAnsi="楷体" w:eastAsia="仿宋_GB2312" w:cs="Times New Roman"/>
          <w:sz w:val="32"/>
          <w:szCs w:val="32"/>
        </w:rPr>
        <w:t>…………………………………………………………………</w:t>
      </w:r>
      <w:r>
        <w:rPr>
          <w:rFonts w:hint="eastAsia" w:ascii="仿宋_GB2312" w:hAnsi="楷体" w:eastAsia="仿宋_GB2312" w:cs="Times New Roman"/>
          <w:sz w:val="32"/>
          <w:szCs w:val="32"/>
          <w:lang w:val="en-US" w:eastAsia="zh-CN"/>
        </w:rPr>
        <w:t>6</w:t>
      </w:r>
    </w:p>
    <w:p>
      <w:pPr>
        <w:spacing w:line="600" w:lineRule="exact"/>
        <w:ind w:left="-210" w:leftChars="-100" w:firstLine="640" w:firstLineChars="200"/>
        <w:rPr>
          <w:rFonts w:hint="eastAsia" w:ascii="仿宋_GB2312" w:hAnsi="楷体" w:eastAsia="仿宋_GB2312" w:cs="Times New Roman"/>
          <w:sz w:val="32"/>
          <w:szCs w:val="32"/>
          <w:lang w:val="en-US" w:eastAsia="zh-CN"/>
        </w:rPr>
      </w:pPr>
      <w:r>
        <w:rPr>
          <w:rFonts w:hint="eastAsia" w:ascii="仿宋_GB2312" w:hAnsi="楷体" w:eastAsia="仿宋_GB2312" w:cs="Times New Roman"/>
          <w:sz w:val="32"/>
          <w:szCs w:val="32"/>
        </w:rPr>
        <w:t>八、其他重要事项情况说明…</w:t>
      </w:r>
      <w:r>
        <w:rPr>
          <w:rFonts w:hint="default" w:ascii="仿宋_GB2312" w:hAnsi="楷体" w:eastAsia="仿宋_GB2312" w:cs="Times New Roman"/>
          <w:sz w:val="32"/>
          <w:szCs w:val="32"/>
        </w:rPr>
        <w:t>………………………………</w:t>
      </w:r>
      <w:r>
        <w:rPr>
          <w:rFonts w:hint="eastAsia" w:ascii="仿宋_GB2312" w:hAnsi="楷体" w:eastAsia="仿宋_GB2312" w:cs="Times New Roman"/>
          <w:sz w:val="32"/>
          <w:szCs w:val="32"/>
          <w:lang w:val="en-US" w:eastAsia="zh-CN"/>
        </w:rPr>
        <w:t>6</w:t>
      </w:r>
    </w:p>
    <w:p>
      <w:pPr>
        <w:spacing w:line="600" w:lineRule="exact"/>
        <w:ind w:left="-210" w:leftChars="-100" w:firstLine="640" w:firstLineChars="200"/>
        <w:rPr>
          <w:rFonts w:hint="eastAsia" w:ascii="仿宋_GB2312" w:hAnsi="楷体" w:eastAsia="仿宋_GB2312" w:cs="Times New Roman"/>
          <w:sz w:val="32"/>
          <w:szCs w:val="32"/>
          <w:lang w:val="en-US" w:eastAsia="zh-CN"/>
        </w:rPr>
      </w:pPr>
      <w:r>
        <w:rPr>
          <w:rFonts w:hint="eastAsia" w:ascii="仿宋_GB2312" w:hAnsi="楷体" w:eastAsia="仿宋_GB2312" w:cs="Times New Roman"/>
          <w:sz w:val="32"/>
          <w:szCs w:val="32"/>
        </w:rPr>
        <w:t>（一）机关运行经费支出情况说明</w:t>
      </w:r>
      <w:r>
        <w:rPr>
          <w:rFonts w:hint="default" w:ascii="仿宋_GB2312" w:hAnsi="楷体" w:eastAsia="仿宋_GB2312" w:cs="Times New Roman"/>
          <w:sz w:val="32"/>
          <w:szCs w:val="32"/>
        </w:rPr>
        <w:t>…………………………</w:t>
      </w:r>
      <w:r>
        <w:rPr>
          <w:rFonts w:hint="eastAsia" w:ascii="仿宋_GB2312" w:hAnsi="楷体" w:eastAsia="仿宋_GB2312" w:cs="Times New Roman"/>
          <w:sz w:val="32"/>
          <w:szCs w:val="32"/>
          <w:lang w:val="en-US" w:eastAsia="zh-CN"/>
        </w:rPr>
        <w:t>6</w:t>
      </w:r>
    </w:p>
    <w:p>
      <w:pPr>
        <w:spacing w:line="600" w:lineRule="exact"/>
        <w:ind w:left="-210" w:leftChars="-100" w:firstLine="640" w:firstLineChars="200"/>
        <w:rPr>
          <w:rFonts w:hint="eastAsia" w:ascii="仿宋_GB2312" w:hAnsi="楷体" w:eastAsia="仿宋_GB2312" w:cs="Times New Roman"/>
          <w:sz w:val="32"/>
          <w:szCs w:val="32"/>
          <w:lang w:val="en-US" w:eastAsia="zh-CN"/>
        </w:rPr>
      </w:pPr>
      <w:r>
        <w:rPr>
          <w:rFonts w:hint="eastAsia" w:ascii="仿宋_GB2312" w:hAnsi="楷体" w:eastAsia="仿宋_GB2312" w:cs="Times New Roman"/>
          <w:sz w:val="32"/>
          <w:szCs w:val="32"/>
        </w:rPr>
        <w:t>（二）政府采购情况说明</w:t>
      </w:r>
      <w:r>
        <w:rPr>
          <w:rFonts w:hint="default" w:ascii="仿宋_GB2312" w:hAnsi="楷体" w:eastAsia="仿宋_GB2312" w:cs="Times New Roman"/>
          <w:sz w:val="32"/>
          <w:szCs w:val="32"/>
        </w:rPr>
        <w:t>……………………………………</w:t>
      </w:r>
      <w:r>
        <w:rPr>
          <w:rFonts w:hint="eastAsia" w:ascii="仿宋_GB2312" w:hAnsi="楷体" w:eastAsia="仿宋_GB2312" w:cs="Times New Roman"/>
          <w:sz w:val="32"/>
          <w:szCs w:val="32"/>
          <w:lang w:val="en-US" w:eastAsia="zh-CN"/>
        </w:rPr>
        <w:t>6</w:t>
      </w:r>
    </w:p>
    <w:p>
      <w:pPr>
        <w:spacing w:line="600" w:lineRule="exact"/>
        <w:ind w:left="-210" w:leftChars="-100" w:firstLine="640" w:firstLineChars="200"/>
        <w:rPr>
          <w:rFonts w:hint="eastAsia" w:ascii="仿宋_GB2312" w:hAnsi="楷体" w:eastAsia="仿宋_GB2312" w:cs="Times New Roman"/>
          <w:sz w:val="32"/>
          <w:szCs w:val="32"/>
          <w:lang w:val="en-US" w:eastAsia="zh-CN"/>
        </w:rPr>
      </w:pPr>
      <w:r>
        <w:rPr>
          <w:rFonts w:hint="eastAsia" w:ascii="仿宋_GB2312" w:hAnsi="楷体" w:eastAsia="仿宋_GB2312" w:cs="Times New Roman"/>
          <w:sz w:val="32"/>
          <w:szCs w:val="32"/>
        </w:rPr>
        <w:t>（三）国有资产占用情况说明</w:t>
      </w:r>
      <w:r>
        <w:rPr>
          <w:rFonts w:hint="default" w:ascii="仿宋_GB2312" w:hAnsi="楷体" w:eastAsia="仿宋_GB2312" w:cs="Times New Roman"/>
          <w:sz w:val="32"/>
          <w:szCs w:val="32"/>
        </w:rPr>
        <w:t>………………………………</w:t>
      </w:r>
      <w:r>
        <w:rPr>
          <w:rFonts w:hint="eastAsia" w:ascii="仿宋_GB2312" w:hAnsi="楷体" w:eastAsia="仿宋_GB2312" w:cs="Times New Roman"/>
          <w:sz w:val="32"/>
          <w:szCs w:val="32"/>
          <w:lang w:val="en-US" w:eastAsia="zh-CN"/>
        </w:rPr>
        <w:t>7</w:t>
      </w:r>
    </w:p>
    <w:p>
      <w:pPr>
        <w:spacing w:line="600" w:lineRule="exact"/>
        <w:ind w:left="-210" w:leftChars="-100" w:firstLine="640" w:firstLineChars="200"/>
        <w:rPr>
          <w:rFonts w:hint="eastAsia" w:ascii="仿宋_GB2312" w:hAnsi="楷体" w:eastAsia="仿宋_GB2312" w:cs="Times New Roman"/>
          <w:sz w:val="32"/>
          <w:szCs w:val="32"/>
          <w:lang w:val="en-US" w:eastAsia="zh-CN"/>
        </w:rPr>
      </w:pPr>
      <w:r>
        <w:rPr>
          <w:rFonts w:hint="eastAsia" w:ascii="仿宋_GB2312" w:hAnsi="楷体" w:eastAsia="仿宋_GB2312" w:cs="Times New Roman"/>
          <w:sz w:val="32"/>
          <w:szCs w:val="32"/>
        </w:rPr>
        <w:t>（四）预算绩效情况说明</w:t>
      </w:r>
      <w:r>
        <w:rPr>
          <w:rFonts w:hint="default" w:ascii="仿宋_GB2312" w:hAnsi="楷体" w:eastAsia="仿宋_GB2312" w:cs="Times New Roman"/>
          <w:sz w:val="32"/>
          <w:szCs w:val="32"/>
        </w:rPr>
        <w:t>……………………………………</w:t>
      </w:r>
      <w:r>
        <w:rPr>
          <w:rFonts w:hint="eastAsia" w:ascii="仿宋_GB2312" w:hAnsi="楷体" w:eastAsia="仿宋_GB2312" w:cs="Times New Roman"/>
          <w:sz w:val="32"/>
          <w:szCs w:val="32"/>
          <w:lang w:val="en-US" w:eastAsia="zh-CN"/>
        </w:rPr>
        <w:t>7</w:t>
      </w:r>
    </w:p>
    <w:p>
      <w:pPr>
        <w:keepNext w:val="0"/>
        <w:keepLines w:val="0"/>
        <w:pageBreakBefore w:val="0"/>
        <w:widowControl w:val="0"/>
        <w:kinsoku/>
        <w:wordWrap/>
        <w:overflowPunct/>
        <w:topLinePunct w:val="0"/>
        <w:autoSpaceDE/>
        <w:autoSpaceDN/>
        <w:bidi w:val="0"/>
        <w:adjustRightInd/>
        <w:snapToGrid/>
        <w:ind w:firstLine="320" w:firstLineChars="100"/>
        <w:textAlignment w:val="auto"/>
        <w:rPr>
          <w:rFonts w:hint="default" w:ascii="黑体" w:hAnsi="黑体" w:eastAsia="黑体"/>
          <w:b w:val="0"/>
          <w:bCs/>
          <w:szCs w:val="32"/>
          <w:lang w:val="en-US" w:eastAsia="zh-CN"/>
        </w:rPr>
      </w:pPr>
      <w:r>
        <w:rPr>
          <w:rFonts w:hint="eastAsia" w:ascii="仿宋" w:hAnsi="仿宋" w:eastAsia="仿宋" w:cs="仿宋"/>
          <w:b w:val="0"/>
          <w:bCs/>
          <w:sz w:val="32"/>
          <w:szCs w:val="32"/>
          <w:lang w:eastAsia="zh-CN"/>
        </w:rPr>
        <w:t>（五）</w:t>
      </w:r>
      <w:r>
        <w:rPr>
          <w:rFonts w:hint="eastAsia" w:ascii="仿宋" w:hAnsi="仿宋" w:eastAsia="仿宋" w:cs="仿宋"/>
          <w:b w:val="0"/>
          <w:bCs/>
          <w:sz w:val="32"/>
          <w:szCs w:val="32"/>
        </w:rPr>
        <w:t>其他需要说明的事项</w:t>
      </w:r>
      <w:r>
        <w:rPr>
          <w:rFonts w:hint="eastAsia" w:ascii="仿宋_GB2312"/>
          <w:b w:val="0"/>
          <w:bCs/>
          <w:szCs w:val="32"/>
          <w:lang w:val="en-US" w:eastAsia="zh-CN"/>
        </w:rPr>
        <w:t xml:space="preserve"> </w:t>
      </w:r>
      <w:r>
        <w:rPr>
          <w:rFonts w:hint="default" w:ascii="仿宋_GB2312"/>
          <w:b/>
          <w:bCs w:val="0"/>
          <w:sz w:val="32"/>
          <w:szCs w:val="32"/>
          <w:lang w:eastAsia="zh-CN"/>
        </w:rPr>
        <w:t>…………………………………</w:t>
      </w:r>
      <w:r>
        <w:rPr>
          <w:rFonts w:hint="default" w:ascii="Arial" w:hAnsi="Arial" w:cs="Arial"/>
          <w:b/>
          <w:bCs w:val="0"/>
          <w:sz w:val="32"/>
          <w:szCs w:val="32"/>
          <w:lang w:eastAsia="zh-CN"/>
        </w:rPr>
        <w:t>…………</w:t>
      </w:r>
      <w:r>
        <w:rPr>
          <w:rFonts w:hint="eastAsia" w:ascii="仿宋_GB2312"/>
          <w:b w:val="0"/>
          <w:bCs/>
          <w:sz w:val="32"/>
          <w:szCs w:val="32"/>
          <w:lang w:val="en-US" w:eastAsia="zh-CN"/>
        </w:rPr>
        <w:t>7</w:t>
      </w:r>
    </w:p>
    <w:p>
      <w:pPr>
        <w:keepNext w:val="0"/>
        <w:keepLines w:val="0"/>
        <w:pageBreakBefore w:val="0"/>
        <w:widowControl w:val="0"/>
        <w:kinsoku/>
        <w:wordWrap/>
        <w:overflowPunct/>
        <w:topLinePunct w:val="0"/>
        <w:autoSpaceDE/>
        <w:autoSpaceDN/>
        <w:bidi w:val="0"/>
        <w:adjustRightInd/>
        <w:snapToGrid/>
        <w:spacing w:line="600" w:lineRule="exact"/>
        <w:ind w:firstLine="320" w:firstLineChars="100"/>
        <w:textAlignment w:val="auto"/>
        <w:rPr>
          <w:rFonts w:hint="eastAsia" w:ascii="黑体" w:hAnsi="黑体" w:eastAsia="黑体" w:cs="Times New Roman"/>
          <w:sz w:val="32"/>
          <w:szCs w:val="32"/>
          <w:lang w:val="en-US" w:eastAsia="zh-CN"/>
        </w:rPr>
      </w:pPr>
      <w:r>
        <w:rPr>
          <w:rFonts w:hint="eastAsia" w:ascii="黑体" w:hAnsi="黑体" w:eastAsia="黑体" w:cs="Times New Roman"/>
          <w:sz w:val="32"/>
          <w:szCs w:val="32"/>
        </w:rPr>
        <w:t>第四部分  名词解释</w:t>
      </w:r>
      <w:r>
        <w:rPr>
          <w:rFonts w:hint="default" w:ascii="黑体" w:hAnsi="黑体" w:eastAsia="黑体" w:cs="Times New Roman"/>
          <w:sz w:val="32"/>
          <w:szCs w:val="32"/>
        </w:rPr>
        <w:t>…………………………………………</w:t>
      </w:r>
      <w:r>
        <w:rPr>
          <w:rFonts w:hint="eastAsia" w:ascii="黑体" w:hAnsi="黑体" w:eastAsia="黑体" w:cs="Times New Roman"/>
          <w:sz w:val="32"/>
          <w:szCs w:val="32"/>
          <w:lang w:val="en-US" w:eastAsia="zh-CN"/>
        </w:rPr>
        <w:t>7</w:t>
      </w:r>
    </w:p>
    <w:p>
      <w:pPr>
        <w:keepNext w:val="0"/>
        <w:keepLines w:val="0"/>
        <w:pageBreakBefore w:val="0"/>
        <w:widowControl w:val="0"/>
        <w:kinsoku/>
        <w:wordWrap/>
        <w:overflowPunct/>
        <w:topLinePunct w:val="0"/>
        <w:autoSpaceDE/>
        <w:autoSpaceDN/>
        <w:bidi w:val="0"/>
        <w:adjustRightInd/>
        <w:snapToGrid/>
        <w:spacing w:line="600" w:lineRule="exact"/>
        <w:ind w:firstLine="320" w:firstLineChars="100"/>
        <w:textAlignment w:val="auto"/>
        <w:rPr>
          <w:rFonts w:hint="default" w:ascii="黑体" w:hAnsi="黑体" w:eastAsia="黑体" w:cs="Times New Roman"/>
          <w:sz w:val="32"/>
          <w:szCs w:val="32"/>
          <w:lang w:val="en-US" w:eastAsia="zh-CN"/>
        </w:rPr>
        <w:sectPr>
          <w:headerReference r:id="rId5" w:type="first"/>
          <w:footerReference r:id="rId8" w:type="first"/>
          <w:headerReference r:id="rId3" w:type="default"/>
          <w:footerReference r:id="rId6" w:type="default"/>
          <w:headerReference r:id="rId4" w:type="even"/>
          <w:footerReference r:id="rId7" w:type="even"/>
          <w:pgSz w:w="12240" w:h="15840"/>
          <w:pgMar w:top="1440" w:right="1689" w:bottom="1440" w:left="1746" w:header="567" w:footer="992" w:gutter="0"/>
          <w:cols w:space="720" w:num="1"/>
          <w:docGrid w:type="lines" w:linePitch="435" w:charSpace="0"/>
        </w:sectPr>
      </w:pPr>
      <w:r>
        <w:rPr>
          <w:rFonts w:hint="eastAsia" w:ascii="黑体" w:hAnsi="黑体" w:eastAsia="黑体" w:cs="Times New Roman"/>
          <w:sz w:val="32"/>
          <w:szCs w:val="32"/>
        </w:rPr>
        <w:t>第五</w:t>
      </w:r>
      <w:r>
        <w:rPr>
          <w:rFonts w:hint="eastAsia" w:ascii="黑体" w:hAnsi="黑体" w:eastAsia="黑体" w:cs="Times New Roman"/>
          <w:sz w:val="32"/>
          <w:szCs w:val="32"/>
          <w:lang w:eastAsia="zh-CN"/>
        </w:rPr>
        <w:t>部</w:t>
      </w:r>
      <w:r>
        <w:rPr>
          <w:rFonts w:hint="eastAsia" w:ascii="黑体" w:hAnsi="黑体" w:eastAsia="黑体" w:cs="Times New Roman"/>
          <w:sz w:val="32"/>
          <w:szCs w:val="32"/>
        </w:rPr>
        <w:t>分  附件</w:t>
      </w:r>
      <w:r>
        <w:rPr>
          <w:rFonts w:hint="default" w:ascii="黑体" w:hAnsi="黑体" w:eastAsia="黑体" w:cs="Times New Roman"/>
          <w:sz w:val="32"/>
          <w:szCs w:val="32"/>
        </w:rPr>
        <w:t>…………………………………………</w:t>
      </w:r>
      <w:r>
        <w:rPr>
          <w:rFonts w:hint="eastAsia" w:ascii="黑体" w:hAnsi="黑体" w:eastAsia="黑体" w:cs="Times New Roman"/>
          <w:sz w:val="32"/>
          <w:szCs w:val="32"/>
          <w:lang w:val="en-US" w:eastAsia="zh-CN"/>
        </w:rPr>
        <w:t xml:space="preserve">    9</w:t>
      </w:r>
    </w:p>
    <w:p>
      <w:pPr>
        <w:ind w:firstLine="0" w:firstLineChars="0"/>
        <w:jc w:val="both"/>
        <w:rPr>
          <w:rFonts w:ascii="黑体" w:hAnsi="黑体" w:eastAsia="黑体"/>
          <w:szCs w:val="32"/>
        </w:rPr>
      </w:pPr>
    </w:p>
    <w:p>
      <w:pPr>
        <w:jc w:val="center"/>
        <w:rPr>
          <w:rFonts w:hint="eastAsia" w:ascii="黑体" w:hAnsi="黑体" w:eastAsia="黑体" w:cs="黑体"/>
          <w:spacing w:val="57"/>
          <w:sz w:val="44"/>
          <w:szCs w:val="44"/>
          <w:lang w:eastAsia="zh-CN"/>
        </w:rPr>
      </w:pPr>
    </w:p>
    <w:p>
      <w:pPr>
        <w:jc w:val="center"/>
        <w:rPr>
          <w:rFonts w:ascii="仿宋" w:hAnsi="仿宋" w:eastAsia="仿宋" w:cs="仿宋"/>
          <w:sz w:val="32"/>
          <w:szCs w:val="32"/>
        </w:rPr>
      </w:pPr>
    </w:p>
    <w:p>
      <w:pPr>
        <w:numPr>
          <w:ilvl w:val="0"/>
          <w:numId w:val="0"/>
        </w:numPr>
        <w:jc w:val="center"/>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第一部分</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概况</w:t>
      </w:r>
    </w:p>
    <w:p>
      <w:pPr>
        <w:numPr>
          <w:ilvl w:val="0"/>
          <w:numId w:val="0"/>
        </w:numPr>
        <w:ind w:firstLine="643" w:firstLineChars="200"/>
        <w:jc w:val="left"/>
        <w:rPr>
          <w:rFonts w:ascii="仿宋" w:hAnsi="仿宋" w:eastAsia="仿宋" w:cs="仿宋"/>
          <w:b/>
          <w:bCs/>
          <w:sz w:val="32"/>
          <w:szCs w:val="32"/>
        </w:rPr>
      </w:pPr>
      <w:r>
        <w:rPr>
          <w:rFonts w:hint="eastAsia" w:ascii="仿宋" w:hAnsi="仿宋" w:eastAsia="仿宋" w:cs="仿宋"/>
          <w:b/>
          <w:bCs/>
          <w:sz w:val="32"/>
          <w:szCs w:val="32"/>
          <w:lang w:eastAsia="zh-CN"/>
        </w:rPr>
        <w:t>一、本部门职责</w:t>
      </w:r>
    </w:p>
    <w:p>
      <w:pPr>
        <w:numPr>
          <w:ilvl w:val="0"/>
          <w:numId w:val="1"/>
        </w:numPr>
        <w:ind w:firstLine="640" w:firstLineChars="200"/>
        <w:jc w:val="left"/>
        <w:rPr>
          <w:rFonts w:ascii="仿宋" w:hAnsi="仿宋" w:eastAsia="仿宋" w:cs="仿宋"/>
          <w:sz w:val="32"/>
          <w:szCs w:val="32"/>
        </w:rPr>
      </w:pPr>
      <w:r>
        <w:rPr>
          <w:rFonts w:hint="eastAsia" w:ascii="仿宋" w:hAnsi="仿宋" w:eastAsia="仿宋" w:cs="仿宋"/>
          <w:sz w:val="32"/>
          <w:szCs w:val="32"/>
        </w:rPr>
        <w:t>促进经济发展，增加农民收入。宣传、贯彻、落实党的强农惠农政策，维护农村基本经营制度；指导农民专业合作社发展；推进农村市场经济体系建设；组织开展农业基础设施建设；指导农民抓好粮食生产，提高农业综合生产能力和农产品质量安全水平；做好农村土地规划和土地承包管理、农村集体资产财务管理，推动农村经济结构调整；为农民提供科普培训、技术技能培训和市场信息服务，帮助农民多渠道转移就业，促进农民增收。</w:t>
      </w:r>
    </w:p>
    <w:p>
      <w:pPr>
        <w:numPr>
          <w:ilvl w:val="0"/>
          <w:numId w:val="1"/>
        </w:numPr>
        <w:ind w:firstLine="640" w:firstLineChars="200"/>
        <w:jc w:val="left"/>
        <w:rPr>
          <w:rFonts w:ascii="仿宋" w:hAnsi="仿宋" w:eastAsia="仿宋" w:cs="仿宋"/>
          <w:sz w:val="32"/>
          <w:szCs w:val="32"/>
        </w:rPr>
      </w:pPr>
      <w:r>
        <w:rPr>
          <w:rFonts w:hint="eastAsia" w:ascii="仿宋" w:hAnsi="仿宋" w:eastAsia="仿宋" w:cs="仿宋"/>
          <w:sz w:val="32"/>
          <w:szCs w:val="32"/>
        </w:rPr>
        <w:t>强化公共服务，着力改善民生。发展农村社会公益事业，搞好农村义务教育、公共卫生事业；指导村镇规划与建设，改善农村人畜饮水</w:t>
      </w:r>
      <w:r>
        <w:rPr>
          <w:rFonts w:hint="eastAsia" w:ascii="仿宋" w:hAnsi="仿宋" w:eastAsia="仿宋" w:cs="仿宋"/>
          <w:sz w:val="32"/>
          <w:szCs w:val="32"/>
          <w:lang w:eastAsia="zh-CN"/>
        </w:rPr>
        <w:t>及人居环境</w:t>
      </w:r>
      <w:r>
        <w:rPr>
          <w:rFonts w:hint="eastAsia" w:ascii="仿宋" w:hAnsi="仿宋" w:eastAsia="仿宋" w:cs="仿宋"/>
          <w:sz w:val="32"/>
          <w:szCs w:val="32"/>
        </w:rPr>
        <w:t>、道路等基础设施；提高农村人口素质；指导农村文化体育活动，丰富农民业余生活；及时上报和积极处置重大社情、疫情和险情，组织抢险救灾、优抚救助、扶贫救济。</w:t>
      </w:r>
    </w:p>
    <w:p>
      <w:pPr>
        <w:numPr>
          <w:ilvl w:val="0"/>
          <w:numId w:val="1"/>
        </w:numPr>
        <w:ind w:firstLine="640" w:firstLineChars="200"/>
        <w:jc w:val="left"/>
        <w:rPr>
          <w:rFonts w:ascii="仿宋" w:hAnsi="仿宋" w:eastAsia="仿宋" w:cs="仿宋"/>
          <w:sz w:val="32"/>
          <w:szCs w:val="32"/>
        </w:rPr>
      </w:pPr>
      <w:r>
        <w:rPr>
          <w:rFonts w:hint="eastAsia" w:ascii="仿宋" w:hAnsi="仿宋" w:eastAsia="仿宋" w:cs="仿宋"/>
          <w:sz w:val="32"/>
          <w:szCs w:val="32"/>
        </w:rPr>
        <w:t>加强社会管理，维护农村稳定。加强社会治安综合治理，维护农村社会公平正义，保障农民合法权益；积极开展普法教育，增强农民法</w:t>
      </w:r>
      <w:r>
        <w:rPr>
          <w:rFonts w:hint="eastAsia" w:ascii="仿宋" w:hAnsi="仿宋" w:eastAsia="仿宋" w:cs="仿宋"/>
          <w:sz w:val="32"/>
          <w:szCs w:val="32"/>
          <w:lang w:val="en-US" w:eastAsia="zh-CN"/>
        </w:rPr>
        <w:t>治</w:t>
      </w:r>
      <w:r>
        <w:rPr>
          <w:rFonts w:hint="eastAsia" w:ascii="仿宋" w:hAnsi="仿宋" w:eastAsia="仿宋" w:cs="仿宋"/>
          <w:sz w:val="32"/>
          <w:szCs w:val="32"/>
        </w:rPr>
        <w:t>意识；及时处理来信来访，了解上报社情民意；积极开展民事调节，排查化解矛盾纠纷，维护农村社会稳定。</w:t>
      </w:r>
      <w:r>
        <w:rPr>
          <w:rFonts w:hint="eastAsia" w:ascii="仿宋" w:hAnsi="仿宋" w:eastAsia="仿宋" w:cs="仿宋"/>
          <w:sz w:val="32"/>
          <w:szCs w:val="32"/>
          <w:lang w:eastAsia="zh-CN"/>
        </w:rPr>
        <w:t>积极巡查矿山生产及治理，保障安全生产、资源合理开发和生态恢复。</w:t>
      </w:r>
    </w:p>
    <w:p>
      <w:pPr>
        <w:numPr>
          <w:ilvl w:val="0"/>
          <w:numId w:val="1"/>
        </w:numPr>
        <w:ind w:firstLine="640" w:firstLineChars="200"/>
        <w:jc w:val="left"/>
        <w:rPr>
          <w:rFonts w:ascii="仿宋" w:hAnsi="仿宋" w:eastAsia="仿宋" w:cs="仿宋"/>
          <w:sz w:val="32"/>
          <w:szCs w:val="32"/>
        </w:rPr>
      </w:pPr>
      <w:r>
        <w:rPr>
          <w:rFonts w:hint="eastAsia" w:ascii="仿宋" w:hAnsi="仿宋" w:eastAsia="仿宋" w:cs="仿宋"/>
          <w:sz w:val="32"/>
          <w:szCs w:val="32"/>
        </w:rPr>
        <w:t>推进基层民主，促进农村和谐。加强农村党的基层组织建设，巩固党在农村的执政地位；组织好农村村民委员会换届选举，指导农民自治，推动农村社区建设；完善民主议事制度，推进农村村务公开，引导农民有序参与村级事务管理；促进社会组织健康发展，增强社会治安功能。</w:t>
      </w:r>
    </w:p>
    <w:p>
      <w:pPr>
        <w:spacing w:line="540" w:lineRule="exact"/>
        <w:ind w:firstLine="645"/>
        <w:rPr>
          <w:rFonts w:hint="eastAsia" w:ascii="仿宋" w:hAnsi="仿宋" w:eastAsia="仿宋"/>
          <w:b/>
          <w:sz w:val="32"/>
          <w:szCs w:val="32"/>
        </w:rPr>
      </w:pPr>
      <w:r>
        <w:rPr>
          <w:rFonts w:hint="eastAsia" w:ascii="仿宋" w:hAnsi="仿宋" w:eastAsia="仿宋"/>
          <w:b/>
          <w:sz w:val="32"/>
          <w:szCs w:val="32"/>
        </w:rPr>
        <w:t>二、机构设置情况</w:t>
      </w:r>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lang w:val="en-US" w:eastAsia="zh-CN"/>
        </w:rPr>
        <w:t>1.</w:t>
      </w:r>
      <w:r>
        <w:rPr>
          <w:rFonts w:hint="eastAsia" w:ascii="仿宋_GB2312" w:hAnsi="仿宋" w:eastAsia="仿宋_GB2312"/>
          <w:sz w:val="32"/>
          <w:szCs w:val="32"/>
        </w:rPr>
        <w:t>机构情况。党政机关设置：党政机关内部设立一个行政机构。</w:t>
      </w:r>
      <w:r>
        <w:rPr>
          <w:rFonts w:hint="eastAsia" w:ascii="仿宋_GB2312" w:hAnsi="仿宋" w:eastAsia="仿宋_GB2312"/>
          <w:sz w:val="32"/>
          <w:szCs w:val="32"/>
          <w:lang w:eastAsia="zh-CN"/>
        </w:rPr>
        <w:t>编制</w:t>
      </w:r>
      <w:r>
        <w:rPr>
          <w:rFonts w:hint="eastAsia" w:ascii="仿宋_GB2312" w:hAnsi="仿宋" w:eastAsia="仿宋_GB2312"/>
          <w:sz w:val="32"/>
          <w:szCs w:val="32"/>
          <w:lang w:val="en-US" w:eastAsia="zh-CN"/>
        </w:rPr>
        <w:t>24人，</w:t>
      </w:r>
      <w:r>
        <w:rPr>
          <w:rFonts w:hint="eastAsia" w:ascii="仿宋_GB2312" w:hAnsi="仿宋" w:eastAsia="仿宋_GB2312"/>
          <w:sz w:val="32"/>
          <w:szCs w:val="32"/>
        </w:rPr>
        <w:t>现有在职人员</w:t>
      </w:r>
      <w:r>
        <w:rPr>
          <w:rFonts w:hint="eastAsia" w:ascii="仿宋_GB2312" w:hAnsi="仿宋" w:eastAsia="仿宋_GB2312"/>
          <w:sz w:val="32"/>
          <w:szCs w:val="32"/>
          <w:lang w:val="en-US" w:eastAsia="zh-CN"/>
        </w:rPr>
        <w:t>17</w:t>
      </w:r>
      <w:r>
        <w:rPr>
          <w:rFonts w:hint="eastAsia" w:ascii="仿宋_GB2312" w:hAnsi="仿宋" w:eastAsia="仿宋_GB2312"/>
          <w:sz w:val="32"/>
          <w:szCs w:val="32"/>
        </w:rPr>
        <w:t>名。</w:t>
      </w:r>
    </w:p>
    <w:p>
      <w:pPr>
        <w:snapToGrid w:val="0"/>
        <w:spacing w:line="520" w:lineRule="exact"/>
        <w:ind w:firstLine="640" w:firstLineChars="200"/>
        <w:rPr>
          <w:rFonts w:hint="default" w:ascii="仿宋_GB2312" w:hAnsi="仿宋" w:eastAsia="仿宋_GB2312"/>
          <w:sz w:val="32"/>
          <w:szCs w:val="32"/>
          <w:lang w:val="en-US" w:eastAsia="zh-CN"/>
        </w:rPr>
      </w:pPr>
      <w:r>
        <w:rPr>
          <w:rFonts w:hint="eastAsia" w:ascii="仿宋_GB2312" w:hAnsi="仿宋" w:eastAsia="仿宋_GB2312"/>
          <w:sz w:val="32"/>
          <w:szCs w:val="32"/>
        </w:rPr>
        <w:t>事业单位设置：</w:t>
      </w:r>
      <w:r>
        <w:rPr>
          <w:rFonts w:hint="eastAsia" w:ascii="仿宋_GB2312" w:hAnsi="仿宋" w:eastAsia="仿宋_GB2312"/>
          <w:sz w:val="32"/>
          <w:szCs w:val="32"/>
          <w:lang w:val="en-US" w:eastAsia="zh-CN"/>
        </w:rPr>
        <w:t>3</w:t>
      </w:r>
      <w:r>
        <w:rPr>
          <w:rFonts w:hint="eastAsia" w:ascii="仿宋_GB2312" w:hAnsi="仿宋" w:eastAsia="仿宋_GB2312"/>
          <w:sz w:val="32"/>
          <w:szCs w:val="32"/>
        </w:rPr>
        <w:t>个事业单位，均为副科级，具体如下：（1）农村综合便民服务中心（含文化、广播、乡镇企业及供给、城建、交通、环保职责），</w:t>
      </w:r>
      <w:r>
        <w:rPr>
          <w:rFonts w:hint="eastAsia" w:ascii="仿宋_GB2312" w:hAnsi="仿宋" w:eastAsia="仿宋_GB2312"/>
          <w:sz w:val="32"/>
          <w:szCs w:val="32"/>
          <w:lang w:eastAsia="zh-CN"/>
        </w:rPr>
        <w:t>编制</w:t>
      </w:r>
      <w:r>
        <w:rPr>
          <w:rFonts w:hint="eastAsia" w:ascii="仿宋_GB2312" w:hAnsi="仿宋" w:eastAsia="仿宋_GB2312"/>
          <w:sz w:val="32"/>
          <w:szCs w:val="32"/>
          <w:lang w:val="en-US" w:eastAsia="zh-CN"/>
        </w:rPr>
        <w:t>22人，</w:t>
      </w:r>
      <w:r>
        <w:rPr>
          <w:rFonts w:hint="eastAsia" w:ascii="仿宋_GB2312" w:hAnsi="仿宋" w:eastAsia="仿宋_GB2312"/>
          <w:sz w:val="32"/>
          <w:szCs w:val="32"/>
        </w:rPr>
        <w:t>实有</w:t>
      </w:r>
      <w:r>
        <w:rPr>
          <w:rFonts w:hint="eastAsia" w:ascii="仿宋_GB2312" w:hAnsi="仿宋" w:eastAsia="仿宋_GB2312"/>
          <w:sz w:val="32"/>
          <w:szCs w:val="32"/>
          <w:lang w:eastAsia="zh-CN"/>
        </w:rPr>
        <w:t>人数</w:t>
      </w:r>
      <w:r>
        <w:rPr>
          <w:rFonts w:hint="eastAsia" w:ascii="仿宋_GB2312" w:hAnsi="仿宋" w:eastAsia="仿宋_GB2312"/>
          <w:sz w:val="32"/>
          <w:szCs w:val="32"/>
          <w:lang w:val="en-US" w:eastAsia="zh-CN"/>
        </w:rPr>
        <w:t>21</w:t>
      </w:r>
      <w:r>
        <w:rPr>
          <w:rFonts w:hint="eastAsia" w:ascii="仿宋_GB2312" w:hAnsi="仿宋" w:eastAsia="仿宋_GB2312"/>
          <w:sz w:val="32"/>
          <w:szCs w:val="32"/>
        </w:rPr>
        <w:t>名；（2）</w:t>
      </w:r>
      <w:r>
        <w:rPr>
          <w:rFonts w:hint="eastAsia" w:ascii="仿宋_GB2312" w:hAnsi="仿宋_GB2312" w:eastAsia="仿宋_GB2312" w:cs="仿宋_GB2312"/>
          <w:sz w:val="32"/>
          <w:szCs w:val="32"/>
        </w:rPr>
        <w:t>退役军人服务保障工作站，</w:t>
      </w:r>
      <w:r>
        <w:rPr>
          <w:rFonts w:hint="eastAsia" w:ascii="仿宋_GB2312" w:hAnsi="仿宋_GB2312" w:eastAsia="仿宋_GB2312" w:cs="仿宋_GB2312"/>
          <w:sz w:val="32"/>
          <w:szCs w:val="32"/>
          <w:lang w:eastAsia="zh-CN"/>
        </w:rPr>
        <w:t>编制</w:t>
      </w:r>
      <w:r>
        <w:rPr>
          <w:rFonts w:hint="eastAsia" w:ascii="仿宋_GB2312" w:hAnsi="仿宋_GB2312" w:eastAsia="仿宋_GB2312" w:cs="仿宋_GB2312"/>
          <w:sz w:val="32"/>
          <w:szCs w:val="32"/>
          <w:lang w:val="en-US" w:eastAsia="zh-CN"/>
        </w:rPr>
        <w:t>3人，</w:t>
      </w:r>
      <w:r>
        <w:rPr>
          <w:rFonts w:hint="eastAsia" w:ascii="仿宋_GB2312" w:hAnsi="仿宋_GB2312" w:eastAsia="仿宋_GB2312" w:cs="仿宋_GB2312"/>
          <w:sz w:val="32"/>
          <w:szCs w:val="32"/>
        </w:rPr>
        <w:t>实有</w:t>
      </w:r>
      <w:r>
        <w:rPr>
          <w:rFonts w:hint="eastAsia" w:ascii="仿宋_GB2312" w:hAnsi="仿宋_GB2312" w:eastAsia="仿宋_GB2312" w:cs="仿宋_GB2312"/>
          <w:sz w:val="32"/>
          <w:szCs w:val="32"/>
          <w:lang w:eastAsia="zh-CN"/>
        </w:rPr>
        <w:t>人数</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）党群服务中心编制</w:t>
      </w:r>
      <w:r>
        <w:rPr>
          <w:rFonts w:hint="eastAsia" w:ascii="仿宋_GB2312" w:hAnsi="仿宋_GB2312" w:eastAsia="仿宋_GB2312" w:cs="仿宋_GB2312"/>
          <w:sz w:val="32"/>
          <w:szCs w:val="32"/>
          <w:lang w:val="en-US" w:eastAsia="zh-CN"/>
        </w:rPr>
        <w:t>5人，实有人数5人。</w:t>
      </w:r>
    </w:p>
    <w:p>
      <w:pPr>
        <w:snapToGrid w:val="0"/>
        <w:spacing w:line="520" w:lineRule="exact"/>
        <w:ind w:firstLine="640" w:firstLineChars="200"/>
        <w:rPr>
          <w:rFonts w:hint="eastAsia" w:ascii="仿宋" w:hAnsi="仿宋" w:eastAsia="仿宋" w:cs="仿宋"/>
          <w:sz w:val="32"/>
          <w:szCs w:val="32"/>
          <w:lang w:val="en-US" w:eastAsia="zh-CN"/>
        </w:rPr>
      </w:pPr>
      <w:r>
        <w:rPr>
          <w:rFonts w:hint="eastAsia" w:ascii="仿宋_GB2312" w:hAnsi="仿宋" w:eastAsia="仿宋_GB2312"/>
          <w:sz w:val="32"/>
          <w:szCs w:val="32"/>
          <w:lang w:val="en-US" w:eastAsia="zh-CN"/>
        </w:rPr>
        <w:t>2</w:t>
      </w:r>
      <w:r>
        <w:rPr>
          <w:rFonts w:hint="eastAsia" w:ascii="仿宋_GB2312" w:hAnsi="仿宋" w:eastAsia="仿宋_GB2312"/>
          <w:sz w:val="32"/>
          <w:szCs w:val="32"/>
        </w:rPr>
        <w:t>．人员情况。</w:t>
      </w:r>
      <w:r>
        <w:rPr>
          <w:rFonts w:hint="eastAsia" w:ascii="仿宋_GB2312" w:hAnsi="仿宋_GB2312" w:eastAsia="仿宋_GB2312" w:cs="仿宋_GB2312"/>
          <w:sz w:val="32"/>
          <w:szCs w:val="32"/>
        </w:rPr>
        <w:t>本年末，</w:t>
      </w:r>
      <w:r>
        <w:rPr>
          <w:rFonts w:hint="eastAsia" w:ascii="仿宋_GB2312" w:hAnsi="仿宋_GB2312" w:eastAsia="仿宋_GB2312" w:cs="仿宋_GB2312"/>
          <w:sz w:val="32"/>
          <w:szCs w:val="32"/>
          <w:lang w:eastAsia="zh-CN"/>
        </w:rPr>
        <w:t>杜马乡</w:t>
      </w:r>
      <w:r>
        <w:rPr>
          <w:rFonts w:hint="eastAsia" w:ascii="仿宋_GB2312" w:hAnsi="仿宋_GB2312" w:eastAsia="仿宋_GB2312" w:cs="仿宋_GB2312"/>
          <w:sz w:val="32"/>
          <w:szCs w:val="32"/>
        </w:rPr>
        <w:t>政府实有人在职人数</w:t>
      </w:r>
      <w:r>
        <w:rPr>
          <w:rFonts w:hint="eastAsia" w:ascii="仿宋_GB2312" w:hAnsi="仿宋_GB2312" w:eastAsia="仿宋_GB2312" w:cs="仿宋_GB2312"/>
          <w:sz w:val="32"/>
          <w:szCs w:val="32"/>
          <w:lang w:val="en-US" w:eastAsia="zh-CN"/>
        </w:rPr>
        <w:t>43</w:t>
      </w:r>
      <w:r>
        <w:rPr>
          <w:rFonts w:hint="eastAsia" w:ascii="仿宋_GB2312" w:hAnsi="仿宋_GB2312" w:eastAsia="仿宋_GB2312" w:cs="仿宋_GB2312"/>
          <w:sz w:val="32"/>
          <w:szCs w:val="32"/>
        </w:rPr>
        <w:t>人，其中行政人员</w:t>
      </w: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rPr>
        <w:t>人，比上年</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人，原因是</w:t>
      </w:r>
      <w:r>
        <w:rPr>
          <w:rFonts w:hint="eastAsia" w:ascii="仿宋_GB2312" w:hAnsi="仿宋_GB2312" w:eastAsia="仿宋_GB2312" w:cs="仿宋_GB2312"/>
          <w:sz w:val="32"/>
          <w:szCs w:val="32"/>
          <w:lang w:eastAsia="zh-CN"/>
        </w:rPr>
        <w:t>调出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人；事业人员</w:t>
      </w:r>
      <w:r>
        <w:rPr>
          <w:rFonts w:hint="eastAsia" w:ascii="仿宋_GB2312" w:hAnsi="仿宋_GB2312" w:eastAsia="仿宋_GB2312" w:cs="仿宋_GB2312"/>
          <w:sz w:val="32"/>
          <w:szCs w:val="32"/>
          <w:lang w:val="en-US" w:eastAsia="zh-CN"/>
        </w:rPr>
        <w:t>29</w:t>
      </w:r>
      <w:r>
        <w:rPr>
          <w:rFonts w:hint="eastAsia" w:ascii="仿宋_GB2312" w:hAnsi="仿宋_GB2312" w:eastAsia="仿宋_GB2312" w:cs="仿宋_GB2312"/>
          <w:sz w:val="32"/>
          <w:szCs w:val="32"/>
        </w:rPr>
        <w:t>人，比上年增加</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人，原因是</w:t>
      </w:r>
      <w:r>
        <w:rPr>
          <w:rFonts w:hint="eastAsia" w:ascii="仿宋_GB2312" w:hAnsi="仿宋_GB2312" w:eastAsia="仿宋_GB2312" w:cs="仿宋_GB2312"/>
          <w:sz w:val="32"/>
          <w:szCs w:val="32"/>
          <w:lang w:eastAsia="zh-CN"/>
        </w:rPr>
        <w:t>新考招录</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调入</w:t>
      </w:r>
      <w:r>
        <w:rPr>
          <w:rFonts w:hint="eastAsia" w:ascii="仿宋_GB2312" w:hAnsi="仿宋_GB2312" w:eastAsia="仿宋_GB2312" w:cs="仿宋_GB2312"/>
          <w:sz w:val="32"/>
          <w:szCs w:val="32"/>
          <w:lang w:val="en-US" w:eastAsia="zh-CN"/>
        </w:rPr>
        <w:t>2人，</w:t>
      </w:r>
      <w:r>
        <w:rPr>
          <w:rFonts w:hint="eastAsia" w:ascii="仿宋_GB2312" w:hAnsi="仿宋_GB2312" w:eastAsia="仿宋_GB2312" w:cs="仿宋_GB2312"/>
          <w:sz w:val="32"/>
          <w:szCs w:val="32"/>
          <w:lang w:eastAsia="zh-CN"/>
        </w:rPr>
        <w:t>转隶</w:t>
      </w:r>
      <w:r>
        <w:rPr>
          <w:rFonts w:hint="eastAsia" w:ascii="仿宋_GB2312" w:hAnsi="仿宋_GB2312" w:eastAsia="仿宋_GB2312" w:cs="仿宋_GB2312"/>
          <w:sz w:val="32"/>
          <w:szCs w:val="32"/>
          <w:lang w:val="en-US" w:eastAsia="zh-CN"/>
        </w:rPr>
        <w:t>8人调出4人；</w:t>
      </w:r>
      <w:r>
        <w:rPr>
          <w:rFonts w:hint="eastAsia" w:ascii="仿宋" w:hAnsi="仿宋" w:eastAsia="仿宋" w:cs="仿宋"/>
          <w:sz w:val="32"/>
          <w:szCs w:val="32"/>
        </w:rPr>
        <w:t>退休、退职人员</w:t>
      </w:r>
      <w:r>
        <w:rPr>
          <w:rFonts w:hint="eastAsia" w:ascii="仿宋" w:hAnsi="仿宋" w:eastAsia="仿宋" w:cs="仿宋"/>
          <w:sz w:val="32"/>
          <w:szCs w:val="32"/>
          <w:lang w:val="en-US" w:eastAsia="zh-CN"/>
        </w:rPr>
        <w:t>9</w:t>
      </w:r>
      <w:r>
        <w:rPr>
          <w:rFonts w:hint="eastAsia" w:ascii="仿宋" w:hAnsi="仿宋" w:eastAsia="仿宋" w:cs="仿宋"/>
          <w:sz w:val="32"/>
          <w:szCs w:val="32"/>
        </w:rPr>
        <w:t>人，遗属</w:t>
      </w:r>
      <w:r>
        <w:rPr>
          <w:rFonts w:hint="eastAsia" w:ascii="仿宋" w:hAnsi="仿宋" w:eastAsia="仿宋" w:cs="仿宋"/>
          <w:sz w:val="32"/>
          <w:szCs w:val="32"/>
          <w:lang w:val="en-US" w:eastAsia="zh-CN"/>
        </w:rPr>
        <w:t>2</w:t>
      </w:r>
      <w:r>
        <w:rPr>
          <w:rFonts w:hint="eastAsia" w:ascii="仿宋" w:hAnsi="仿宋" w:eastAsia="仿宋" w:cs="仿宋"/>
          <w:sz w:val="32"/>
          <w:szCs w:val="32"/>
        </w:rPr>
        <w:t>人，老乡干</w:t>
      </w:r>
      <w:r>
        <w:rPr>
          <w:rFonts w:hint="eastAsia" w:ascii="仿宋" w:hAnsi="仿宋" w:eastAsia="仿宋" w:cs="仿宋"/>
          <w:sz w:val="32"/>
          <w:szCs w:val="32"/>
          <w:lang w:val="en-US" w:eastAsia="zh-CN"/>
        </w:rPr>
        <w:t>2</w:t>
      </w:r>
      <w:r>
        <w:rPr>
          <w:rFonts w:hint="eastAsia" w:ascii="仿宋" w:hAnsi="仿宋" w:eastAsia="仿宋" w:cs="仿宋"/>
          <w:sz w:val="32"/>
          <w:szCs w:val="32"/>
        </w:rPr>
        <w:t>人，卸任两位村干</w:t>
      </w:r>
      <w:r>
        <w:rPr>
          <w:rFonts w:hint="eastAsia" w:ascii="仿宋" w:hAnsi="仿宋" w:eastAsia="仿宋" w:cs="仿宋"/>
          <w:sz w:val="32"/>
          <w:szCs w:val="32"/>
          <w:lang w:val="en-US" w:eastAsia="zh-CN"/>
        </w:rPr>
        <w:t>47</w:t>
      </w:r>
      <w:r>
        <w:rPr>
          <w:rFonts w:hint="eastAsia" w:ascii="仿宋" w:hAnsi="仿宋" w:eastAsia="仿宋" w:cs="仿宋"/>
          <w:sz w:val="32"/>
          <w:szCs w:val="32"/>
        </w:rPr>
        <w:t>人。</w:t>
      </w:r>
    </w:p>
    <w:p>
      <w:pPr>
        <w:numPr>
          <w:ilvl w:val="0"/>
          <w:numId w:val="2"/>
        </w:numPr>
        <w:jc w:val="center"/>
        <w:rPr>
          <w:rFonts w:ascii="仿宋" w:hAnsi="仿宋" w:eastAsia="仿宋"/>
          <w:sz w:val="32"/>
          <w:szCs w:val="32"/>
        </w:rPr>
      </w:pPr>
      <w:r>
        <w:rPr>
          <w:rFonts w:hint="eastAsia" w:ascii="黑体" w:hAnsi="黑体" w:eastAsia="黑体" w:cs="黑体"/>
          <w:b w:val="0"/>
          <w:bCs w:val="0"/>
          <w:sz w:val="32"/>
          <w:szCs w:val="32"/>
          <w:lang w:val="en-US" w:eastAsia="zh-CN"/>
        </w:rPr>
        <w:t xml:space="preserve"> 2021年度</w:t>
      </w:r>
      <w:r>
        <w:rPr>
          <w:rFonts w:hint="eastAsia" w:ascii="黑体" w:hAnsi="黑体" w:eastAsia="黑体" w:cs="黑体"/>
          <w:b w:val="0"/>
          <w:bCs w:val="0"/>
          <w:sz w:val="32"/>
          <w:szCs w:val="32"/>
        </w:rPr>
        <w:t>部门决算表</w:t>
      </w:r>
    </w:p>
    <w:p>
      <w:pPr>
        <w:ind w:firstLine="640"/>
        <w:rPr>
          <w:rFonts w:hint="eastAsia" w:ascii="仿宋" w:hAnsi="仿宋" w:eastAsia="仿宋" w:cs="仿宋"/>
          <w:sz w:val="32"/>
          <w:szCs w:val="32"/>
        </w:rPr>
      </w:pPr>
      <w:r>
        <w:rPr>
          <w:rFonts w:hint="eastAsia" w:ascii="仿宋" w:hAnsi="仿宋" w:eastAsia="仿宋" w:cs="仿宋"/>
          <w:sz w:val="32"/>
          <w:szCs w:val="32"/>
        </w:rPr>
        <w:t>一、收入支出决算总表</w:t>
      </w:r>
    </w:p>
    <w:p>
      <w:pPr>
        <w:ind w:firstLine="640"/>
        <w:rPr>
          <w:rFonts w:hint="eastAsia" w:ascii="仿宋" w:hAnsi="仿宋" w:eastAsia="仿宋" w:cs="仿宋"/>
          <w:sz w:val="32"/>
          <w:szCs w:val="32"/>
        </w:rPr>
      </w:pPr>
      <w:r>
        <w:rPr>
          <w:rFonts w:hint="eastAsia" w:ascii="仿宋" w:hAnsi="仿宋" w:eastAsia="仿宋" w:cs="仿宋"/>
          <w:sz w:val="32"/>
          <w:szCs w:val="32"/>
        </w:rPr>
        <w:t>二、收入决算表</w:t>
      </w:r>
    </w:p>
    <w:p>
      <w:pPr>
        <w:ind w:firstLine="640"/>
        <w:rPr>
          <w:rFonts w:hint="eastAsia" w:ascii="仿宋" w:hAnsi="仿宋" w:eastAsia="仿宋" w:cs="仿宋"/>
          <w:sz w:val="32"/>
          <w:szCs w:val="32"/>
        </w:rPr>
      </w:pPr>
      <w:r>
        <w:rPr>
          <w:rFonts w:hint="eastAsia" w:ascii="仿宋" w:hAnsi="仿宋" w:eastAsia="仿宋" w:cs="仿宋"/>
          <w:sz w:val="32"/>
          <w:szCs w:val="32"/>
        </w:rPr>
        <w:t>三、支出决算表</w:t>
      </w:r>
    </w:p>
    <w:p>
      <w:pPr>
        <w:ind w:firstLine="640"/>
        <w:rPr>
          <w:rFonts w:hint="eastAsia" w:ascii="仿宋" w:hAnsi="仿宋" w:eastAsia="仿宋" w:cs="仿宋"/>
          <w:sz w:val="32"/>
          <w:szCs w:val="32"/>
        </w:rPr>
      </w:pPr>
      <w:r>
        <w:rPr>
          <w:rFonts w:hint="eastAsia" w:ascii="仿宋" w:hAnsi="仿宋" w:eastAsia="仿宋" w:cs="仿宋"/>
          <w:sz w:val="32"/>
          <w:szCs w:val="32"/>
        </w:rPr>
        <w:t>四、财政拨款收入支出决算总表</w:t>
      </w:r>
    </w:p>
    <w:p>
      <w:pPr>
        <w:ind w:firstLine="640"/>
        <w:rPr>
          <w:rFonts w:hint="eastAsia" w:ascii="仿宋" w:hAnsi="仿宋" w:eastAsia="仿宋" w:cs="仿宋"/>
          <w:sz w:val="32"/>
          <w:szCs w:val="32"/>
        </w:rPr>
      </w:pPr>
      <w:r>
        <w:rPr>
          <w:rFonts w:hint="eastAsia" w:ascii="仿宋" w:hAnsi="仿宋" w:eastAsia="仿宋" w:cs="仿宋"/>
          <w:sz w:val="32"/>
          <w:szCs w:val="32"/>
        </w:rPr>
        <w:t>五、一般公共预算财政拨款支出决算表（一）</w:t>
      </w:r>
    </w:p>
    <w:p>
      <w:pPr>
        <w:ind w:firstLine="640"/>
        <w:rPr>
          <w:rFonts w:hint="eastAsia" w:ascii="仿宋" w:hAnsi="仿宋" w:eastAsia="仿宋" w:cs="仿宋"/>
          <w:sz w:val="32"/>
          <w:szCs w:val="32"/>
        </w:rPr>
      </w:pPr>
      <w:r>
        <w:rPr>
          <w:rFonts w:hint="eastAsia" w:ascii="仿宋" w:hAnsi="仿宋" w:eastAsia="仿宋" w:cs="仿宋"/>
          <w:sz w:val="32"/>
          <w:szCs w:val="32"/>
        </w:rPr>
        <w:t>六、一般公共预算财政拨款支出决算表（二）</w:t>
      </w:r>
    </w:p>
    <w:p>
      <w:pPr>
        <w:ind w:firstLine="640"/>
        <w:rPr>
          <w:rFonts w:hint="eastAsia" w:ascii="仿宋" w:hAnsi="仿宋" w:eastAsia="仿宋" w:cs="仿宋"/>
          <w:sz w:val="32"/>
          <w:szCs w:val="32"/>
        </w:rPr>
      </w:pPr>
      <w:r>
        <w:rPr>
          <w:rFonts w:hint="eastAsia" w:ascii="仿宋" w:hAnsi="仿宋" w:eastAsia="仿宋" w:cs="仿宋"/>
          <w:sz w:val="32"/>
          <w:szCs w:val="32"/>
        </w:rPr>
        <w:t>七、一般公共预算财政拨款“三公”经费支出决算表</w:t>
      </w:r>
    </w:p>
    <w:p>
      <w:pPr>
        <w:ind w:firstLine="640"/>
        <w:rPr>
          <w:rFonts w:hint="eastAsia" w:ascii="仿宋" w:hAnsi="仿宋" w:eastAsia="仿宋" w:cs="仿宋"/>
          <w:sz w:val="32"/>
          <w:szCs w:val="32"/>
        </w:rPr>
      </w:pPr>
      <w:r>
        <w:rPr>
          <w:rFonts w:hint="eastAsia" w:ascii="仿宋" w:hAnsi="仿宋" w:eastAsia="仿宋" w:cs="仿宋"/>
          <w:sz w:val="32"/>
          <w:szCs w:val="32"/>
        </w:rPr>
        <w:t>八、政府性基金预算财政拨款收入支出决算表</w:t>
      </w:r>
    </w:p>
    <w:p>
      <w:pPr>
        <w:ind w:firstLine="640"/>
        <w:rPr>
          <w:rFonts w:hint="eastAsia" w:ascii="仿宋" w:hAnsi="仿宋" w:eastAsia="仿宋" w:cs="仿宋"/>
          <w:sz w:val="32"/>
          <w:szCs w:val="32"/>
        </w:rPr>
      </w:pPr>
      <w:r>
        <w:rPr>
          <w:rFonts w:hint="eastAsia" w:ascii="仿宋" w:hAnsi="仿宋" w:eastAsia="仿宋" w:cs="仿宋"/>
          <w:sz w:val="32"/>
          <w:szCs w:val="32"/>
        </w:rPr>
        <w:t>九、国有资本经营预算财政拨款支出决算表</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十</w:t>
      </w:r>
      <w:r>
        <w:rPr>
          <w:rFonts w:hint="eastAsia" w:ascii="仿宋" w:hAnsi="仿宋" w:eastAsia="仿宋" w:cs="仿宋"/>
          <w:sz w:val="32"/>
          <w:szCs w:val="32"/>
        </w:rPr>
        <w:t>、部门决算公开相关信息统计表</w:t>
      </w:r>
    </w:p>
    <w:p>
      <w:pPr>
        <w:ind w:right="-1153" w:rightChars="-549"/>
        <w:jc w:val="left"/>
        <w:rPr>
          <w:rFonts w:ascii="仿宋" w:hAnsi="仿宋" w:eastAsia="仿宋" w:cs="仿宋"/>
          <w:color w:val="000000"/>
          <w:kern w:val="0"/>
          <w:sz w:val="24"/>
        </w:rPr>
      </w:pPr>
    </w:p>
    <w:p>
      <w:pPr>
        <w:numPr>
          <w:ilvl w:val="0"/>
          <w:numId w:val="2"/>
        </w:numPr>
        <w:ind w:left="0" w:leftChars="0" w:right="-1153" w:rightChars="-549" w:firstLine="0" w:firstLineChars="0"/>
        <w:jc w:val="center"/>
        <w:rPr>
          <w:rFonts w:hint="eastAsia" w:ascii="仿宋_GB2312" w:eastAsia="仿宋_GB2312"/>
          <w:b/>
          <w:bCs/>
          <w:sz w:val="32"/>
          <w:szCs w:val="32"/>
          <w:lang w:eastAsia="zh-CN"/>
        </w:rPr>
      </w:pPr>
      <w:r>
        <w:rPr>
          <w:rFonts w:hint="eastAsia" w:ascii="黑体" w:hAnsi="黑体" w:eastAsia="黑体"/>
          <w:color w:val="000000"/>
          <w:sz w:val="32"/>
          <w:szCs w:val="32"/>
          <w:shd w:val="clear" w:color="auto" w:fill="FFFFFF"/>
        </w:rPr>
        <w:t>20</w:t>
      </w:r>
      <w:r>
        <w:rPr>
          <w:rFonts w:hint="eastAsia" w:ascii="黑体" w:hAnsi="黑体" w:eastAsia="黑体"/>
          <w:color w:val="000000"/>
          <w:sz w:val="32"/>
          <w:szCs w:val="32"/>
          <w:shd w:val="clear" w:color="auto" w:fill="FFFFFF"/>
          <w:lang w:val="en-US" w:eastAsia="zh-CN"/>
        </w:rPr>
        <w:t>21</w:t>
      </w:r>
      <w:r>
        <w:rPr>
          <w:rFonts w:hint="eastAsia" w:ascii="黑体" w:hAnsi="黑体" w:eastAsia="黑体"/>
          <w:color w:val="000000"/>
          <w:sz w:val="32"/>
          <w:szCs w:val="32"/>
          <w:shd w:val="clear" w:color="auto" w:fill="FFFFFF"/>
        </w:rPr>
        <w:t>年度部门决算情况说明</w:t>
      </w:r>
    </w:p>
    <w:p>
      <w:pPr>
        <w:spacing w:line="580" w:lineRule="exact"/>
        <w:ind w:firstLine="643" w:firstLineChars="200"/>
        <w:rPr>
          <w:rFonts w:hint="eastAsia" w:ascii="仿宋" w:hAnsi="仿宋" w:eastAsia="仿宋"/>
          <w:b/>
          <w:sz w:val="32"/>
          <w:szCs w:val="32"/>
        </w:rPr>
      </w:pPr>
      <w:r>
        <w:rPr>
          <w:rFonts w:hint="eastAsia" w:ascii="仿宋" w:hAnsi="仿宋" w:eastAsia="仿宋"/>
          <w:b/>
          <w:sz w:val="32"/>
          <w:szCs w:val="32"/>
        </w:rPr>
        <w:t>一、收入</w:t>
      </w:r>
      <w:r>
        <w:rPr>
          <w:rFonts w:hint="eastAsia" w:ascii="仿宋" w:hAnsi="仿宋" w:eastAsia="仿宋"/>
          <w:b/>
          <w:sz w:val="32"/>
          <w:szCs w:val="32"/>
          <w:lang w:eastAsia="zh-CN"/>
        </w:rPr>
        <w:t>支出</w:t>
      </w:r>
      <w:r>
        <w:rPr>
          <w:rFonts w:hint="eastAsia" w:ascii="仿宋" w:hAnsi="仿宋" w:eastAsia="仿宋"/>
          <w:b/>
          <w:sz w:val="32"/>
          <w:szCs w:val="32"/>
        </w:rPr>
        <w:t>决算</w:t>
      </w:r>
      <w:r>
        <w:rPr>
          <w:rFonts w:hint="eastAsia" w:ascii="仿宋" w:hAnsi="仿宋" w:eastAsia="仿宋"/>
          <w:b/>
          <w:sz w:val="32"/>
          <w:szCs w:val="32"/>
          <w:lang w:eastAsia="zh-CN"/>
        </w:rPr>
        <w:t>总体</w:t>
      </w:r>
      <w:r>
        <w:rPr>
          <w:rFonts w:hint="eastAsia" w:ascii="仿宋" w:hAnsi="仿宋" w:eastAsia="仿宋"/>
          <w:b/>
          <w:sz w:val="32"/>
          <w:szCs w:val="32"/>
        </w:rPr>
        <w:t>情况说明</w:t>
      </w:r>
    </w:p>
    <w:p>
      <w:pPr>
        <w:spacing w:line="580" w:lineRule="exact"/>
        <w:ind w:firstLine="640"/>
        <w:rPr>
          <w:rFonts w:hint="default" w:ascii="仿宋" w:hAnsi="仿宋" w:eastAsia="仿宋"/>
          <w:sz w:val="32"/>
          <w:szCs w:val="32"/>
          <w:lang w:val="en-US" w:eastAsia="zh-CN"/>
        </w:rPr>
      </w:pPr>
      <w:r>
        <w:rPr>
          <w:rFonts w:hint="eastAsia" w:ascii="仿宋" w:hAnsi="仿宋" w:eastAsia="仿宋"/>
          <w:sz w:val="32"/>
          <w:szCs w:val="32"/>
          <w:lang w:val="en-US" w:eastAsia="zh-CN"/>
        </w:rPr>
        <w:t>2021年</w:t>
      </w:r>
      <w:r>
        <w:rPr>
          <w:rFonts w:hint="eastAsia" w:ascii="仿宋" w:hAnsi="仿宋" w:eastAsia="仿宋"/>
          <w:sz w:val="32"/>
          <w:szCs w:val="32"/>
        </w:rPr>
        <w:t>收入</w:t>
      </w:r>
      <w:r>
        <w:rPr>
          <w:rFonts w:hint="eastAsia" w:ascii="仿宋" w:hAnsi="仿宋" w:eastAsia="仿宋"/>
          <w:sz w:val="32"/>
          <w:szCs w:val="32"/>
          <w:lang w:eastAsia="zh-CN"/>
        </w:rPr>
        <w:t>总</w:t>
      </w:r>
      <w:r>
        <w:rPr>
          <w:rFonts w:hint="eastAsia" w:ascii="仿宋" w:hAnsi="仿宋" w:eastAsia="仿宋"/>
          <w:sz w:val="32"/>
          <w:szCs w:val="32"/>
        </w:rPr>
        <w:t>计</w:t>
      </w:r>
      <w:r>
        <w:rPr>
          <w:rFonts w:hint="eastAsia" w:ascii="仿宋_GB2312" w:hAnsi="仿宋" w:eastAsia="仿宋_GB2312"/>
          <w:sz w:val="32"/>
          <w:szCs w:val="32"/>
          <w:lang w:val="en-US" w:eastAsia="zh-CN"/>
        </w:rPr>
        <w:t>1262.48</w:t>
      </w:r>
      <w:r>
        <w:rPr>
          <w:rFonts w:hint="eastAsia" w:ascii="仿宋" w:hAnsi="仿宋" w:eastAsia="仿宋"/>
          <w:sz w:val="32"/>
          <w:szCs w:val="32"/>
        </w:rPr>
        <w:t>万元，</w:t>
      </w:r>
      <w:r>
        <w:rPr>
          <w:rFonts w:hint="eastAsia" w:ascii="仿宋" w:hAnsi="仿宋" w:eastAsia="仿宋"/>
          <w:sz w:val="32"/>
          <w:szCs w:val="32"/>
          <w:lang w:eastAsia="zh-CN"/>
        </w:rPr>
        <w:t>支出总计</w:t>
      </w:r>
      <w:r>
        <w:rPr>
          <w:rFonts w:hint="eastAsia" w:ascii="仿宋_GB2312" w:hAnsi="仿宋" w:eastAsia="仿宋_GB2312"/>
          <w:sz w:val="32"/>
          <w:szCs w:val="32"/>
          <w:lang w:val="en-US" w:eastAsia="zh-CN"/>
        </w:rPr>
        <w:t>1262.48</w:t>
      </w:r>
      <w:r>
        <w:rPr>
          <w:rFonts w:hint="eastAsia" w:ascii="仿宋" w:hAnsi="仿宋" w:eastAsia="仿宋"/>
          <w:sz w:val="32"/>
          <w:szCs w:val="32"/>
          <w:lang w:val="en-US" w:eastAsia="zh-CN"/>
        </w:rPr>
        <w:t>万元。与2020年相比收入总计增加258.26万元，增加25.71%；与2020年相比支出总计增加258.26万元，增加25.71%，主要原因是2021年杜马乡转隶人员8名，新招考人员4名及调资增加。</w:t>
      </w:r>
    </w:p>
    <w:p>
      <w:pPr>
        <w:numPr>
          <w:ilvl w:val="0"/>
          <w:numId w:val="0"/>
        </w:numPr>
        <w:spacing w:line="580" w:lineRule="exact"/>
        <w:ind w:firstLine="643" w:firstLineChars="200"/>
        <w:rPr>
          <w:rFonts w:hint="eastAsia" w:ascii="仿宋" w:hAnsi="仿宋" w:eastAsia="仿宋"/>
          <w:b/>
          <w:sz w:val="32"/>
          <w:szCs w:val="32"/>
        </w:rPr>
      </w:pPr>
      <w:r>
        <w:rPr>
          <w:rFonts w:hint="eastAsia" w:ascii="仿宋" w:hAnsi="仿宋" w:eastAsia="仿宋"/>
          <w:b/>
          <w:bCs/>
          <w:sz w:val="32"/>
          <w:szCs w:val="32"/>
          <w:lang w:val="en-US" w:eastAsia="zh-CN"/>
        </w:rPr>
        <w:t>二、收入</w:t>
      </w:r>
      <w:r>
        <w:rPr>
          <w:rFonts w:hint="eastAsia" w:ascii="仿宋" w:hAnsi="仿宋" w:eastAsia="仿宋"/>
          <w:b/>
          <w:sz w:val="32"/>
          <w:szCs w:val="32"/>
        </w:rPr>
        <w:t>决算情况说明</w:t>
      </w:r>
    </w:p>
    <w:p>
      <w:pPr>
        <w:numPr>
          <w:ilvl w:val="0"/>
          <w:numId w:val="0"/>
        </w:numPr>
        <w:spacing w:line="580" w:lineRule="exact"/>
        <w:ind w:firstLine="640" w:firstLineChars="200"/>
        <w:rPr>
          <w:rFonts w:hint="eastAsia" w:ascii="仿宋" w:hAnsi="仿宋" w:eastAsia="仿宋"/>
          <w:b/>
          <w:sz w:val="32"/>
          <w:szCs w:val="32"/>
          <w:lang w:val="en-US" w:eastAsia="zh-CN"/>
        </w:rPr>
      </w:pPr>
      <w:r>
        <w:rPr>
          <w:rFonts w:hint="eastAsia" w:ascii="仿宋_GB2312" w:eastAsia="仿宋_GB2312"/>
          <w:sz w:val="32"/>
          <w:szCs w:val="32"/>
        </w:rPr>
        <w:t>本年收入合计</w:t>
      </w:r>
      <w:r>
        <w:rPr>
          <w:rFonts w:hint="eastAsia" w:ascii="仿宋_GB2312" w:hAnsi="仿宋" w:eastAsia="仿宋_GB2312"/>
          <w:sz w:val="32"/>
          <w:szCs w:val="32"/>
          <w:lang w:val="en-US" w:eastAsia="zh-CN"/>
        </w:rPr>
        <w:t>1262.48</w:t>
      </w:r>
      <w:r>
        <w:rPr>
          <w:rFonts w:hint="eastAsia" w:ascii="仿宋_GB2312" w:eastAsia="仿宋_GB2312"/>
          <w:sz w:val="32"/>
          <w:szCs w:val="32"/>
        </w:rPr>
        <w:t>万元，其中：财政拨款收入</w:t>
      </w:r>
      <w:r>
        <w:rPr>
          <w:rFonts w:hint="eastAsia" w:ascii="仿宋_GB2312" w:hAnsi="仿宋" w:eastAsia="仿宋_GB2312"/>
          <w:sz w:val="32"/>
          <w:szCs w:val="32"/>
          <w:lang w:val="en-US" w:eastAsia="zh-CN"/>
        </w:rPr>
        <w:t>1262.48</w:t>
      </w:r>
      <w:r>
        <w:rPr>
          <w:rFonts w:hint="eastAsia" w:ascii="仿宋_GB2312" w:eastAsia="仿宋_GB2312"/>
          <w:sz w:val="32"/>
          <w:szCs w:val="32"/>
        </w:rPr>
        <w:t>万元，占比</w:t>
      </w:r>
      <w:r>
        <w:rPr>
          <w:rFonts w:hint="eastAsia" w:ascii="仿宋_GB2312" w:eastAsia="仿宋_GB2312"/>
          <w:sz w:val="32"/>
          <w:szCs w:val="32"/>
          <w:lang w:val="en-US" w:eastAsia="zh-CN"/>
        </w:rPr>
        <w:t>100</w:t>
      </w:r>
      <w:r>
        <w:rPr>
          <w:rFonts w:hint="eastAsia" w:ascii="仿宋_GB2312" w:eastAsia="仿宋_GB2312"/>
          <w:sz w:val="32"/>
          <w:szCs w:val="32"/>
        </w:rPr>
        <w:t>%；上级补助收入</w:t>
      </w:r>
      <w:r>
        <w:rPr>
          <w:rFonts w:hint="eastAsia" w:ascii="仿宋_GB2312" w:eastAsia="仿宋_GB2312"/>
          <w:sz w:val="32"/>
          <w:szCs w:val="32"/>
          <w:lang w:val="en-US" w:eastAsia="zh-CN"/>
        </w:rPr>
        <w:t>0</w:t>
      </w:r>
      <w:r>
        <w:rPr>
          <w:rFonts w:hint="eastAsia" w:ascii="仿宋_GB2312" w:eastAsia="仿宋_GB2312"/>
          <w:sz w:val="32"/>
          <w:szCs w:val="32"/>
        </w:rPr>
        <w:t>万元，占比</w:t>
      </w:r>
      <w:r>
        <w:rPr>
          <w:rFonts w:hint="eastAsia" w:ascii="仿宋_GB2312" w:eastAsia="仿宋_GB2312"/>
          <w:sz w:val="32"/>
          <w:szCs w:val="32"/>
          <w:lang w:val="en-US" w:eastAsia="zh-CN"/>
        </w:rPr>
        <w:t>0</w:t>
      </w:r>
      <w:r>
        <w:rPr>
          <w:rFonts w:hint="eastAsia" w:ascii="仿宋_GB2312" w:eastAsia="仿宋_GB2312"/>
          <w:sz w:val="32"/>
          <w:szCs w:val="32"/>
        </w:rPr>
        <w:t>%；事业收入</w:t>
      </w:r>
      <w:r>
        <w:rPr>
          <w:rFonts w:hint="eastAsia" w:ascii="仿宋_GB2312" w:eastAsia="仿宋_GB2312"/>
          <w:sz w:val="32"/>
          <w:szCs w:val="32"/>
          <w:lang w:val="en-US" w:eastAsia="zh-CN"/>
        </w:rPr>
        <w:t>0</w:t>
      </w:r>
      <w:r>
        <w:rPr>
          <w:rFonts w:hint="eastAsia" w:ascii="仿宋_GB2312" w:eastAsia="仿宋_GB2312"/>
          <w:sz w:val="32"/>
          <w:szCs w:val="32"/>
        </w:rPr>
        <w:t>万元，占比</w:t>
      </w:r>
      <w:r>
        <w:rPr>
          <w:rFonts w:hint="eastAsia" w:ascii="仿宋_GB2312" w:eastAsia="仿宋_GB2312"/>
          <w:sz w:val="32"/>
          <w:szCs w:val="32"/>
          <w:lang w:val="en-US" w:eastAsia="zh-CN"/>
        </w:rPr>
        <w:t>0</w:t>
      </w:r>
      <w:r>
        <w:rPr>
          <w:rFonts w:hint="eastAsia" w:ascii="仿宋_GB2312" w:eastAsia="仿宋_GB2312"/>
          <w:sz w:val="32"/>
          <w:szCs w:val="32"/>
        </w:rPr>
        <w:t>%；经营收入</w:t>
      </w:r>
      <w:r>
        <w:rPr>
          <w:rFonts w:hint="eastAsia" w:ascii="仿宋_GB2312" w:eastAsia="仿宋_GB2312"/>
          <w:sz w:val="32"/>
          <w:szCs w:val="32"/>
          <w:lang w:val="en-US" w:eastAsia="zh-CN"/>
        </w:rPr>
        <w:t>0</w:t>
      </w:r>
      <w:r>
        <w:rPr>
          <w:rFonts w:hint="eastAsia" w:ascii="仿宋_GB2312" w:eastAsia="仿宋_GB2312"/>
          <w:sz w:val="32"/>
          <w:szCs w:val="32"/>
        </w:rPr>
        <w:t>万元，占比</w:t>
      </w:r>
      <w:r>
        <w:rPr>
          <w:rFonts w:hint="eastAsia" w:ascii="仿宋_GB2312" w:eastAsia="仿宋_GB2312"/>
          <w:sz w:val="32"/>
          <w:szCs w:val="32"/>
          <w:lang w:val="en-US" w:eastAsia="zh-CN"/>
        </w:rPr>
        <w:t>0</w:t>
      </w:r>
      <w:r>
        <w:rPr>
          <w:rFonts w:hint="eastAsia" w:ascii="仿宋_GB2312" w:eastAsia="仿宋_GB2312"/>
          <w:sz w:val="32"/>
          <w:szCs w:val="32"/>
        </w:rPr>
        <w:t>%；附属单位上缴收入</w:t>
      </w:r>
      <w:r>
        <w:rPr>
          <w:rFonts w:hint="eastAsia" w:ascii="仿宋_GB2312" w:eastAsia="仿宋_GB2312"/>
          <w:sz w:val="32"/>
          <w:szCs w:val="32"/>
          <w:lang w:val="en-US" w:eastAsia="zh-CN"/>
        </w:rPr>
        <w:t>0</w:t>
      </w:r>
      <w:r>
        <w:rPr>
          <w:rFonts w:hint="eastAsia" w:ascii="仿宋_GB2312" w:eastAsia="仿宋_GB2312"/>
          <w:sz w:val="32"/>
          <w:szCs w:val="32"/>
        </w:rPr>
        <w:t>万元，占比</w:t>
      </w:r>
      <w:r>
        <w:rPr>
          <w:rFonts w:hint="eastAsia" w:ascii="仿宋_GB2312" w:eastAsia="仿宋_GB2312"/>
          <w:sz w:val="32"/>
          <w:szCs w:val="32"/>
          <w:lang w:val="en-US" w:eastAsia="zh-CN"/>
        </w:rPr>
        <w:t>0</w:t>
      </w:r>
      <w:r>
        <w:rPr>
          <w:rFonts w:hint="eastAsia" w:ascii="仿宋_GB2312" w:eastAsia="仿宋_GB2312"/>
          <w:sz w:val="32"/>
          <w:szCs w:val="32"/>
        </w:rPr>
        <w:t>%；其他收入</w:t>
      </w:r>
      <w:r>
        <w:rPr>
          <w:rFonts w:hint="eastAsia" w:ascii="仿宋_GB2312" w:eastAsia="仿宋_GB2312"/>
          <w:sz w:val="32"/>
          <w:szCs w:val="32"/>
          <w:lang w:val="en-US" w:eastAsia="zh-CN"/>
        </w:rPr>
        <w:t>0</w:t>
      </w:r>
      <w:r>
        <w:rPr>
          <w:rFonts w:hint="eastAsia" w:ascii="仿宋_GB2312" w:eastAsia="仿宋_GB2312"/>
          <w:sz w:val="32"/>
          <w:szCs w:val="32"/>
        </w:rPr>
        <w:t>万元，占比</w:t>
      </w:r>
      <w:r>
        <w:rPr>
          <w:rFonts w:hint="eastAsia" w:ascii="仿宋_GB2312" w:eastAsia="仿宋_GB2312"/>
          <w:sz w:val="32"/>
          <w:szCs w:val="32"/>
          <w:lang w:val="en-US" w:eastAsia="zh-CN"/>
        </w:rPr>
        <w:t>0</w:t>
      </w:r>
      <w:r>
        <w:rPr>
          <w:rFonts w:hint="eastAsia" w:ascii="仿宋_GB2312" w:eastAsia="仿宋_GB2312"/>
          <w:sz w:val="32"/>
          <w:szCs w:val="32"/>
        </w:rPr>
        <w:t>%。</w:t>
      </w:r>
    </w:p>
    <w:p>
      <w:pPr>
        <w:spacing w:line="580" w:lineRule="exact"/>
        <w:ind w:firstLine="640"/>
        <w:rPr>
          <w:rFonts w:hint="eastAsia" w:ascii="仿宋" w:hAnsi="仿宋" w:eastAsia="仿宋"/>
          <w:b/>
          <w:sz w:val="32"/>
          <w:szCs w:val="32"/>
        </w:rPr>
      </w:pPr>
      <w:r>
        <w:rPr>
          <w:rFonts w:hint="eastAsia" w:ascii="仿宋" w:hAnsi="仿宋" w:eastAsia="仿宋"/>
          <w:b/>
          <w:sz w:val="32"/>
          <w:szCs w:val="32"/>
          <w:lang w:eastAsia="zh-CN"/>
        </w:rPr>
        <w:t>三</w:t>
      </w:r>
      <w:r>
        <w:rPr>
          <w:rFonts w:hint="eastAsia" w:ascii="仿宋" w:hAnsi="仿宋" w:eastAsia="仿宋"/>
          <w:b/>
          <w:sz w:val="32"/>
          <w:szCs w:val="32"/>
        </w:rPr>
        <w:t>、支出决算情况说明</w:t>
      </w:r>
    </w:p>
    <w:p>
      <w:pPr>
        <w:spacing w:line="580" w:lineRule="exact"/>
        <w:ind w:firstLine="640"/>
        <w:rPr>
          <w:rFonts w:hint="eastAsia" w:ascii="仿宋_GB2312" w:eastAsia="仿宋_GB2312"/>
          <w:sz w:val="32"/>
          <w:szCs w:val="32"/>
        </w:rPr>
      </w:pPr>
      <w:r>
        <w:rPr>
          <w:rFonts w:hint="eastAsia" w:ascii="仿宋_GB2312" w:eastAsia="仿宋_GB2312"/>
          <w:sz w:val="32"/>
          <w:szCs w:val="32"/>
        </w:rPr>
        <w:t>本年支出合计</w:t>
      </w:r>
      <w:r>
        <w:rPr>
          <w:rFonts w:hint="eastAsia" w:ascii="仿宋_GB2312" w:hAnsi="仿宋" w:eastAsia="仿宋_GB2312"/>
          <w:sz w:val="32"/>
          <w:szCs w:val="32"/>
          <w:lang w:val="en-US" w:eastAsia="zh-CN"/>
        </w:rPr>
        <w:t>1262.48</w:t>
      </w:r>
      <w:r>
        <w:rPr>
          <w:rFonts w:hint="eastAsia" w:ascii="仿宋_GB2312" w:eastAsia="仿宋_GB2312"/>
          <w:sz w:val="32"/>
          <w:szCs w:val="32"/>
        </w:rPr>
        <w:t>万元，其中：基本支出</w:t>
      </w:r>
      <w:r>
        <w:rPr>
          <w:rFonts w:hint="eastAsia" w:ascii="仿宋_GB2312" w:eastAsia="仿宋_GB2312"/>
          <w:sz w:val="32"/>
          <w:szCs w:val="32"/>
          <w:lang w:val="en-US" w:eastAsia="zh-CN"/>
        </w:rPr>
        <w:t>506.78</w:t>
      </w:r>
      <w:r>
        <w:rPr>
          <w:rFonts w:hint="eastAsia" w:ascii="仿宋_GB2312" w:eastAsia="仿宋_GB2312"/>
          <w:sz w:val="32"/>
          <w:szCs w:val="32"/>
        </w:rPr>
        <w:t>万元，占比</w:t>
      </w:r>
      <w:r>
        <w:rPr>
          <w:rFonts w:hint="eastAsia" w:ascii="仿宋_GB2312" w:eastAsia="仿宋_GB2312"/>
          <w:sz w:val="32"/>
          <w:szCs w:val="32"/>
          <w:lang w:val="en-US" w:eastAsia="zh-CN"/>
        </w:rPr>
        <w:t>41</w:t>
      </w:r>
      <w:r>
        <w:rPr>
          <w:rFonts w:hint="eastAsia" w:ascii="仿宋_GB2312" w:eastAsia="仿宋_GB2312"/>
          <w:sz w:val="32"/>
          <w:szCs w:val="32"/>
        </w:rPr>
        <w:t>%；项目支出</w:t>
      </w:r>
      <w:r>
        <w:rPr>
          <w:rFonts w:hint="eastAsia" w:ascii="仿宋_GB2312" w:eastAsia="仿宋_GB2312"/>
          <w:sz w:val="32"/>
          <w:szCs w:val="32"/>
          <w:lang w:val="en-US" w:eastAsia="zh-CN"/>
        </w:rPr>
        <w:t>914</w:t>
      </w:r>
      <w:r>
        <w:rPr>
          <w:rFonts w:hint="eastAsia" w:ascii="仿宋_GB2312" w:eastAsia="仿宋_GB2312"/>
          <w:sz w:val="32"/>
          <w:szCs w:val="32"/>
        </w:rPr>
        <w:t>万元，占比</w:t>
      </w:r>
      <w:r>
        <w:rPr>
          <w:rFonts w:hint="eastAsia" w:ascii="仿宋_GB2312" w:eastAsia="仿宋_GB2312"/>
          <w:sz w:val="32"/>
          <w:szCs w:val="32"/>
          <w:lang w:val="en-US" w:eastAsia="zh-CN"/>
        </w:rPr>
        <w:t>59</w:t>
      </w:r>
      <w:r>
        <w:rPr>
          <w:rFonts w:hint="eastAsia" w:ascii="仿宋_GB2312" w:eastAsia="仿宋_GB2312"/>
          <w:sz w:val="32"/>
          <w:szCs w:val="32"/>
        </w:rPr>
        <w:t>%，上缴上级支出</w:t>
      </w:r>
      <w:r>
        <w:rPr>
          <w:rFonts w:hint="eastAsia" w:ascii="仿宋_GB2312" w:eastAsia="仿宋_GB2312"/>
          <w:sz w:val="32"/>
          <w:szCs w:val="32"/>
          <w:lang w:val="en-US" w:eastAsia="zh-CN"/>
        </w:rPr>
        <w:t>0</w:t>
      </w:r>
      <w:r>
        <w:rPr>
          <w:rFonts w:hint="eastAsia" w:ascii="仿宋_GB2312" w:eastAsia="仿宋_GB2312"/>
          <w:sz w:val="32"/>
          <w:szCs w:val="32"/>
        </w:rPr>
        <w:t>万元，占比</w:t>
      </w:r>
      <w:r>
        <w:rPr>
          <w:rFonts w:hint="eastAsia" w:ascii="仿宋_GB2312" w:eastAsia="仿宋_GB2312"/>
          <w:sz w:val="32"/>
          <w:szCs w:val="32"/>
          <w:lang w:val="en-US" w:eastAsia="zh-CN"/>
        </w:rPr>
        <w:t>0</w:t>
      </w:r>
      <w:r>
        <w:rPr>
          <w:rFonts w:hint="eastAsia" w:ascii="仿宋_GB2312" w:eastAsia="仿宋_GB2312"/>
          <w:sz w:val="32"/>
          <w:szCs w:val="32"/>
        </w:rPr>
        <w:t>%，经营支出</w:t>
      </w:r>
      <w:r>
        <w:rPr>
          <w:rFonts w:hint="eastAsia" w:ascii="仿宋_GB2312" w:eastAsia="仿宋_GB2312"/>
          <w:sz w:val="32"/>
          <w:szCs w:val="32"/>
          <w:lang w:val="en-US" w:eastAsia="zh-CN"/>
        </w:rPr>
        <w:t>0</w:t>
      </w:r>
      <w:r>
        <w:rPr>
          <w:rFonts w:hint="eastAsia" w:ascii="仿宋_GB2312" w:eastAsia="仿宋_GB2312"/>
          <w:sz w:val="32"/>
          <w:szCs w:val="32"/>
        </w:rPr>
        <w:t>万元，占比</w:t>
      </w:r>
      <w:r>
        <w:rPr>
          <w:rFonts w:hint="eastAsia" w:ascii="仿宋_GB2312" w:eastAsia="仿宋_GB2312"/>
          <w:sz w:val="32"/>
          <w:szCs w:val="32"/>
          <w:lang w:val="en-US" w:eastAsia="zh-CN"/>
        </w:rPr>
        <w:t>0</w:t>
      </w:r>
      <w:r>
        <w:rPr>
          <w:rFonts w:hint="eastAsia" w:ascii="仿宋_GB2312" w:eastAsia="仿宋_GB2312"/>
          <w:sz w:val="32"/>
          <w:szCs w:val="32"/>
        </w:rPr>
        <w:t>%,对附属单位补助支出</w:t>
      </w:r>
      <w:r>
        <w:rPr>
          <w:rFonts w:hint="eastAsia" w:ascii="仿宋_GB2312" w:eastAsia="仿宋_GB2312"/>
          <w:sz w:val="32"/>
          <w:szCs w:val="32"/>
          <w:lang w:val="en-US" w:eastAsia="zh-CN"/>
        </w:rPr>
        <w:t>0</w:t>
      </w:r>
      <w:r>
        <w:rPr>
          <w:rFonts w:hint="eastAsia" w:ascii="仿宋_GB2312" w:eastAsia="仿宋_GB2312"/>
          <w:sz w:val="32"/>
          <w:szCs w:val="32"/>
        </w:rPr>
        <w:t>万元，占比</w:t>
      </w:r>
      <w:r>
        <w:rPr>
          <w:rFonts w:hint="eastAsia" w:ascii="仿宋_GB2312" w:eastAsia="仿宋_GB2312"/>
          <w:sz w:val="32"/>
          <w:szCs w:val="32"/>
          <w:lang w:val="en-US" w:eastAsia="zh-CN"/>
        </w:rPr>
        <w:t>0</w:t>
      </w:r>
      <w:r>
        <w:rPr>
          <w:rFonts w:hint="eastAsia" w:ascii="仿宋_GB2312" w:eastAsia="仿宋_GB2312"/>
          <w:sz w:val="32"/>
          <w:szCs w:val="32"/>
        </w:rPr>
        <w:t>%。</w:t>
      </w:r>
    </w:p>
    <w:p>
      <w:pPr>
        <w:spacing w:line="580" w:lineRule="exact"/>
        <w:ind w:firstLine="640"/>
        <w:rPr>
          <w:rFonts w:hint="eastAsia" w:ascii="仿宋_GB2312" w:eastAsia="仿宋_GB2312"/>
          <w:sz w:val="32"/>
          <w:szCs w:val="32"/>
        </w:rPr>
      </w:pPr>
      <w:r>
        <w:rPr>
          <w:rFonts w:hint="eastAsia" w:ascii="仿宋_GB2312" w:eastAsia="仿宋_GB2312"/>
          <w:sz w:val="32"/>
          <w:szCs w:val="32"/>
          <w:lang w:eastAsia="zh-CN"/>
        </w:rPr>
        <w:t>四、</w:t>
      </w:r>
      <w:r>
        <w:rPr>
          <w:rFonts w:hint="eastAsia" w:ascii="仿宋_GB2312" w:eastAsia="仿宋_GB2312"/>
          <w:b/>
          <w:bCs/>
          <w:sz w:val="32"/>
          <w:szCs w:val="32"/>
        </w:rPr>
        <w:t>财政拨款收入支出决算总体情况说明</w:t>
      </w:r>
    </w:p>
    <w:p>
      <w:pPr>
        <w:spacing w:line="580" w:lineRule="exact"/>
        <w:ind w:firstLine="640"/>
        <w:rPr>
          <w:rFonts w:hint="eastAsia" w:ascii="仿宋" w:hAnsi="仿宋" w:eastAsia="仿宋"/>
          <w:sz w:val="32"/>
          <w:szCs w:val="32"/>
          <w:lang w:val="en-US" w:eastAsia="zh-CN"/>
        </w:rPr>
      </w:pPr>
      <w:r>
        <w:rPr>
          <w:rFonts w:hint="eastAsia" w:ascii="仿宋_GB2312" w:eastAsia="仿宋_GB2312"/>
          <w:sz w:val="32"/>
          <w:szCs w:val="32"/>
        </w:rPr>
        <w:t>20</w:t>
      </w:r>
      <w:r>
        <w:rPr>
          <w:rFonts w:hint="eastAsia" w:ascii="仿宋_GB2312" w:eastAsia="仿宋_GB2312"/>
          <w:sz w:val="32"/>
          <w:szCs w:val="32"/>
          <w:lang w:val="en-US" w:eastAsia="zh-CN"/>
        </w:rPr>
        <w:t>21</w:t>
      </w:r>
      <w:r>
        <w:rPr>
          <w:rFonts w:hint="eastAsia" w:ascii="仿宋_GB2312" w:eastAsia="仿宋_GB2312"/>
          <w:sz w:val="32"/>
          <w:szCs w:val="32"/>
        </w:rPr>
        <w:t>年度财政拨款收入</w:t>
      </w:r>
      <w:r>
        <w:rPr>
          <w:rFonts w:ascii="仿宋_GB2312" w:eastAsia="仿宋_GB2312"/>
          <w:sz w:val="32"/>
          <w:szCs w:val="32"/>
        </w:rPr>
        <w:t>总计</w:t>
      </w:r>
      <w:r>
        <w:rPr>
          <w:rFonts w:hint="eastAsia" w:ascii="仿宋_GB2312" w:hAnsi="仿宋" w:eastAsia="仿宋_GB2312"/>
          <w:sz w:val="32"/>
          <w:szCs w:val="32"/>
          <w:lang w:val="en-US" w:eastAsia="zh-CN"/>
        </w:rPr>
        <w:t>1262.48</w:t>
      </w:r>
      <w:r>
        <w:rPr>
          <w:rFonts w:hint="eastAsia" w:ascii="仿宋_GB2312" w:eastAsia="仿宋_GB2312"/>
          <w:sz w:val="32"/>
          <w:szCs w:val="32"/>
        </w:rPr>
        <w:t>万元、支出总计</w:t>
      </w:r>
      <w:r>
        <w:rPr>
          <w:rFonts w:hint="eastAsia" w:ascii="仿宋_GB2312" w:hAnsi="仿宋" w:eastAsia="仿宋_GB2312"/>
          <w:sz w:val="32"/>
          <w:szCs w:val="32"/>
          <w:lang w:val="en-US" w:eastAsia="zh-CN"/>
        </w:rPr>
        <w:t>1262.48</w:t>
      </w:r>
      <w:r>
        <w:rPr>
          <w:rFonts w:hint="eastAsia" w:ascii="仿宋_GB2312" w:eastAsia="仿宋_GB2312"/>
          <w:sz w:val="32"/>
          <w:szCs w:val="32"/>
        </w:rPr>
        <w:t>万元。与20</w:t>
      </w:r>
      <w:r>
        <w:rPr>
          <w:rFonts w:hint="eastAsia" w:ascii="仿宋_GB2312" w:eastAsia="仿宋_GB2312"/>
          <w:sz w:val="32"/>
          <w:szCs w:val="32"/>
          <w:lang w:val="en-US" w:eastAsia="zh-CN"/>
        </w:rPr>
        <w:t>20</w:t>
      </w:r>
      <w:r>
        <w:rPr>
          <w:rFonts w:hint="eastAsia" w:ascii="仿宋_GB2312" w:eastAsia="仿宋_GB2312"/>
          <w:sz w:val="32"/>
          <w:szCs w:val="32"/>
        </w:rPr>
        <w:t>年相比，财政拨款收入总计</w:t>
      </w:r>
      <w:r>
        <w:rPr>
          <w:rFonts w:hint="eastAsia" w:ascii="仿宋_GB2312" w:eastAsia="仿宋_GB2312"/>
          <w:sz w:val="32"/>
          <w:szCs w:val="32"/>
          <w:lang w:val="en-US" w:eastAsia="zh-CN"/>
        </w:rPr>
        <w:t>增加</w:t>
      </w:r>
      <w:r>
        <w:rPr>
          <w:rFonts w:hint="eastAsia" w:ascii="仿宋" w:hAnsi="仿宋" w:eastAsia="仿宋"/>
          <w:sz w:val="32"/>
          <w:szCs w:val="32"/>
          <w:lang w:val="en-US" w:eastAsia="zh-CN"/>
        </w:rPr>
        <w:t>258.26万元，增加25.71%；</w:t>
      </w:r>
      <w:r>
        <w:rPr>
          <w:rFonts w:hint="eastAsia" w:ascii="仿宋_GB2312" w:eastAsia="仿宋_GB2312"/>
          <w:sz w:val="32"/>
          <w:szCs w:val="32"/>
        </w:rPr>
        <w:t>财政拨款支出总计</w:t>
      </w:r>
      <w:r>
        <w:rPr>
          <w:rFonts w:hint="eastAsia" w:ascii="仿宋_GB2312" w:hAnsi="仿宋" w:eastAsia="仿宋_GB2312"/>
          <w:sz w:val="32"/>
          <w:szCs w:val="32"/>
          <w:lang w:val="en-US" w:eastAsia="zh-CN"/>
        </w:rPr>
        <w:t>1262.48</w:t>
      </w:r>
      <w:r>
        <w:rPr>
          <w:rFonts w:hint="eastAsia" w:ascii="仿宋" w:hAnsi="仿宋" w:eastAsia="仿宋"/>
          <w:sz w:val="32"/>
          <w:szCs w:val="32"/>
          <w:lang w:val="en-US" w:eastAsia="zh-CN"/>
        </w:rPr>
        <w:t>万元，增加258.26%，主要原因是2021年杜马乡转隶人员8名，新招考人员4名及调资增加。</w:t>
      </w:r>
    </w:p>
    <w:p>
      <w:pPr>
        <w:spacing w:line="580" w:lineRule="exact"/>
        <w:ind w:firstLine="640"/>
        <w:rPr>
          <w:rFonts w:hint="eastAsia" w:ascii="仿宋_GB2312" w:eastAsia="仿宋_GB2312"/>
          <w:b/>
          <w:bCs/>
          <w:sz w:val="32"/>
          <w:szCs w:val="32"/>
        </w:rPr>
      </w:pPr>
      <w:r>
        <w:rPr>
          <w:rFonts w:hint="eastAsia" w:ascii="仿宋_GB2312" w:eastAsia="仿宋_GB2312"/>
          <w:b/>
          <w:bCs/>
          <w:sz w:val="32"/>
          <w:szCs w:val="32"/>
        </w:rPr>
        <w:t>五、一般公共预算财政拨款支出决算情况说明</w:t>
      </w:r>
    </w:p>
    <w:p>
      <w:pPr>
        <w:spacing w:line="580" w:lineRule="exact"/>
        <w:ind w:firstLine="640"/>
        <w:rPr>
          <w:rFonts w:hint="eastAsia" w:ascii="仿宋_GB2312" w:eastAsia="仿宋_GB2312"/>
          <w:sz w:val="32"/>
          <w:szCs w:val="32"/>
        </w:rPr>
      </w:pPr>
      <w:r>
        <w:rPr>
          <w:rFonts w:hint="eastAsia" w:ascii="仿宋_GB2312" w:eastAsia="仿宋_GB2312"/>
          <w:sz w:val="32"/>
          <w:szCs w:val="32"/>
        </w:rPr>
        <w:t>（一）</w:t>
      </w:r>
      <w:r>
        <w:rPr>
          <w:rFonts w:hint="eastAsia" w:ascii="仿宋_GB2312" w:eastAsia="仿宋_GB2312"/>
          <w:b/>
          <w:bCs/>
          <w:sz w:val="32"/>
          <w:szCs w:val="32"/>
        </w:rPr>
        <w:t>财政拨款支出决算总体情况</w:t>
      </w:r>
    </w:p>
    <w:p>
      <w:pPr>
        <w:spacing w:line="580" w:lineRule="exact"/>
        <w:ind w:firstLine="640"/>
        <w:rPr>
          <w:rFonts w:ascii="仿宋_GB2312" w:eastAsia="仿宋_GB2312"/>
          <w:sz w:val="32"/>
          <w:szCs w:val="32"/>
        </w:rPr>
      </w:pPr>
      <w:r>
        <w:rPr>
          <w:rFonts w:hint="eastAsia" w:ascii="仿宋_GB2312" w:eastAsia="仿宋_GB2312"/>
          <w:sz w:val="32"/>
          <w:szCs w:val="32"/>
        </w:rPr>
        <w:t>20</w:t>
      </w:r>
      <w:r>
        <w:rPr>
          <w:rFonts w:hint="eastAsia" w:ascii="仿宋_GB2312" w:eastAsia="仿宋_GB2312"/>
          <w:sz w:val="32"/>
          <w:szCs w:val="32"/>
          <w:lang w:val="en-US" w:eastAsia="zh-CN"/>
        </w:rPr>
        <w:t>21</w:t>
      </w:r>
      <w:r>
        <w:rPr>
          <w:rFonts w:hint="eastAsia" w:ascii="仿宋_GB2312" w:eastAsia="仿宋_GB2312"/>
          <w:sz w:val="32"/>
          <w:szCs w:val="32"/>
        </w:rPr>
        <w:t>年度财政拨款支</w:t>
      </w:r>
      <w:r>
        <w:rPr>
          <w:rFonts w:hint="eastAsia" w:ascii="仿宋_GB2312" w:eastAsia="仿宋_GB2312"/>
          <w:sz w:val="32"/>
          <w:szCs w:val="32"/>
          <w:lang w:eastAsia="zh-CN"/>
        </w:rPr>
        <w:t>出</w:t>
      </w:r>
      <w:r>
        <w:rPr>
          <w:rFonts w:hint="eastAsia" w:ascii="仿宋_GB2312" w:hAnsi="仿宋" w:eastAsia="仿宋_GB2312"/>
          <w:sz w:val="32"/>
          <w:szCs w:val="32"/>
          <w:lang w:val="en-US" w:eastAsia="zh-CN"/>
        </w:rPr>
        <w:t>1262.48</w:t>
      </w:r>
      <w:r>
        <w:rPr>
          <w:rFonts w:hint="eastAsia" w:ascii="仿宋_GB2312" w:eastAsia="仿宋_GB2312"/>
          <w:sz w:val="32"/>
          <w:szCs w:val="32"/>
        </w:rPr>
        <w:t>万元，占本年支出合计的</w:t>
      </w:r>
      <w:r>
        <w:rPr>
          <w:rFonts w:hint="eastAsia" w:ascii="仿宋_GB2312" w:eastAsia="仿宋_GB2312"/>
          <w:sz w:val="32"/>
          <w:szCs w:val="32"/>
          <w:lang w:val="en-US" w:eastAsia="zh-CN"/>
        </w:rPr>
        <w:t>100</w:t>
      </w:r>
      <w:r>
        <w:rPr>
          <w:rFonts w:hint="eastAsia" w:ascii="仿宋_GB2312" w:eastAsia="仿宋_GB2312"/>
          <w:sz w:val="32"/>
          <w:szCs w:val="32"/>
        </w:rPr>
        <w:t>%。与20</w:t>
      </w:r>
      <w:r>
        <w:rPr>
          <w:rFonts w:hint="eastAsia" w:ascii="仿宋_GB2312" w:eastAsia="仿宋_GB2312"/>
          <w:sz w:val="32"/>
          <w:szCs w:val="32"/>
          <w:lang w:val="en-US" w:eastAsia="zh-CN"/>
        </w:rPr>
        <w:t>20</w:t>
      </w:r>
      <w:r>
        <w:rPr>
          <w:rFonts w:hint="eastAsia" w:ascii="仿宋_GB2312" w:eastAsia="仿宋_GB2312"/>
          <w:sz w:val="32"/>
          <w:szCs w:val="32"/>
        </w:rPr>
        <w:t>年相比，财政拨款支出</w:t>
      </w:r>
      <w:r>
        <w:rPr>
          <w:rFonts w:hint="eastAsia" w:ascii="仿宋_GB2312" w:eastAsia="仿宋_GB2312"/>
          <w:sz w:val="32"/>
          <w:szCs w:val="32"/>
          <w:lang w:val="en-US" w:eastAsia="zh-CN"/>
        </w:rPr>
        <w:t>增加258.26</w:t>
      </w:r>
      <w:r>
        <w:rPr>
          <w:rFonts w:hint="eastAsia" w:ascii="仿宋_GB2312" w:eastAsia="仿宋_GB2312"/>
          <w:sz w:val="32"/>
          <w:szCs w:val="32"/>
        </w:rPr>
        <w:t>万元，</w:t>
      </w:r>
      <w:r>
        <w:rPr>
          <w:rFonts w:hint="eastAsia" w:ascii="仿宋_GB2312" w:eastAsia="仿宋_GB2312"/>
          <w:sz w:val="32"/>
          <w:szCs w:val="32"/>
          <w:lang w:val="en-US" w:eastAsia="zh-CN"/>
        </w:rPr>
        <w:t>增加25.71</w:t>
      </w:r>
      <w:r>
        <w:rPr>
          <w:rFonts w:hint="eastAsia" w:ascii="仿宋" w:hAnsi="仿宋" w:eastAsia="仿宋"/>
          <w:sz w:val="32"/>
          <w:szCs w:val="32"/>
          <w:lang w:val="en-US" w:eastAsia="zh-CN"/>
        </w:rPr>
        <w:t>%</w:t>
      </w:r>
      <w:r>
        <w:rPr>
          <w:rFonts w:hint="eastAsia" w:ascii="仿宋_GB2312" w:eastAsia="仿宋_GB2312"/>
          <w:sz w:val="32"/>
          <w:szCs w:val="32"/>
        </w:rPr>
        <w:t>。</w:t>
      </w:r>
      <w:r>
        <w:rPr>
          <w:rFonts w:hint="eastAsia" w:ascii="仿宋" w:hAnsi="仿宋" w:eastAsia="仿宋"/>
          <w:sz w:val="32"/>
          <w:szCs w:val="32"/>
          <w:lang w:val="en-US" w:eastAsia="zh-CN"/>
        </w:rPr>
        <w:t>主要原因2021年人员增加。</w:t>
      </w:r>
      <w:r>
        <w:rPr>
          <w:rFonts w:hint="eastAsia" w:ascii="仿宋_GB2312" w:eastAsia="仿宋_GB2312"/>
          <w:sz w:val="32"/>
          <w:szCs w:val="32"/>
        </w:rPr>
        <w:t>其中，人员经费</w:t>
      </w:r>
      <w:r>
        <w:rPr>
          <w:rFonts w:hint="eastAsia" w:ascii="仿宋_GB2312" w:eastAsia="仿宋_GB2312"/>
          <w:sz w:val="32"/>
          <w:szCs w:val="32"/>
          <w:lang w:val="en-US" w:eastAsia="zh-CN"/>
        </w:rPr>
        <w:t>361.38</w:t>
      </w:r>
      <w:r>
        <w:rPr>
          <w:rFonts w:hint="eastAsia" w:ascii="仿宋_GB2312" w:eastAsia="仿宋_GB2312"/>
          <w:sz w:val="32"/>
          <w:szCs w:val="32"/>
        </w:rPr>
        <w:t>万元，占比</w:t>
      </w:r>
      <w:r>
        <w:rPr>
          <w:rFonts w:hint="eastAsia" w:ascii="仿宋_GB2312" w:eastAsia="仿宋_GB2312"/>
          <w:sz w:val="32"/>
          <w:szCs w:val="32"/>
          <w:lang w:val="en-US" w:eastAsia="zh-CN"/>
        </w:rPr>
        <w:t>72</w:t>
      </w:r>
      <w:r>
        <w:rPr>
          <w:rFonts w:hint="eastAsia" w:ascii="仿宋_GB2312" w:eastAsia="仿宋_GB2312"/>
          <w:sz w:val="32"/>
          <w:szCs w:val="32"/>
        </w:rPr>
        <w:t>%，公用经费</w:t>
      </w:r>
      <w:r>
        <w:rPr>
          <w:rFonts w:hint="eastAsia" w:ascii="仿宋_GB2312" w:eastAsia="仿宋_GB2312"/>
          <w:sz w:val="32"/>
          <w:szCs w:val="32"/>
          <w:lang w:val="en-US" w:eastAsia="zh-CN"/>
        </w:rPr>
        <w:t>145.4</w:t>
      </w:r>
      <w:r>
        <w:rPr>
          <w:rFonts w:hint="eastAsia" w:ascii="仿宋_GB2312" w:eastAsia="仿宋_GB2312"/>
          <w:sz w:val="32"/>
          <w:szCs w:val="32"/>
        </w:rPr>
        <w:t>万元，占比</w:t>
      </w:r>
      <w:r>
        <w:rPr>
          <w:rFonts w:hint="eastAsia" w:ascii="仿宋_GB2312" w:eastAsia="仿宋_GB2312"/>
          <w:sz w:val="32"/>
          <w:szCs w:val="32"/>
          <w:lang w:val="en-US" w:eastAsia="zh-CN"/>
        </w:rPr>
        <w:t>28</w:t>
      </w:r>
      <w:r>
        <w:rPr>
          <w:rFonts w:hint="eastAsia" w:ascii="仿宋_GB2312" w:eastAsia="仿宋_GB2312"/>
          <w:sz w:val="32"/>
          <w:szCs w:val="32"/>
        </w:rPr>
        <w:t>%。</w:t>
      </w:r>
    </w:p>
    <w:p>
      <w:pPr>
        <w:spacing w:line="580" w:lineRule="exact"/>
        <w:ind w:firstLine="640"/>
        <w:rPr>
          <w:rFonts w:ascii="仿宋_GB2312" w:eastAsia="仿宋_GB2312"/>
          <w:sz w:val="32"/>
          <w:szCs w:val="32"/>
        </w:rPr>
      </w:pPr>
      <w:r>
        <w:rPr>
          <w:rFonts w:hint="eastAsia" w:ascii="仿宋_GB2312" w:eastAsia="仿宋_GB2312"/>
          <w:sz w:val="32"/>
          <w:szCs w:val="32"/>
        </w:rPr>
        <w:t>（二）</w:t>
      </w:r>
      <w:r>
        <w:rPr>
          <w:rFonts w:hint="eastAsia" w:ascii="仿宋_GB2312" w:eastAsia="仿宋_GB2312"/>
          <w:b/>
          <w:bCs/>
          <w:sz w:val="32"/>
          <w:szCs w:val="32"/>
        </w:rPr>
        <w:t>财政拨款</w:t>
      </w:r>
      <w:r>
        <w:rPr>
          <w:rFonts w:ascii="仿宋_GB2312" w:eastAsia="仿宋_GB2312"/>
          <w:b/>
          <w:bCs/>
          <w:sz w:val="32"/>
          <w:szCs w:val="32"/>
        </w:rPr>
        <w:t>支出决算结构情况</w:t>
      </w:r>
    </w:p>
    <w:p>
      <w:pPr>
        <w:spacing w:line="580" w:lineRule="exact"/>
        <w:ind w:firstLine="640"/>
        <w:rPr>
          <w:rFonts w:hint="eastAsia" w:ascii="仿宋_GB2312" w:eastAsia="仿宋_GB2312"/>
          <w:sz w:val="32"/>
          <w:szCs w:val="32"/>
        </w:rPr>
      </w:pPr>
      <w:r>
        <w:rPr>
          <w:rFonts w:hint="eastAsia" w:ascii="仿宋_GB2312" w:eastAsia="仿宋_GB2312"/>
          <w:sz w:val="32"/>
          <w:szCs w:val="32"/>
        </w:rPr>
        <w:t>20</w:t>
      </w:r>
      <w:r>
        <w:rPr>
          <w:rFonts w:hint="eastAsia" w:ascii="仿宋_GB2312" w:eastAsia="仿宋_GB2312"/>
          <w:sz w:val="32"/>
          <w:szCs w:val="32"/>
          <w:lang w:val="en-US" w:eastAsia="zh-CN"/>
        </w:rPr>
        <w:t>21</w:t>
      </w:r>
      <w:r>
        <w:rPr>
          <w:rFonts w:hint="eastAsia" w:ascii="仿宋_GB2312" w:eastAsia="仿宋_GB2312"/>
          <w:sz w:val="32"/>
          <w:szCs w:val="32"/>
        </w:rPr>
        <w:t>年度</w:t>
      </w:r>
      <w:r>
        <w:rPr>
          <w:rFonts w:ascii="仿宋_GB2312" w:eastAsia="仿宋_GB2312"/>
          <w:sz w:val="32"/>
          <w:szCs w:val="32"/>
        </w:rPr>
        <w:t>财政拨款支出</w:t>
      </w:r>
      <w:r>
        <w:rPr>
          <w:rFonts w:hint="eastAsia" w:ascii="仿宋_GB2312" w:hAnsi="仿宋" w:eastAsia="仿宋_GB2312"/>
          <w:sz w:val="32"/>
          <w:szCs w:val="32"/>
          <w:lang w:val="en-US" w:eastAsia="zh-CN"/>
        </w:rPr>
        <w:t>1262.48</w:t>
      </w:r>
      <w:r>
        <w:rPr>
          <w:rFonts w:hint="eastAsia" w:ascii="仿宋_GB2312" w:eastAsia="仿宋_GB2312"/>
          <w:sz w:val="32"/>
          <w:szCs w:val="32"/>
        </w:rPr>
        <w:t>万元</w:t>
      </w:r>
      <w:r>
        <w:rPr>
          <w:rFonts w:ascii="仿宋_GB2312" w:eastAsia="仿宋_GB2312"/>
          <w:sz w:val="32"/>
          <w:szCs w:val="32"/>
        </w:rPr>
        <w:t>，主要用于以下方面：一般公共服务</w:t>
      </w:r>
      <w:r>
        <w:rPr>
          <w:rFonts w:hint="eastAsia" w:ascii="仿宋_GB2312" w:eastAsia="仿宋_GB2312"/>
          <w:sz w:val="32"/>
          <w:szCs w:val="32"/>
        </w:rPr>
        <w:t>支出</w:t>
      </w:r>
      <w:r>
        <w:rPr>
          <w:rFonts w:hint="eastAsia" w:ascii="仿宋_GB2312" w:eastAsia="仿宋_GB2312"/>
          <w:sz w:val="32"/>
          <w:szCs w:val="32"/>
          <w:lang w:val="en-US" w:eastAsia="zh-CN"/>
        </w:rPr>
        <w:t>506.78</w:t>
      </w:r>
      <w:r>
        <w:rPr>
          <w:rFonts w:hint="eastAsia" w:ascii="仿宋_GB2312" w:eastAsia="仿宋_GB2312"/>
          <w:sz w:val="32"/>
          <w:szCs w:val="32"/>
        </w:rPr>
        <w:t>万元</w:t>
      </w:r>
      <w:r>
        <w:rPr>
          <w:rFonts w:ascii="仿宋_GB2312" w:eastAsia="仿宋_GB2312"/>
          <w:sz w:val="32"/>
          <w:szCs w:val="32"/>
        </w:rPr>
        <w:t>，占</w:t>
      </w:r>
      <w:r>
        <w:rPr>
          <w:rFonts w:hint="eastAsia" w:ascii="仿宋_GB2312" w:eastAsia="仿宋_GB2312"/>
          <w:sz w:val="32"/>
          <w:szCs w:val="32"/>
          <w:lang w:val="en-US" w:eastAsia="zh-CN"/>
        </w:rPr>
        <w:t>38</w:t>
      </w:r>
      <w:r>
        <w:rPr>
          <w:rFonts w:ascii="仿宋_GB2312" w:eastAsia="仿宋_GB2312"/>
          <w:sz w:val="32"/>
          <w:szCs w:val="32"/>
        </w:rPr>
        <w:t>%；</w:t>
      </w:r>
      <w:r>
        <w:rPr>
          <w:rFonts w:hint="eastAsia" w:ascii="仿宋_GB2312" w:eastAsia="仿宋_GB2312"/>
          <w:sz w:val="32"/>
          <w:szCs w:val="32"/>
        </w:rPr>
        <w:t>国防支出</w:t>
      </w:r>
      <w:r>
        <w:rPr>
          <w:rFonts w:hint="eastAsia" w:ascii="仿宋_GB2312" w:eastAsia="仿宋_GB2312"/>
          <w:sz w:val="32"/>
          <w:szCs w:val="32"/>
          <w:lang w:val="en-US" w:eastAsia="zh-CN"/>
        </w:rPr>
        <w:t>0</w:t>
      </w:r>
      <w:r>
        <w:rPr>
          <w:rFonts w:hint="eastAsia" w:ascii="仿宋_GB2312" w:eastAsia="仿宋_GB2312"/>
          <w:sz w:val="32"/>
          <w:szCs w:val="32"/>
        </w:rPr>
        <w:t>万元</w:t>
      </w:r>
      <w:r>
        <w:rPr>
          <w:rFonts w:ascii="仿宋_GB2312" w:eastAsia="仿宋_GB2312"/>
          <w:sz w:val="32"/>
          <w:szCs w:val="32"/>
        </w:rPr>
        <w:t>，占</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rPr>
        <w:t>；</w:t>
      </w:r>
      <w:r>
        <w:rPr>
          <w:rFonts w:ascii="仿宋_GB2312" w:eastAsia="仿宋_GB2312"/>
          <w:sz w:val="32"/>
          <w:szCs w:val="32"/>
        </w:rPr>
        <w:t>公共安全</w:t>
      </w:r>
      <w:r>
        <w:rPr>
          <w:rFonts w:hint="eastAsia" w:ascii="仿宋_GB2312" w:eastAsia="仿宋_GB2312"/>
          <w:sz w:val="32"/>
          <w:szCs w:val="32"/>
        </w:rPr>
        <w:t>支出</w:t>
      </w:r>
      <w:r>
        <w:rPr>
          <w:rFonts w:hint="eastAsia" w:ascii="仿宋_GB2312" w:eastAsia="仿宋_GB2312"/>
          <w:sz w:val="32"/>
          <w:szCs w:val="32"/>
          <w:lang w:val="en-US" w:eastAsia="zh-CN"/>
        </w:rPr>
        <w:t>0</w:t>
      </w:r>
      <w:r>
        <w:rPr>
          <w:rFonts w:hint="eastAsia" w:ascii="仿宋_GB2312" w:eastAsia="仿宋_GB2312"/>
          <w:sz w:val="32"/>
          <w:szCs w:val="32"/>
        </w:rPr>
        <w:t>万元</w:t>
      </w:r>
      <w:r>
        <w:rPr>
          <w:rFonts w:ascii="仿宋_GB2312" w:eastAsia="仿宋_GB2312"/>
          <w:sz w:val="32"/>
          <w:szCs w:val="32"/>
        </w:rPr>
        <w:t>，占</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rPr>
        <w:t>教育支出</w:t>
      </w:r>
      <w:r>
        <w:rPr>
          <w:rFonts w:hint="eastAsia" w:ascii="仿宋_GB2312" w:eastAsia="仿宋_GB2312"/>
          <w:sz w:val="32"/>
          <w:szCs w:val="32"/>
          <w:lang w:val="en-US" w:eastAsia="zh-CN"/>
        </w:rPr>
        <w:t>0</w:t>
      </w:r>
      <w:r>
        <w:rPr>
          <w:rFonts w:hint="eastAsia" w:ascii="仿宋_GB2312" w:eastAsia="仿宋_GB2312"/>
          <w:sz w:val="32"/>
          <w:szCs w:val="32"/>
        </w:rPr>
        <w:t>万元</w:t>
      </w:r>
      <w:r>
        <w:rPr>
          <w:rFonts w:ascii="仿宋_GB2312" w:eastAsia="仿宋_GB2312"/>
          <w:sz w:val="32"/>
          <w:szCs w:val="32"/>
        </w:rPr>
        <w:t>，占</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rPr>
        <w:t>科学技术支出</w:t>
      </w:r>
      <w:r>
        <w:rPr>
          <w:rFonts w:hint="eastAsia" w:ascii="仿宋_GB2312" w:eastAsia="仿宋_GB2312"/>
          <w:sz w:val="32"/>
          <w:szCs w:val="32"/>
          <w:lang w:val="en-US" w:eastAsia="zh-CN"/>
        </w:rPr>
        <w:t>0</w:t>
      </w:r>
      <w:r>
        <w:rPr>
          <w:rFonts w:hint="eastAsia" w:ascii="仿宋_GB2312" w:eastAsia="仿宋_GB2312"/>
          <w:sz w:val="32"/>
          <w:szCs w:val="32"/>
        </w:rPr>
        <w:t>万元</w:t>
      </w:r>
      <w:r>
        <w:rPr>
          <w:rFonts w:ascii="仿宋_GB2312" w:eastAsia="仿宋_GB2312"/>
          <w:sz w:val="32"/>
          <w:szCs w:val="32"/>
        </w:rPr>
        <w:t>，占</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rPr>
        <w:t>文化旅游</w:t>
      </w:r>
      <w:r>
        <w:rPr>
          <w:rFonts w:ascii="仿宋_GB2312" w:eastAsia="仿宋_GB2312"/>
          <w:sz w:val="32"/>
          <w:szCs w:val="32"/>
        </w:rPr>
        <w:t>体育与</w:t>
      </w:r>
      <w:r>
        <w:rPr>
          <w:rFonts w:hint="eastAsia" w:ascii="仿宋_GB2312" w:eastAsia="仿宋_GB2312"/>
          <w:sz w:val="32"/>
          <w:szCs w:val="32"/>
        </w:rPr>
        <w:t>传媒支出</w:t>
      </w:r>
      <w:r>
        <w:rPr>
          <w:rFonts w:hint="eastAsia" w:ascii="仿宋_GB2312" w:eastAsia="仿宋_GB2312"/>
          <w:sz w:val="32"/>
          <w:szCs w:val="32"/>
          <w:lang w:val="en-US" w:eastAsia="zh-CN"/>
        </w:rPr>
        <w:t>3.91</w:t>
      </w:r>
      <w:r>
        <w:rPr>
          <w:rFonts w:hint="eastAsia" w:ascii="仿宋_GB2312" w:eastAsia="仿宋_GB2312"/>
          <w:sz w:val="32"/>
          <w:szCs w:val="32"/>
        </w:rPr>
        <w:t>万元</w:t>
      </w:r>
      <w:r>
        <w:rPr>
          <w:rFonts w:ascii="仿宋_GB2312" w:eastAsia="仿宋_GB2312"/>
          <w:sz w:val="32"/>
          <w:szCs w:val="32"/>
        </w:rPr>
        <w:t>，占</w:t>
      </w:r>
      <w:r>
        <w:rPr>
          <w:rFonts w:hint="eastAsia" w:ascii="仿宋_GB2312" w:eastAsia="仿宋_GB2312"/>
          <w:sz w:val="32"/>
          <w:szCs w:val="32"/>
          <w:lang w:val="en-US" w:eastAsia="zh-CN"/>
        </w:rPr>
        <w:t>0.31</w:t>
      </w:r>
      <w:r>
        <w:rPr>
          <w:rFonts w:ascii="仿宋_GB2312" w:eastAsia="仿宋_GB2312"/>
          <w:sz w:val="32"/>
          <w:szCs w:val="32"/>
        </w:rPr>
        <w:t>%；</w:t>
      </w:r>
      <w:r>
        <w:rPr>
          <w:rFonts w:hint="eastAsia" w:ascii="仿宋_GB2312" w:eastAsia="仿宋_GB2312"/>
          <w:sz w:val="32"/>
          <w:szCs w:val="32"/>
        </w:rPr>
        <w:t>社会</w:t>
      </w:r>
      <w:r>
        <w:rPr>
          <w:rFonts w:ascii="仿宋_GB2312" w:eastAsia="仿宋_GB2312"/>
          <w:sz w:val="32"/>
          <w:szCs w:val="32"/>
        </w:rPr>
        <w:t>保障和就业</w:t>
      </w:r>
      <w:r>
        <w:rPr>
          <w:rFonts w:hint="eastAsia" w:ascii="仿宋_GB2312" w:eastAsia="仿宋_GB2312"/>
          <w:sz w:val="32"/>
          <w:szCs w:val="32"/>
        </w:rPr>
        <w:t>支出</w:t>
      </w:r>
      <w:r>
        <w:rPr>
          <w:rFonts w:hint="eastAsia" w:ascii="仿宋_GB2312" w:eastAsia="仿宋_GB2312"/>
          <w:sz w:val="32"/>
          <w:szCs w:val="32"/>
          <w:lang w:val="en-US" w:eastAsia="zh-CN"/>
        </w:rPr>
        <w:t>55.77</w:t>
      </w:r>
      <w:r>
        <w:rPr>
          <w:rFonts w:hint="eastAsia" w:ascii="仿宋_GB2312" w:eastAsia="仿宋_GB2312"/>
          <w:sz w:val="32"/>
          <w:szCs w:val="32"/>
        </w:rPr>
        <w:t>万元</w:t>
      </w:r>
      <w:r>
        <w:rPr>
          <w:rFonts w:ascii="仿宋_GB2312" w:eastAsia="仿宋_GB2312"/>
          <w:sz w:val="32"/>
          <w:szCs w:val="32"/>
        </w:rPr>
        <w:t>，占</w:t>
      </w:r>
      <w:r>
        <w:rPr>
          <w:rFonts w:hint="eastAsia" w:ascii="仿宋_GB2312" w:eastAsia="仿宋_GB2312"/>
          <w:sz w:val="32"/>
          <w:szCs w:val="32"/>
          <w:lang w:val="en-US" w:eastAsia="zh-CN"/>
        </w:rPr>
        <w:t>5.16</w:t>
      </w:r>
      <w:r>
        <w:rPr>
          <w:rFonts w:ascii="仿宋_GB2312" w:eastAsia="仿宋_GB2312"/>
          <w:sz w:val="32"/>
          <w:szCs w:val="32"/>
        </w:rPr>
        <w:t>%；</w:t>
      </w:r>
      <w:r>
        <w:rPr>
          <w:rFonts w:hint="eastAsia" w:ascii="仿宋_GB2312" w:eastAsia="仿宋_GB2312"/>
          <w:sz w:val="32"/>
          <w:szCs w:val="32"/>
        </w:rPr>
        <w:t>卫生</w:t>
      </w:r>
      <w:r>
        <w:rPr>
          <w:rFonts w:ascii="仿宋_GB2312" w:eastAsia="仿宋_GB2312"/>
          <w:sz w:val="32"/>
          <w:szCs w:val="32"/>
        </w:rPr>
        <w:t>健康</w:t>
      </w:r>
      <w:r>
        <w:rPr>
          <w:rFonts w:hint="eastAsia" w:ascii="仿宋_GB2312" w:eastAsia="仿宋_GB2312"/>
          <w:sz w:val="32"/>
          <w:szCs w:val="32"/>
        </w:rPr>
        <w:t>支出</w:t>
      </w:r>
      <w:r>
        <w:rPr>
          <w:rFonts w:hint="eastAsia" w:ascii="仿宋_GB2312" w:eastAsia="仿宋_GB2312"/>
          <w:sz w:val="32"/>
          <w:szCs w:val="32"/>
          <w:lang w:val="en-US" w:eastAsia="zh-CN"/>
        </w:rPr>
        <w:t>30</w:t>
      </w:r>
      <w:r>
        <w:rPr>
          <w:rFonts w:hint="eastAsia" w:ascii="仿宋_GB2312" w:eastAsia="仿宋_GB2312"/>
          <w:sz w:val="32"/>
          <w:szCs w:val="32"/>
        </w:rPr>
        <w:t>万元</w:t>
      </w:r>
      <w:r>
        <w:rPr>
          <w:rFonts w:ascii="仿宋_GB2312" w:eastAsia="仿宋_GB2312"/>
          <w:sz w:val="32"/>
          <w:szCs w:val="32"/>
        </w:rPr>
        <w:t>，占</w:t>
      </w:r>
      <w:r>
        <w:rPr>
          <w:rFonts w:hint="eastAsia" w:ascii="仿宋_GB2312" w:eastAsia="仿宋_GB2312"/>
          <w:sz w:val="32"/>
          <w:szCs w:val="32"/>
          <w:lang w:val="en-US" w:eastAsia="zh-CN"/>
        </w:rPr>
        <w:t>1.93</w:t>
      </w:r>
      <w:r>
        <w:rPr>
          <w:rFonts w:ascii="仿宋_GB2312" w:eastAsia="仿宋_GB2312"/>
          <w:sz w:val="32"/>
          <w:szCs w:val="32"/>
        </w:rPr>
        <w:t>%；</w:t>
      </w:r>
      <w:r>
        <w:rPr>
          <w:rFonts w:hint="eastAsia" w:ascii="仿宋_GB2312" w:eastAsia="仿宋_GB2312"/>
          <w:sz w:val="32"/>
          <w:szCs w:val="32"/>
        </w:rPr>
        <w:t>节能</w:t>
      </w:r>
      <w:r>
        <w:rPr>
          <w:rFonts w:ascii="仿宋_GB2312" w:eastAsia="仿宋_GB2312"/>
          <w:sz w:val="32"/>
          <w:szCs w:val="32"/>
        </w:rPr>
        <w:t>环保</w:t>
      </w:r>
      <w:r>
        <w:rPr>
          <w:rFonts w:hint="eastAsia" w:ascii="仿宋_GB2312" w:eastAsia="仿宋_GB2312"/>
          <w:sz w:val="32"/>
          <w:szCs w:val="32"/>
        </w:rPr>
        <w:t>支出</w:t>
      </w:r>
      <w:r>
        <w:rPr>
          <w:rFonts w:hint="eastAsia" w:ascii="仿宋_GB2312" w:eastAsia="仿宋_GB2312"/>
          <w:sz w:val="32"/>
          <w:szCs w:val="32"/>
          <w:lang w:val="en-US" w:eastAsia="zh-CN"/>
        </w:rPr>
        <w:t>0</w:t>
      </w:r>
      <w:r>
        <w:rPr>
          <w:rFonts w:hint="eastAsia" w:ascii="仿宋_GB2312" w:eastAsia="仿宋_GB2312"/>
          <w:sz w:val="32"/>
          <w:szCs w:val="32"/>
        </w:rPr>
        <w:t>万元</w:t>
      </w:r>
      <w:r>
        <w:rPr>
          <w:rFonts w:ascii="仿宋_GB2312" w:eastAsia="仿宋_GB2312"/>
          <w:sz w:val="32"/>
          <w:szCs w:val="32"/>
        </w:rPr>
        <w:t>，占</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rPr>
        <w:t>城乡社区支出</w:t>
      </w:r>
      <w:r>
        <w:rPr>
          <w:rFonts w:hint="eastAsia" w:ascii="仿宋_GB2312" w:eastAsia="仿宋_GB2312"/>
          <w:sz w:val="32"/>
          <w:szCs w:val="32"/>
          <w:lang w:val="en-US" w:eastAsia="zh-CN"/>
        </w:rPr>
        <w:t>32.11</w:t>
      </w:r>
      <w:r>
        <w:rPr>
          <w:rFonts w:hint="eastAsia" w:ascii="仿宋_GB2312" w:eastAsia="仿宋_GB2312"/>
          <w:sz w:val="32"/>
          <w:szCs w:val="32"/>
        </w:rPr>
        <w:t>万元</w:t>
      </w:r>
      <w:r>
        <w:rPr>
          <w:rFonts w:ascii="仿宋_GB2312" w:eastAsia="仿宋_GB2312"/>
          <w:sz w:val="32"/>
          <w:szCs w:val="32"/>
        </w:rPr>
        <w:t>，占</w:t>
      </w:r>
      <w:r>
        <w:rPr>
          <w:rFonts w:hint="eastAsia" w:ascii="仿宋_GB2312" w:eastAsia="仿宋_GB2312"/>
          <w:sz w:val="32"/>
          <w:szCs w:val="32"/>
          <w:lang w:val="en-US" w:eastAsia="zh-CN"/>
        </w:rPr>
        <w:t>1.66</w:t>
      </w:r>
      <w:r>
        <w:rPr>
          <w:rFonts w:ascii="仿宋_GB2312" w:eastAsia="仿宋_GB2312"/>
          <w:sz w:val="32"/>
          <w:szCs w:val="32"/>
        </w:rPr>
        <w:t>%；</w:t>
      </w:r>
      <w:r>
        <w:rPr>
          <w:rFonts w:hint="eastAsia" w:ascii="仿宋_GB2312" w:eastAsia="仿宋_GB2312"/>
          <w:sz w:val="32"/>
          <w:szCs w:val="32"/>
        </w:rPr>
        <w:t>农林水支出</w:t>
      </w:r>
      <w:r>
        <w:rPr>
          <w:rFonts w:hint="eastAsia" w:ascii="仿宋_GB2312" w:eastAsia="仿宋_GB2312"/>
          <w:sz w:val="32"/>
          <w:szCs w:val="32"/>
          <w:lang w:val="en-US" w:eastAsia="zh-CN"/>
        </w:rPr>
        <w:t>835.37</w:t>
      </w:r>
      <w:r>
        <w:rPr>
          <w:rFonts w:hint="eastAsia" w:ascii="仿宋_GB2312" w:eastAsia="仿宋_GB2312"/>
          <w:sz w:val="32"/>
          <w:szCs w:val="32"/>
        </w:rPr>
        <w:t>万元</w:t>
      </w:r>
      <w:r>
        <w:rPr>
          <w:rFonts w:ascii="仿宋_GB2312" w:eastAsia="仿宋_GB2312"/>
          <w:sz w:val="32"/>
          <w:szCs w:val="32"/>
        </w:rPr>
        <w:t>，占</w:t>
      </w:r>
      <w:r>
        <w:rPr>
          <w:rFonts w:hint="eastAsia" w:ascii="仿宋_GB2312" w:eastAsia="仿宋_GB2312"/>
          <w:sz w:val="32"/>
          <w:szCs w:val="32"/>
          <w:lang w:val="en-US" w:eastAsia="zh-CN"/>
        </w:rPr>
        <w:t>53.74</w:t>
      </w:r>
      <w:r>
        <w:rPr>
          <w:rFonts w:ascii="仿宋_GB2312" w:eastAsia="仿宋_GB2312"/>
          <w:sz w:val="32"/>
          <w:szCs w:val="32"/>
        </w:rPr>
        <w:t>%；</w:t>
      </w:r>
      <w:r>
        <w:rPr>
          <w:rFonts w:hint="eastAsia" w:ascii="仿宋_GB2312" w:eastAsia="仿宋_GB2312"/>
          <w:sz w:val="32"/>
          <w:szCs w:val="32"/>
        </w:rPr>
        <w:t>交通运输支出</w:t>
      </w:r>
      <w:r>
        <w:rPr>
          <w:rFonts w:hint="eastAsia" w:ascii="仿宋_GB2312" w:eastAsia="仿宋_GB2312"/>
          <w:sz w:val="32"/>
          <w:szCs w:val="32"/>
          <w:lang w:val="en-US" w:eastAsia="zh-CN"/>
        </w:rPr>
        <w:t>0</w:t>
      </w:r>
      <w:r>
        <w:rPr>
          <w:rFonts w:hint="eastAsia" w:ascii="仿宋_GB2312" w:eastAsia="仿宋_GB2312"/>
          <w:sz w:val="32"/>
          <w:szCs w:val="32"/>
        </w:rPr>
        <w:t>万元</w:t>
      </w:r>
      <w:r>
        <w:rPr>
          <w:rFonts w:ascii="仿宋_GB2312" w:eastAsia="仿宋_GB2312"/>
          <w:sz w:val="32"/>
          <w:szCs w:val="32"/>
        </w:rPr>
        <w:t>，占</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rPr>
        <w:t>资源勘探</w:t>
      </w:r>
      <w:r>
        <w:rPr>
          <w:rFonts w:ascii="仿宋_GB2312" w:eastAsia="仿宋_GB2312"/>
          <w:sz w:val="32"/>
          <w:szCs w:val="32"/>
        </w:rPr>
        <w:t>信息</w:t>
      </w:r>
      <w:r>
        <w:rPr>
          <w:rFonts w:hint="eastAsia" w:ascii="仿宋_GB2312" w:eastAsia="仿宋_GB2312"/>
          <w:sz w:val="32"/>
          <w:szCs w:val="32"/>
        </w:rPr>
        <w:t>等</w:t>
      </w:r>
      <w:r>
        <w:rPr>
          <w:rFonts w:hint="eastAsia" w:ascii="仿宋_GB2312" w:eastAsia="仿宋_GB2312"/>
          <w:sz w:val="32"/>
          <w:szCs w:val="32"/>
          <w:lang w:eastAsia="zh-CN"/>
        </w:rPr>
        <w:t>出</w:t>
      </w:r>
      <w:r>
        <w:rPr>
          <w:rFonts w:hint="eastAsia" w:ascii="仿宋_GB2312" w:eastAsia="仿宋_GB2312"/>
          <w:sz w:val="32"/>
          <w:szCs w:val="32"/>
          <w:lang w:val="en-US" w:eastAsia="zh-CN"/>
        </w:rPr>
        <w:t>0</w:t>
      </w:r>
      <w:r>
        <w:rPr>
          <w:rFonts w:hint="eastAsia" w:ascii="仿宋_GB2312" w:eastAsia="仿宋_GB2312"/>
          <w:sz w:val="32"/>
          <w:szCs w:val="32"/>
        </w:rPr>
        <w:t>万元</w:t>
      </w:r>
      <w:r>
        <w:rPr>
          <w:rFonts w:ascii="仿宋_GB2312" w:eastAsia="仿宋_GB2312"/>
          <w:sz w:val="32"/>
          <w:szCs w:val="32"/>
        </w:rPr>
        <w:t>，占</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rPr>
        <w:t>商业服务业</w:t>
      </w:r>
      <w:r>
        <w:rPr>
          <w:rFonts w:ascii="仿宋_GB2312" w:eastAsia="仿宋_GB2312"/>
          <w:sz w:val="32"/>
          <w:szCs w:val="32"/>
        </w:rPr>
        <w:t>等</w:t>
      </w:r>
      <w:r>
        <w:rPr>
          <w:rFonts w:hint="eastAsia" w:ascii="仿宋_GB2312" w:eastAsia="仿宋_GB2312"/>
          <w:sz w:val="32"/>
          <w:szCs w:val="32"/>
        </w:rPr>
        <w:t>支出</w:t>
      </w:r>
      <w:r>
        <w:rPr>
          <w:rFonts w:hint="eastAsia" w:ascii="仿宋_GB2312" w:eastAsia="仿宋_GB2312"/>
          <w:sz w:val="32"/>
          <w:szCs w:val="32"/>
          <w:lang w:val="en-US" w:eastAsia="zh-CN"/>
        </w:rPr>
        <w:t>0</w:t>
      </w:r>
      <w:r>
        <w:rPr>
          <w:rFonts w:hint="eastAsia" w:ascii="仿宋_GB2312" w:eastAsia="仿宋_GB2312"/>
          <w:sz w:val="32"/>
          <w:szCs w:val="32"/>
        </w:rPr>
        <w:t>万元</w:t>
      </w:r>
      <w:r>
        <w:rPr>
          <w:rFonts w:ascii="仿宋_GB2312" w:eastAsia="仿宋_GB2312"/>
          <w:sz w:val="32"/>
          <w:szCs w:val="32"/>
        </w:rPr>
        <w:t>，占</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rPr>
        <w:t>金融支出</w:t>
      </w:r>
      <w:r>
        <w:rPr>
          <w:rFonts w:hint="eastAsia" w:ascii="仿宋_GB2312" w:eastAsia="仿宋_GB2312"/>
          <w:sz w:val="32"/>
          <w:szCs w:val="32"/>
          <w:lang w:val="en-US" w:eastAsia="zh-CN"/>
        </w:rPr>
        <w:t>0</w:t>
      </w:r>
      <w:r>
        <w:rPr>
          <w:rFonts w:hint="eastAsia" w:ascii="仿宋_GB2312" w:eastAsia="仿宋_GB2312"/>
          <w:sz w:val="32"/>
          <w:szCs w:val="32"/>
        </w:rPr>
        <w:t>万元</w:t>
      </w:r>
      <w:r>
        <w:rPr>
          <w:rFonts w:ascii="仿宋_GB2312" w:eastAsia="仿宋_GB2312"/>
          <w:sz w:val="32"/>
          <w:szCs w:val="32"/>
        </w:rPr>
        <w:t>，占</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rPr>
        <w:t>援助其他</w:t>
      </w:r>
      <w:r>
        <w:rPr>
          <w:rFonts w:ascii="仿宋_GB2312" w:eastAsia="仿宋_GB2312"/>
          <w:sz w:val="32"/>
          <w:szCs w:val="32"/>
        </w:rPr>
        <w:t>地区</w:t>
      </w:r>
      <w:r>
        <w:rPr>
          <w:rFonts w:hint="eastAsia" w:ascii="仿宋_GB2312" w:eastAsia="仿宋_GB2312"/>
          <w:sz w:val="32"/>
          <w:szCs w:val="32"/>
        </w:rPr>
        <w:t>支出</w:t>
      </w:r>
      <w:r>
        <w:rPr>
          <w:rFonts w:hint="eastAsia" w:ascii="仿宋_GB2312" w:eastAsia="仿宋_GB2312"/>
          <w:sz w:val="32"/>
          <w:szCs w:val="32"/>
          <w:lang w:val="en-US" w:eastAsia="zh-CN"/>
        </w:rPr>
        <w:t>0</w:t>
      </w:r>
      <w:r>
        <w:rPr>
          <w:rFonts w:hint="eastAsia" w:ascii="仿宋_GB2312" w:eastAsia="仿宋_GB2312"/>
          <w:sz w:val="32"/>
          <w:szCs w:val="32"/>
        </w:rPr>
        <w:t>万元</w:t>
      </w:r>
      <w:r>
        <w:rPr>
          <w:rFonts w:ascii="仿宋_GB2312" w:eastAsia="仿宋_GB2312"/>
          <w:sz w:val="32"/>
          <w:szCs w:val="32"/>
        </w:rPr>
        <w:t>，占</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rPr>
        <w:t>自然资源</w:t>
      </w:r>
      <w:r>
        <w:rPr>
          <w:rFonts w:ascii="仿宋_GB2312" w:eastAsia="仿宋_GB2312"/>
          <w:sz w:val="32"/>
          <w:szCs w:val="32"/>
        </w:rPr>
        <w:t>海洋气象等</w:t>
      </w:r>
      <w:r>
        <w:rPr>
          <w:rFonts w:hint="eastAsia" w:ascii="仿宋_GB2312" w:eastAsia="仿宋_GB2312"/>
          <w:sz w:val="32"/>
          <w:szCs w:val="32"/>
        </w:rPr>
        <w:t>支出</w:t>
      </w:r>
      <w:r>
        <w:rPr>
          <w:rFonts w:hint="eastAsia" w:ascii="仿宋_GB2312" w:eastAsia="仿宋_GB2312"/>
          <w:sz w:val="32"/>
          <w:szCs w:val="32"/>
          <w:lang w:val="en-US" w:eastAsia="zh-CN"/>
        </w:rPr>
        <w:t>23</w:t>
      </w:r>
      <w:r>
        <w:rPr>
          <w:rFonts w:hint="eastAsia" w:ascii="仿宋_GB2312" w:eastAsia="仿宋_GB2312"/>
          <w:sz w:val="32"/>
          <w:szCs w:val="32"/>
        </w:rPr>
        <w:t>万元</w:t>
      </w:r>
      <w:r>
        <w:rPr>
          <w:rFonts w:ascii="仿宋_GB2312" w:eastAsia="仿宋_GB2312"/>
          <w:sz w:val="32"/>
          <w:szCs w:val="32"/>
        </w:rPr>
        <w:t>，占</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rPr>
        <w:t>住房保障支出</w:t>
      </w:r>
      <w:r>
        <w:rPr>
          <w:rFonts w:hint="eastAsia" w:ascii="仿宋_GB2312" w:eastAsia="仿宋_GB2312"/>
          <w:sz w:val="32"/>
          <w:szCs w:val="32"/>
          <w:lang w:val="en-US" w:eastAsia="zh-CN"/>
        </w:rPr>
        <w:t>26.29</w:t>
      </w:r>
      <w:r>
        <w:rPr>
          <w:rFonts w:hint="eastAsia" w:ascii="仿宋_GB2312" w:eastAsia="仿宋_GB2312"/>
          <w:sz w:val="32"/>
          <w:szCs w:val="32"/>
        </w:rPr>
        <w:t>万元</w:t>
      </w:r>
      <w:r>
        <w:rPr>
          <w:rFonts w:ascii="仿宋_GB2312" w:eastAsia="仿宋_GB2312"/>
          <w:sz w:val="32"/>
          <w:szCs w:val="32"/>
        </w:rPr>
        <w:t>，占</w:t>
      </w:r>
      <w:r>
        <w:rPr>
          <w:rFonts w:hint="eastAsia" w:ascii="仿宋_GB2312" w:eastAsia="仿宋_GB2312"/>
          <w:sz w:val="32"/>
          <w:szCs w:val="32"/>
          <w:lang w:val="en-US" w:eastAsia="zh-CN"/>
        </w:rPr>
        <w:t>1.67</w:t>
      </w:r>
      <w:r>
        <w:rPr>
          <w:rFonts w:ascii="仿宋_GB2312" w:eastAsia="仿宋_GB2312"/>
          <w:sz w:val="32"/>
          <w:szCs w:val="32"/>
        </w:rPr>
        <w:t>%；</w:t>
      </w:r>
      <w:r>
        <w:rPr>
          <w:rFonts w:hint="eastAsia" w:ascii="仿宋_GB2312" w:eastAsia="仿宋_GB2312"/>
          <w:sz w:val="32"/>
          <w:szCs w:val="32"/>
        </w:rPr>
        <w:t>粮油物资</w:t>
      </w:r>
      <w:r>
        <w:rPr>
          <w:rFonts w:ascii="仿宋_GB2312" w:eastAsia="仿宋_GB2312"/>
          <w:sz w:val="32"/>
          <w:szCs w:val="32"/>
        </w:rPr>
        <w:t>储备</w:t>
      </w:r>
      <w:r>
        <w:rPr>
          <w:rFonts w:hint="eastAsia" w:ascii="仿宋_GB2312" w:eastAsia="仿宋_GB2312"/>
          <w:sz w:val="32"/>
          <w:szCs w:val="32"/>
        </w:rPr>
        <w:t>支出</w:t>
      </w:r>
      <w:r>
        <w:rPr>
          <w:rFonts w:hint="eastAsia" w:ascii="仿宋_GB2312" w:eastAsia="仿宋_GB2312"/>
          <w:sz w:val="32"/>
          <w:szCs w:val="32"/>
          <w:lang w:val="en-US" w:eastAsia="zh-CN"/>
        </w:rPr>
        <w:t>0</w:t>
      </w:r>
      <w:r>
        <w:rPr>
          <w:rFonts w:hint="eastAsia" w:ascii="仿宋_GB2312" w:eastAsia="仿宋_GB2312"/>
          <w:sz w:val="32"/>
          <w:szCs w:val="32"/>
        </w:rPr>
        <w:t>万元</w:t>
      </w:r>
      <w:r>
        <w:rPr>
          <w:rFonts w:ascii="仿宋_GB2312" w:eastAsia="仿宋_GB2312"/>
          <w:sz w:val="32"/>
          <w:szCs w:val="32"/>
        </w:rPr>
        <w:t>，占</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rPr>
        <w:t>灾害防治</w:t>
      </w:r>
      <w:r>
        <w:rPr>
          <w:rFonts w:ascii="仿宋_GB2312" w:eastAsia="仿宋_GB2312"/>
          <w:sz w:val="32"/>
          <w:szCs w:val="32"/>
        </w:rPr>
        <w:t>及应急管理</w:t>
      </w:r>
      <w:r>
        <w:rPr>
          <w:rFonts w:hint="eastAsia" w:ascii="仿宋_GB2312" w:eastAsia="仿宋_GB2312"/>
          <w:sz w:val="32"/>
          <w:szCs w:val="32"/>
        </w:rPr>
        <w:t>支出</w:t>
      </w:r>
      <w:r>
        <w:rPr>
          <w:rFonts w:hint="eastAsia" w:ascii="仿宋_GB2312" w:eastAsia="仿宋_GB2312"/>
          <w:sz w:val="32"/>
          <w:szCs w:val="32"/>
          <w:lang w:val="en-US" w:eastAsia="zh-CN"/>
        </w:rPr>
        <w:t>25</w:t>
      </w:r>
      <w:r>
        <w:rPr>
          <w:rFonts w:hint="eastAsia" w:ascii="仿宋_GB2312" w:eastAsia="仿宋_GB2312"/>
          <w:sz w:val="32"/>
          <w:szCs w:val="32"/>
        </w:rPr>
        <w:t>万元</w:t>
      </w:r>
      <w:r>
        <w:rPr>
          <w:rFonts w:ascii="仿宋_GB2312" w:eastAsia="仿宋_GB2312"/>
          <w:sz w:val="32"/>
          <w:szCs w:val="32"/>
        </w:rPr>
        <w:t>，占</w:t>
      </w:r>
      <w:r>
        <w:rPr>
          <w:rFonts w:hint="eastAsia" w:ascii="仿宋_GB2312" w:eastAsia="仿宋_GB2312"/>
          <w:sz w:val="32"/>
          <w:szCs w:val="32"/>
          <w:lang w:val="en-US" w:eastAsia="zh-CN"/>
        </w:rPr>
        <w:t>1.20</w:t>
      </w:r>
      <w:r>
        <w:rPr>
          <w:rFonts w:ascii="仿宋_GB2312" w:eastAsia="仿宋_GB2312"/>
          <w:sz w:val="32"/>
          <w:szCs w:val="32"/>
        </w:rPr>
        <w:t>%；</w:t>
      </w:r>
      <w:r>
        <w:rPr>
          <w:rFonts w:hint="eastAsia" w:ascii="仿宋_GB2312" w:eastAsia="仿宋_GB2312"/>
          <w:sz w:val="32"/>
          <w:szCs w:val="32"/>
        </w:rPr>
        <w:t>其他支出</w:t>
      </w:r>
      <w:r>
        <w:rPr>
          <w:rFonts w:hint="eastAsia" w:ascii="仿宋_GB2312" w:eastAsia="仿宋_GB2312"/>
          <w:sz w:val="32"/>
          <w:szCs w:val="32"/>
          <w:lang w:val="en-US" w:eastAsia="zh-CN"/>
        </w:rPr>
        <w:t>0</w:t>
      </w:r>
      <w:r>
        <w:rPr>
          <w:rFonts w:hint="eastAsia" w:ascii="仿宋_GB2312" w:eastAsia="仿宋_GB2312"/>
          <w:sz w:val="32"/>
          <w:szCs w:val="32"/>
        </w:rPr>
        <w:t>万元</w:t>
      </w:r>
      <w:r>
        <w:rPr>
          <w:rFonts w:ascii="仿宋_GB2312" w:eastAsia="仿宋_GB2312"/>
          <w:sz w:val="32"/>
          <w:szCs w:val="32"/>
        </w:rPr>
        <w:t>，占</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rPr>
        <w:t>债务</w:t>
      </w:r>
      <w:r>
        <w:rPr>
          <w:rFonts w:ascii="仿宋_GB2312" w:eastAsia="仿宋_GB2312"/>
          <w:sz w:val="32"/>
          <w:szCs w:val="32"/>
        </w:rPr>
        <w:t>付息</w:t>
      </w:r>
      <w:r>
        <w:rPr>
          <w:rFonts w:hint="eastAsia" w:ascii="仿宋_GB2312" w:eastAsia="仿宋_GB2312"/>
          <w:sz w:val="32"/>
          <w:szCs w:val="32"/>
        </w:rPr>
        <w:t>支出</w:t>
      </w:r>
      <w:r>
        <w:rPr>
          <w:rFonts w:hint="eastAsia" w:ascii="仿宋_GB2312" w:eastAsia="仿宋_GB2312"/>
          <w:sz w:val="32"/>
          <w:szCs w:val="32"/>
          <w:lang w:val="en-US" w:eastAsia="zh-CN"/>
        </w:rPr>
        <w:t>0</w:t>
      </w:r>
      <w:r>
        <w:rPr>
          <w:rFonts w:hint="eastAsia" w:ascii="仿宋_GB2312" w:eastAsia="仿宋_GB2312"/>
          <w:sz w:val="32"/>
          <w:szCs w:val="32"/>
        </w:rPr>
        <w:t>万元</w:t>
      </w:r>
      <w:r>
        <w:rPr>
          <w:rFonts w:ascii="仿宋_GB2312" w:eastAsia="仿宋_GB2312"/>
          <w:sz w:val="32"/>
          <w:szCs w:val="32"/>
        </w:rPr>
        <w:t>，占</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rPr>
        <w:t>。</w:t>
      </w:r>
    </w:p>
    <w:p>
      <w:pPr>
        <w:spacing w:line="580" w:lineRule="exact"/>
        <w:ind w:firstLine="640"/>
        <w:rPr>
          <w:rFonts w:hint="eastAsia" w:ascii="仿宋_GB2312" w:eastAsia="仿宋_GB2312"/>
          <w:sz w:val="32"/>
          <w:szCs w:val="32"/>
        </w:rPr>
      </w:pPr>
      <w:r>
        <w:rPr>
          <w:rFonts w:hint="eastAsia" w:ascii="仿宋_GB2312" w:eastAsia="仿宋_GB2312"/>
          <w:sz w:val="32"/>
          <w:szCs w:val="32"/>
        </w:rPr>
        <w:t>（三）</w:t>
      </w:r>
      <w:r>
        <w:rPr>
          <w:rFonts w:hint="eastAsia" w:ascii="仿宋_GB2312" w:eastAsia="仿宋_GB2312"/>
          <w:b/>
          <w:bCs/>
          <w:sz w:val="32"/>
          <w:szCs w:val="32"/>
        </w:rPr>
        <w:t>财政拨款支出决算具体情况</w:t>
      </w:r>
    </w:p>
    <w:p>
      <w:pPr>
        <w:spacing w:line="580" w:lineRule="exact"/>
        <w:ind w:firstLine="640"/>
        <w:rPr>
          <w:rFonts w:hint="eastAsia" w:ascii="仿宋" w:hAnsi="仿宋" w:eastAsia="仿宋"/>
          <w:sz w:val="32"/>
          <w:szCs w:val="32"/>
        </w:rPr>
      </w:pPr>
      <w:r>
        <w:rPr>
          <w:rFonts w:hint="eastAsia" w:ascii="仿宋_GB2312" w:eastAsia="仿宋_GB2312"/>
          <w:sz w:val="32"/>
          <w:szCs w:val="32"/>
          <w:lang w:eastAsia="zh-CN"/>
        </w:rPr>
        <w:t>本年</w:t>
      </w:r>
      <w:r>
        <w:rPr>
          <w:rFonts w:hint="eastAsia" w:ascii="仿宋_GB2312" w:eastAsia="仿宋_GB2312"/>
          <w:sz w:val="32"/>
          <w:szCs w:val="32"/>
        </w:rPr>
        <w:t>一般公共服务支出年初</w:t>
      </w:r>
      <w:r>
        <w:rPr>
          <w:rFonts w:ascii="仿宋_GB2312" w:eastAsia="仿宋_GB2312"/>
          <w:sz w:val="32"/>
          <w:szCs w:val="32"/>
        </w:rPr>
        <w:t>预算</w:t>
      </w:r>
      <w:r>
        <w:rPr>
          <w:rFonts w:hint="eastAsia" w:ascii="仿宋_GB2312" w:eastAsia="仿宋_GB2312"/>
          <w:sz w:val="32"/>
          <w:szCs w:val="32"/>
          <w:lang w:val="en-US" w:eastAsia="zh-CN"/>
        </w:rPr>
        <w:t>506.78</w:t>
      </w:r>
      <w:r>
        <w:rPr>
          <w:rFonts w:hint="eastAsia" w:ascii="仿宋_GB2312" w:eastAsia="仿宋_GB2312"/>
          <w:sz w:val="32"/>
          <w:szCs w:val="32"/>
        </w:rPr>
        <w:t>万元</w:t>
      </w:r>
      <w:r>
        <w:rPr>
          <w:rFonts w:ascii="仿宋_GB2312" w:eastAsia="仿宋_GB2312"/>
          <w:sz w:val="32"/>
          <w:szCs w:val="32"/>
        </w:rPr>
        <w:t>，支出决算</w:t>
      </w:r>
      <w:r>
        <w:rPr>
          <w:rFonts w:hint="eastAsia" w:ascii="仿宋_GB2312" w:eastAsia="仿宋_GB2312"/>
          <w:sz w:val="32"/>
          <w:szCs w:val="32"/>
          <w:lang w:val="en-US" w:eastAsia="zh-CN"/>
        </w:rPr>
        <w:t>506.78</w:t>
      </w:r>
      <w:r>
        <w:rPr>
          <w:rFonts w:hint="eastAsia" w:ascii="仿宋_GB2312" w:eastAsia="仿宋_GB2312"/>
          <w:sz w:val="32"/>
          <w:szCs w:val="32"/>
        </w:rPr>
        <w:t>万元，完成年初预算的</w:t>
      </w:r>
      <w:r>
        <w:rPr>
          <w:rFonts w:hint="eastAsia" w:ascii="仿宋_GB2312" w:eastAsia="仿宋_GB2312"/>
          <w:sz w:val="32"/>
          <w:szCs w:val="32"/>
          <w:lang w:val="en-US" w:eastAsia="zh-CN"/>
        </w:rPr>
        <w:t>100</w:t>
      </w:r>
      <w:r>
        <w:rPr>
          <w:rFonts w:hint="eastAsia" w:ascii="仿宋_GB2312" w:eastAsia="仿宋_GB2312"/>
          <w:sz w:val="32"/>
          <w:szCs w:val="32"/>
        </w:rPr>
        <w:t>%，</w:t>
      </w:r>
      <w:r>
        <w:rPr>
          <w:rFonts w:hint="eastAsia" w:ascii="仿宋_GB2312" w:eastAsia="仿宋_GB2312"/>
          <w:sz w:val="32"/>
          <w:szCs w:val="32"/>
          <w:lang w:eastAsia="zh-CN"/>
        </w:rPr>
        <w:t>主要用于</w:t>
      </w:r>
      <w:r>
        <w:rPr>
          <w:rFonts w:hint="eastAsia" w:ascii="仿宋" w:hAnsi="仿宋" w:eastAsia="仿宋" w:cs="仿宋"/>
          <w:sz w:val="32"/>
          <w:szCs w:val="32"/>
          <w:lang w:eastAsia="zh-CN"/>
        </w:rPr>
        <w:t>人大事务、行政运行、事业运行、纪检监察事务、组织事务支出等</w:t>
      </w:r>
      <w:r>
        <w:rPr>
          <w:rFonts w:hint="eastAsia" w:ascii="仿宋_GB2312" w:eastAsia="仿宋_GB2312"/>
          <w:sz w:val="32"/>
          <w:szCs w:val="32"/>
        </w:rPr>
        <w:t>。</w:t>
      </w:r>
      <w:r>
        <w:rPr>
          <w:rFonts w:hint="eastAsia" w:ascii="仿宋" w:hAnsi="仿宋" w:eastAsia="仿宋"/>
          <w:sz w:val="32"/>
          <w:szCs w:val="32"/>
        </w:rPr>
        <w:t>较20</w:t>
      </w:r>
      <w:r>
        <w:rPr>
          <w:rFonts w:hint="eastAsia" w:ascii="仿宋" w:hAnsi="仿宋" w:eastAsia="仿宋"/>
          <w:sz w:val="32"/>
          <w:szCs w:val="32"/>
          <w:lang w:val="en-US" w:eastAsia="zh-CN"/>
        </w:rPr>
        <w:t>20</w:t>
      </w:r>
      <w:r>
        <w:rPr>
          <w:rFonts w:hint="eastAsia" w:ascii="仿宋" w:hAnsi="仿宋" w:eastAsia="仿宋"/>
          <w:sz w:val="32"/>
          <w:szCs w:val="32"/>
        </w:rPr>
        <w:t>年决算</w:t>
      </w:r>
      <w:r>
        <w:rPr>
          <w:rFonts w:hint="eastAsia" w:ascii="仿宋" w:hAnsi="仿宋" w:eastAsia="仿宋"/>
          <w:sz w:val="32"/>
          <w:szCs w:val="32"/>
          <w:lang w:val="en-US" w:eastAsia="zh-CN"/>
        </w:rPr>
        <w:t>1004.22</w:t>
      </w:r>
      <w:r>
        <w:rPr>
          <w:rFonts w:hint="eastAsia" w:ascii="仿宋" w:hAnsi="仿宋" w:eastAsia="仿宋"/>
          <w:sz w:val="32"/>
          <w:szCs w:val="32"/>
        </w:rPr>
        <w:t>万元</w:t>
      </w:r>
      <w:r>
        <w:rPr>
          <w:rFonts w:hint="eastAsia" w:ascii="仿宋" w:hAnsi="仿宋" w:eastAsia="仿宋"/>
          <w:sz w:val="32"/>
          <w:szCs w:val="32"/>
          <w:lang w:val="en-US" w:eastAsia="zh-CN"/>
        </w:rPr>
        <w:t>增加258.26</w:t>
      </w:r>
      <w:r>
        <w:rPr>
          <w:rFonts w:hint="eastAsia" w:ascii="仿宋" w:hAnsi="仿宋" w:eastAsia="仿宋"/>
          <w:sz w:val="32"/>
          <w:szCs w:val="32"/>
        </w:rPr>
        <w:t>万元，</w:t>
      </w:r>
      <w:r>
        <w:rPr>
          <w:rFonts w:hint="eastAsia" w:ascii="仿宋" w:hAnsi="仿宋" w:eastAsia="仿宋"/>
          <w:sz w:val="32"/>
          <w:szCs w:val="32"/>
          <w:lang w:val="en-US" w:eastAsia="zh-CN"/>
        </w:rPr>
        <w:t>增加25.71</w:t>
      </w:r>
      <w:r>
        <w:rPr>
          <w:rFonts w:hint="eastAsia" w:ascii="仿宋" w:hAnsi="仿宋" w:eastAsia="仿宋"/>
          <w:sz w:val="32"/>
          <w:szCs w:val="32"/>
        </w:rPr>
        <w:t>%，主要原因是</w:t>
      </w:r>
      <w:r>
        <w:rPr>
          <w:rFonts w:hint="eastAsia" w:ascii="仿宋" w:hAnsi="仿宋" w:eastAsia="仿宋"/>
          <w:sz w:val="32"/>
          <w:szCs w:val="32"/>
          <w:lang w:eastAsia="zh-CN"/>
        </w:rPr>
        <w:t>单位人事调整调</w:t>
      </w:r>
      <w:r>
        <w:rPr>
          <w:rFonts w:hint="eastAsia" w:ascii="仿宋" w:hAnsi="仿宋" w:eastAsia="仿宋"/>
          <w:sz w:val="32"/>
          <w:szCs w:val="32"/>
          <w:lang w:val="en-US" w:eastAsia="zh-CN"/>
        </w:rPr>
        <w:t>入</w:t>
      </w:r>
      <w:r>
        <w:rPr>
          <w:rFonts w:hint="eastAsia" w:ascii="仿宋" w:hAnsi="仿宋" w:eastAsia="仿宋"/>
          <w:sz w:val="32"/>
          <w:szCs w:val="32"/>
          <w:lang w:eastAsia="zh-CN"/>
        </w:rPr>
        <w:t>人员较多形成</w:t>
      </w:r>
      <w:r>
        <w:rPr>
          <w:rFonts w:hint="eastAsia" w:ascii="仿宋" w:hAnsi="仿宋" w:eastAsia="仿宋"/>
          <w:sz w:val="32"/>
          <w:szCs w:val="32"/>
        </w:rPr>
        <w:t>。</w:t>
      </w:r>
    </w:p>
    <w:p>
      <w:pPr>
        <w:spacing w:line="580" w:lineRule="exact"/>
        <w:ind w:firstLine="640"/>
        <w:rPr>
          <w:rFonts w:ascii="仿宋_GB2312" w:eastAsia="仿宋_GB2312"/>
          <w:sz w:val="32"/>
          <w:szCs w:val="32"/>
        </w:rPr>
      </w:pPr>
      <w:r>
        <w:rPr>
          <w:rFonts w:hint="eastAsia" w:ascii="仿宋_GB2312" w:eastAsia="仿宋_GB2312"/>
          <w:sz w:val="32"/>
          <w:szCs w:val="32"/>
        </w:rPr>
        <w:t>六、</w:t>
      </w:r>
      <w:r>
        <w:rPr>
          <w:rFonts w:hint="eastAsia" w:ascii="仿宋_GB2312" w:eastAsia="仿宋_GB2312"/>
          <w:b/>
          <w:bCs/>
          <w:sz w:val="32"/>
          <w:szCs w:val="32"/>
        </w:rPr>
        <w:t>一般公共预算</w:t>
      </w:r>
      <w:r>
        <w:rPr>
          <w:rFonts w:ascii="仿宋_GB2312" w:eastAsia="仿宋_GB2312"/>
          <w:b/>
          <w:bCs/>
          <w:sz w:val="32"/>
          <w:szCs w:val="32"/>
        </w:rPr>
        <w:t>财政拨款基本支出决算情况说明</w:t>
      </w:r>
    </w:p>
    <w:p>
      <w:pPr>
        <w:spacing w:line="580" w:lineRule="exact"/>
        <w:ind w:firstLine="640"/>
        <w:rPr>
          <w:rFonts w:hint="eastAsia" w:ascii="仿宋_GB2312"/>
          <w:szCs w:val="32"/>
        </w:rPr>
      </w:pP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年度财政拨款基本支出</w:t>
      </w:r>
      <w:r>
        <w:rPr>
          <w:rFonts w:hint="eastAsia" w:ascii="仿宋" w:hAnsi="仿宋" w:eastAsia="仿宋" w:cs="仿宋"/>
          <w:sz w:val="32"/>
          <w:szCs w:val="32"/>
          <w:lang w:val="en-US" w:eastAsia="zh-CN"/>
        </w:rPr>
        <w:t>506.78</w:t>
      </w:r>
      <w:r>
        <w:rPr>
          <w:rFonts w:hint="eastAsia" w:ascii="仿宋" w:hAnsi="仿宋" w:eastAsia="仿宋" w:cs="仿宋"/>
          <w:sz w:val="32"/>
          <w:szCs w:val="32"/>
        </w:rPr>
        <w:t>万元，其中：人员经费</w:t>
      </w:r>
      <w:r>
        <w:rPr>
          <w:rFonts w:hint="eastAsia" w:ascii="仿宋" w:hAnsi="仿宋" w:eastAsia="仿宋" w:cs="仿宋"/>
          <w:sz w:val="32"/>
          <w:szCs w:val="32"/>
          <w:lang w:val="en-US" w:eastAsia="zh-CN"/>
        </w:rPr>
        <w:t>392.54</w:t>
      </w:r>
      <w:r>
        <w:rPr>
          <w:rFonts w:hint="eastAsia" w:ascii="仿宋" w:hAnsi="仿宋" w:eastAsia="仿宋" w:cs="仿宋"/>
          <w:sz w:val="32"/>
          <w:szCs w:val="32"/>
        </w:rPr>
        <w:t>万元，主要包括工资福利支出</w:t>
      </w:r>
      <w:r>
        <w:rPr>
          <w:rFonts w:hint="eastAsia" w:ascii="仿宋" w:hAnsi="仿宋" w:eastAsia="仿宋" w:cs="仿宋"/>
          <w:sz w:val="32"/>
          <w:szCs w:val="32"/>
          <w:lang w:eastAsia="zh-CN"/>
        </w:rPr>
        <w:t>、对个人和家庭的补助</w:t>
      </w:r>
      <w:r>
        <w:rPr>
          <w:rFonts w:hint="eastAsia" w:ascii="仿宋" w:hAnsi="仿宋" w:eastAsia="仿宋" w:cs="仿宋"/>
          <w:sz w:val="32"/>
          <w:szCs w:val="32"/>
        </w:rPr>
        <w:t>；公用经费</w:t>
      </w:r>
      <w:r>
        <w:rPr>
          <w:rFonts w:hint="eastAsia" w:ascii="仿宋" w:hAnsi="仿宋" w:eastAsia="仿宋" w:cs="仿宋"/>
          <w:sz w:val="32"/>
          <w:szCs w:val="32"/>
          <w:lang w:val="en-US" w:eastAsia="zh-CN"/>
        </w:rPr>
        <w:t>145.4</w:t>
      </w:r>
      <w:r>
        <w:rPr>
          <w:rFonts w:hint="eastAsia" w:ascii="仿宋" w:hAnsi="仿宋" w:eastAsia="仿宋" w:cs="仿宋"/>
          <w:sz w:val="32"/>
          <w:szCs w:val="32"/>
        </w:rPr>
        <w:t>万元，主要包括商品和服务支出</w:t>
      </w:r>
      <w:r>
        <w:rPr>
          <w:rFonts w:hint="eastAsia" w:ascii="仿宋_GB2312"/>
          <w:szCs w:val="32"/>
          <w:lang w:eastAsia="zh-CN"/>
        </w:rPr>
        <w:t>。</w:t>
      </w:r>
    </w:p>
    <w:p>
      <w:pPr>
        <w:spacing w:line="580" w:lineRule="exact"/>
        <w:ind w:firstLine="640"/>
        <w:outlineLvl w:val="0"/>
        <w:rPr>
          <w:rFonts w:hint="eastAsia" w:ascii="仿宋_GB2312" w:eastAsia="仿宋_GB2312"/>
          <w:sz w:val="32"/>
          <w:szCs w:val="32"/>
        </w:rPr>
      </w:pPr>
      <w:r>
        <w:rPr>
          <w:rFonts w:hint="eastAsia" w:ascii="仿宋_GB2312" w:eastAsia="仿宋_GB2312"/>
          <w:sz w:val="32"/>
          <w:szCs w:val="32"/>
        </w:rPr>
        <w:t>七</w:t>
      </w:r>
      <w:r>
        <w:rPr>
          <w:rFonts w:hint="eastAsia" w:ascii="仿宋_GB2312" w:eastAsia="仿宋_GB2312"/>
          <w:b/>
          <w:bCs/>
          <w:sz w:val="32"/>
          <w:szCs w:val="32"/>
        </w:rPr>
        <w:t>、一般公共预算财政拨款“三公”经费支出决算情况说明</w:t>
      </w:r>
    </w:p>
    <w:p>
      <w:pPr>
        <w:spacing w:line="580" w:lineRule="exact"/>
        <w:ind w:firstLine="640"/>
        <w:rPr>
          <w:rFonts w:hint="eastAsia" w:ascii="仿宋_GB2312"/>
          <w:szCs w:val="32"/>
        </w:rPr>
      </w:pP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年度，“三公”经费财政拨款支出决算为</w:t>
      </w:r>
      <w:r>
        <w:rPr>
          <w:rFonts w:hint="eastAsia" w:ascii="仿宋" w:hAnsi="仿宋" w:eastAsia="仿宋" w:cs="仿宋"/>
          <w:sz w:val="32"/>
          <w:szCs w:val="32"/>
          <w:lang w:val="en-US" w:eastAsia="zh-CN"/>
        </w:rPr>
        <w:t>0.52</w:t>
      </w:r>
      <w:r>
        <w:rPr>
          <w:rFonts w:hint="eastAsia" w:ascii="仿宋" w:hAnsi="仿宋" w:eastAsia="仿宋" w:cs="仿宋"/>
          <w:sz w:val="32"/>
          <w:szCs w:val="32"/>
        </w:rPr>
        <w:t>万元，完成预算的</w:t>
      </w:r>
      <w:r>
        <w:rPr>
          <w:rFonts w:hint="eastAsia" w:ascii="仿宋" w:hAnsi="仿宋" w:eastAsia="仿宋" w:cs="仿宋"/>
          <w:sz w:val="32"/>
          <w:szCs w:val="32"/>
          <w:lang w:val="en-US" w:eastAsia="zh-CN"/>
        </w:rPr>
        <w:t>100</w:t>
      </w:r>
      <w:r>
        <w:rPr>
          <w:rFonts w:hint="eastAsia" w:ascii="仿宋" w:hAnsi="仿宋" w:eastAsia="仿宋" w:cs="仿宋"/>
          <w:sz w:val="32"/>
          <w:szCs w:val="32"/>
        </w:rPr>
        <w:t>%，比上年</w:t>
      </w:r>
      <w:r>
        <w:rPr>
          <w:rFonts w:hint="eastAsia" w:ascii="仿宋" w:hAnsi="仿宋" w:eastAsia="仿宋" w:cs="仿宋"/>
          <w:sz w:val="32"/>
          <w:szCs w:val="32"/>
          <w:lang w:val="en-US" w:eastAsia="zh-CN"/>
        </w:rPr>
        <w:t>减少0.48</w:t>
      </w:r>
      <w:r>
        <w:rPr>
          <w:rFonts w:hint="eastAsia" w:ascii="仿宋" w:hAnsi="仿宋" w:eastAsia="仿宋" w:cs="仿宋"/>
          <w:sz w:val="32"/>
          <w:szCs w:val="32"/>
        </w:rPr>
        <w:t>万元，</w:t>
      </w:r>
      <w:r>
        <w:rPr>
          <w:rFonts w:hint="eastAsia" w:ascii="仿宋" w:hAnsi="仿宋" w:eastAsia="仿宋" w:cs="仿宋"/>
          <w:sz w:val="32"/>
          <w:szCs w:val="32"/>
          <w:lang w:val="en-US" w:eastAsia="zh-CN"/>
        </w:rPr>
        <w:t>减少48</w:t>
      </w:r>
      <w:r>
        <w:rPr>
          <w:rFonts w:hint="eastAsia" w:ascii="仿宋" w:hAnsi="仿宋" w:eastAsia="仿宋" w:cs="仿宋"/>
          <w:sz w:val="32"/>
          <w:szCs w:val="32"/>
        </w:rPr>
        <w:t>%，其中：因公出国（境）费支出决算</w:t>
      </w:r>
      <w:r>
        <w:rPr>
          <w:rFonts w:hint="eastAsia" w:ascii="仿宋" w:hAnsi="仿宋" w:eastAsia="仿宋" w:cs="仿宋"/>
          <w:sz w:val="32"/>
          <w:szCs w:val="32"/>
          <w:lang w:val="en-US" w:eastAsia="zh-CN"/>
        </w:rPr>
        <w:t>0</w:t>
      </w:r>
      <w:r>
        <w:rPr>
          <w:rFonts w:hint="eastAsia" w:ascii="仿宋" w:hAnsi="仿宋" w:eastAsia="仿宋" w:cs="仿宋"/>
          <w:sz w:val="32"/>
          <w:szCs w:val="32"/>
        </w:rPr>
        <w:t>万元，占比</w:t>
      </w:r>
      <w:r>
        <w:rPr>
          <w:rFonts w:hint="eastAsia" w:ascii="仿宋" w:hAnsi="仿宋" w:eastAsia="仿宋" w:cs="仿宋"/>
          <w:sz w:val="32"/>
          <w:szCs w:val="32"/>
          <w:lang w:val="en-US" w:eastAsia="zh-CN"/>
        </w:rPr>
        <w:t>0</w:t>
      </w:r>
      <w:r>
        <w:rPr>
          <w:rFonts w:hint="eastAsia" w:ascii="仿宋" w:hAnsi="仿宋" w:eastAsia="仿宋" w:cs="仿宋"/>
          <w:sz w:val="32"/>
          <w:szCs w:val="32"/>
        </w:rPr>
        <w:t>%，比上年减少</w:t>
      </w:r>
      <w:r>
        <w:rPr>
          <w:rFonts w:hint="eastAsia" w:ascii="仿宋" w:hAnsi="仿宋" w:eastAsia="仿宋" w:cs="仿宋"/>
          <w:sz w:val="32"/>
          <w:szCs w:val="32"/>
          <w:lang w:val="en-US" w:eastAsia="zh-CN"/>
        </w:rPr>
        <w:t>0</w:t>
      </w:r>
      <w:r>
        <w:rPr>
          <w:rFonts w:hint="eastAsia" w:ascii="仿宋" w:hAnsi="仿宋" w:eastAsia="仿宋" w:cs="仿宋"/>
          <w:sz w:val="32"/>
          <w:szCs w:val="32"/>
        </w:rPr>
        <w:t>万元，下降</w:t>
      </w:r>
      <w:r>
        <w:rPr>
          <w:rFonts w:hint="eastAsia" w:ascii="仿宋" w:hAnsi="仿宋" w:eastAsia="仿宋" w:cs="仿宋"/>
          <w:sz w:val="32"/>
          <w:szCs w:val="32"/>
          <w:lang w:val="en-US" w:eastAsia="zh-CN"/>
        </w:rPr>
        <w:t>0</w:t>
      </w:r>
      <w:r>
        <w:rPr>
          <w:rFonts w:hint="eastAsia" w:ascii="仿宋" w:hAnsi="仿宋" w:eastAsia="仿宋" w:cs="仿宋"/>
          <w:sz w:val="32"/>
          <w:szCs w:val="32"/>
        </w:rPr>
        <w:t>%；公务用车购置</w:t>
      </w:r>
      <w:r>
        <w:rPr>
          <w:rFonts w:hint="eastAsia" w:ascii="仿宋" w:hAnsi="仿宋" w:eastAsia="仿宋" w:cs="仿宋"/>
          <w:sz w:val="32"/>
          <w:szCs w:val="32"/>
          <w:lang w:val="en-US" w:eastAsia="zh-CN"/>
        </w:rPr>
        <w:t>0万元；公务用车</w:t>
      </w:r>
      <w:r>
        <w:rPr>
          <w:rFonts w:hint="eastAsia" w:ascii="仿宋" w:hAnsi="仿宋" w:eastAsia="仿宋" w:cs="仿宋"/>
          <w:sz w:val="32"/>
          <w:szCs w:val="32"/>
        </w:rPr>
        <w:t>运行</w:t>
      </w:r>
      <w:r>
        <w:rPr>
          <w:rFonts w:hint="eastAsia" w:ascii="仿宋" w:hAnsi="仿宋" w:eastAsia="仿宋" w:cs="仿宋"/>
          <w:sz w:val="32"/>
          <w:szCs w:val="32"/>
          <w:lang w:eastAsia="zh-CN"/>
        </w:rPr>
        <w:t>维护</w:t>
      </w:r>
      <w:r>
        <w:rPr>
          <w:rFonts w:hint="eastAsia" w:ascii="仿宋" w:hAnsi="仿宋" w:eastAsia="仿宋" w:cs="仿宋"/>
          <w:sz w:val="32"/>
          <w:szCs w:val="32"/>
        </w:rPr>
        <w:t>费支出决算</w:t>
      </w:r>
      <w:r>
        <w:rPr>
          <w:rFonts w:hint="eastAsia" w:ascii="仿宋" w:hAnsi="仿宋" w:eastAsia="仿宋" w:cs="仿宋"/>
          <w:sz w:val="32"/>
          <w:szCs w:val="32"/>
          <w:lang w:val="en-US" w:eastAsia="zh-CN"/>
        </w:rPr>
        <w:t>0.52</w:t>
      </w:r>
      <w:r>
        <w:rPr>
          <w:rFonts w:hint="eastAsia" w:ascii="仿宋" w:hAnsi="仿宋" w:eastAsia="仿宋" w:cs="仿宋"/>
          <w:sz w:val="32"/>
          <w:szCs w:val="32"/>
        </w:rPr>
        <w:t>万元，占比</w:t>
      </w:r>
      <w:r>
        <w:rPr>
          <w:rFonts w:hint="eastAsia" w:ascii="仿宋" w:hAnsi="仿宋" w:eastAsia="仿宋" w:cs="仿宋"/>
          <w:sz w:val="32"/>
          <w:szCs w:val="32"/>
          <w:lang w:val="en-US" w:eastAsia="zh-CN"/>
        </w:rPr>
        <w:t>100</w:t>
      </w:r>
      <w:r>
        <w:rPr>
          <w:rFonts w:hint="eastAsia" w:ascii="仿宋" w:hAnsi="仿宋" w:eastAsia="仿宋" w:cs="仿宋"/>
          <w:sz w:val="32"/>
          <w:szCs w:val="32"/>
        </w:rPr>
        <w:t>%，比上年</w:t>
      </w:r>
      <w:r>
        <w:rPr>
          <w:rFonts w:hint="eastAsia" w:ascii="仿宋" w:hAnsi="仿宋" w:eastAsia="仿宋" w:cs="仿宋"/>
          <w:sz w:val="32"/>
          <w:szCs w:val="32"/>
          <w:lang w:val="en-US" w:eastAsia="zh-CN"/>
        </w:rPr>
        <w:t>减少0.48</w:t>
      </w:r>
      <w:r>
        <w:rPr>
          <w:rFonts w:hint="eastAsia" w:ascii="仿宋" w:hAnsi="仿宋" w:eastAsia="仿宋" w:cs="仿宋"/>
          <w:sz w:val="32"/>
          <w:szCs w:val="32"/>
        </w:rPr>
        <w:t>万元，</w:t>
      </w:r>
      <w:r>
        <w:rPr>
          <w:rFonts w:hint="eastAsia" w:ascii="仿宋" w:hAnsi="仿宋" w:eastAsia="仿宋" w:cs="仿宋"/>
          <w:sz w:val="32"/>
          <w:szCs w:val="32"/>
          <w:lang w:val="en-US" w:eastAsia="zh-CN"/>
        </w:rPr>
        <w:t>减少48%，</w:t>
      </w:r>
      <w:r>
        <w:rPr>
          <w:rFonts w:hint="eastAsia" w:ascii="仿宋" w:hAnsi="仿宋" w:eastAsia="仿宋" w:cs="仿宋"/>
          <w:sz w:val="32"/>
          <w:szCs w:val="32"/>
        </w:rPr>
        <w:t>原因是：</w:t>
      </w:r>
      <w:r>
        <w:rPr>
          <w:rFonts w:hint="eastAsia" w:ascii="仿宋" w:hAnsi="仿宋" w:eastAsia="仿宋" w:cs="仿宋"/>
          <w:sz w:val="32"/>
          <w:szCs w:val="32"/>
          <w:lang w:eastAsia="zh-CN"/>
        </w:rPr>
        <w:t>杜马乡</w:t>
      </w:r>
      <w:r>
        <w:rPr>
          <w:rFonts w:hint="eastAsia" w:ascii="仿宋" w:hAnsi="仿宋" w:eastAsia="仿宋" w:cs="仿宋"/>
          <w:sz w:val="32"/>
          <w:szCs w:val="32"/>
          <w:lang w:val="en-US" w:eastAsia="zh-CN"/>
        </w:rPr>
        <w:t>21年</w:t>
      </w:r>
      <w:r>
        <w:rPr>
          <w:rFonts w:hint="eastAsia" w:ascii="仿宋" w:hAnsi="仿宋" w:eastAsia="仿宋" w:cs="仿宋"/>
          <w:sz w:val="32"/>
          <w:szCs w:val="32"/>
          <w:lang w:eastAsia="zh-CN"/>
        </w:rPr>
        <w:t>车辆运行燃油及维修保养费用大幅</w:t>
      </w:r>
      <w:r>
        <w:rPr>
          <w:rFonts w:hint="eastAsia" w:ascii="仿宋" w:hAnsi="仿宋" w:eastAsia="仿宋" w:cs="仿宋"/>
          <w:sz w:val="32"/>
          <w:szCs w:val="32"/>
          <w:lang w:val="en-US" w:eastAsia="zh-CN"/>
        </w:rPr>
        <w:t>减少</w:t>
      </w:r>
      <w:r>
        <w:rPr>
          <w:rFonts w:hint="eastAsia" w:ascii="仿宋" w:hAnsi="仿宋" w:eastAsia="仿宋" w:cs="仿宋"/>
          <w:sz w:val="32"/>
          <w:szCs w:val="32"/>
          <w:lang w:eastAsia="zh-CN"/>
        </w:rPr>
        <w:t>所致</w:t>
      </w:r>
      <w:r>
        <w:rPr>
          <w:rFonts w:hint="eastAsia" w:ascii="仿宋" w:hAnsi="仿宋" w:eastAsia="仿宋" w:cs="仿宋"/>
          <w:sz w:val="32"/>
          <w:szCs w:val="32"/>
        </w:rPr>
        <w:t>。公务接待费支出决算</w:t>
      </w:r>
      <w:r>
        <w:rPr>
          <w:rFonts w:hint="eastAsia" w:ascii="仿宋" w:hAnsi="仿宋" w:eastAsia="仿宋" w:cs="仿宋"/>
          <w:sz w:val="32"/>
          <w:szCs w:val="32"/>
          <w:lang w:val="en-US" w:eastAsia="zh-CN"/>
        </w:rPr>
        <w:t>0</w:t>
      </w:r>
      <w:r>
        <w:rPr>
          <w:rFonts w:hint="eastAsia" w:ascii="仿宋" w:hAnsi="仿宋" w:eastAsia="仿宋" w:cs="仿宋"/>
          <w:sz w:val="32"/>
          <w:szCs w:val="32"/>
        </w:rPr>
        <w:t>万元，占比</w:t>
      </w:r>
      <w:r>
        <w:rPr>
          <w:rFonts w:hint="eastAsia" w:ascii="仿宋" w:hAnsi="仿宋" w:eastAsia="仿宋" w:cs="仿宋"/>
          <w:sz w:val="32"/>
          <w:szCs w:val="32"/>
          <w:lang w:val="en-US" w:eastAsia="zh-CN"/>
        </w:rPr>
        <w:t>0</w:t>
      </w:r>
      <w:r>
        <w:rPr>
          <w:rFonts w:hint="eastAsia" w:ascii="仿宋" w:hAnsi="仿宋" w:eastAsia="仿宋" w:cs="仿宋"/>
          <w:sz w:val="32"/>
          <w:szCs w:val="32"/>
        </w:rPr>
        <w:t>%，比上年减少</w:t>
      </w:r>
      <w:r>
        <w:rPr>
          <w:rFonts w:hint="eastAsia" w:ascii="仿宋" w:hAnsi="仿宋" w:eastAsia="仿宋" w:cs="仿宋"/>
          <w:sz w:val="32"/>
          <w:szCs w:val="32"/>
          <w:lang w:val="en-US" w:eastAsia="zh-CN"/>
        </w:rPr>
        <w:t>0</w:t>
      </w:r>
      <w:r>
        <w:rPr>
          <w:rFonts w:hint="eastAsia" w:ascii="仿宋" w:hAnsi="仿宋" w:eastAsia="仿宋" w:cs="仿宋"/>
          <w:sz w:val="32"/>
          <w:szCs w:val="32"/>
        </w:rPr>
        <w:t>万元，下降</w:t>
      </w:r>
      <w:r>
        <w:rPr>
          <w:rFonts w:hint="eastAsia" w:ascii="仿宋" w:hAnsi="仿宋" w:eastAsia="仿宋" w:cs="仿宋"/>
          <w:sz w:val="32"/>
          <w:szCs w:val="32"/>
          <w:lang w:val="en-US" w:eastAsia="zh-CN"/>
        </w:rPr>
        <w:t>0</w:t>
      </w:r>
      <w:r>
        <w:rPr>
          <w:rFonts w:hint="eastAsia" w:ascii="仿宋" w:hAnsi="仿宋" w:eastAsia="仿宋" w:cs="仿宋"/>
          <w:sz w:val="32"/>
          <w:szCs w:val="32"/>
        </w:rPr>
        <w:t>%</w:t>
      </w:r>
      <w:r>
        <w:rPr>
          <w:rFonts w:hint="eastAsia" w:ascii="仿宋_GB2312"/>
          <w:szCs w:val="32"/>
        </w:rPr>
        <w:t>。</w:t>
      </w:r>
    </w:p>
    <w:p>
      <w:pPr>
        <w:spacing w:line="580" w:lineRule="exact"/>
        <w:ind w:firstLine="640"/>
        <w:rPr>
          <w:rFonts w:hint="eastAsia" w:ascii="仿宋_GB2312" w:eastAsia="仿宋_GB2312"/>
          <w:sz w:val="32"/>
          <w:szCs w:val="32"/>
        </w:rPr>
      </w:pPr>
      <w:r>
        <w:rPr>
          <w:rFonts w:hint="eastAsia" w:ascii="仿宋_GB2312" w:eastAsia="仿宋_GB2312"/>
          <w:sz w:val="32"/>
          <w:szCs w:val="32"/>
        </w:rPr>
        <w:t>八、</w:t>
      </w:r>
      <w:r>
        <w:rPr>
          <w:rFonts w:hint="eastAsia" w:ascii="仿宋_GB2312" w:eastAsia="仿宋_GB2312"/>
          <w:b/>
          <w:bCs/>
          <w:sz w:val="32"/>
          <w:szCs w:val="32"/>
        </w:rPr>
        <w:t>其他重要事项情况说明</w:t>
      </w:r>
    </w:p>
    <w:p>
      <w:pPr>
        <w:spacing w:line="580" w:lineRule="exact"/>
        <w:ind w:firstLine="640"/>
        <w:outlineLvl w:val="0"/>
        <w:rPr>
          <w:rFonts w:hint="eastAsia" w:ascii="仿宋_GB2312" w:eastAsia="仿宋_GB2312"/>
          <w:sz w:val="32"/>
          <w:szCs w:val="32"/>
        </w:rPr>
      </w:pPr>
      <w:r>
        <w:rPr>
          <w:rFonts w:hint="eastAsia" w:ascii="仿宋_GB2312" w:eastAsia="仿宋_GB2312"/>
          <w:sz w:val="32"/>
          <w:szCs w:val="32"/>
        </w:rPr>
        <w:t>（一）</w:t>
      </w:r>
      <w:r>
        <w:rPr>
          <w:rFonts w:hint="eastAsia" w:ascii="仿宋_GB2312" w:eastAsia="仿宋_GB2312"/>
          <w:b/>
          <w:bCs/>
          <w:sz w:val="32"/>
          <w:szCs w:val="32"/>
        </w:rPr>
        <w:t>机关运行经费支出情况说明</w:t>
      </w:r>
    </w:p>
    <w:p>
      <w:pPr>
        <w:spacing w:line="580" w:lineRule="exact"/>
        <w:ind w:firstLine="640"/>
        <w:rPr>
          <w:rFonts w:hint="eastAsia" w:ascii="仿宋" w:hAnsi="仿宋" w:eastAsia="仿宋" w:cs="仿宋"/>
          <w:b/>
          <w:sz w:val="32"/>
          <w:szCs w:val="32"/>
        </w:rPr>
      </w:pP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年本部门机关运行经费支出</w:t>
      </w:r>
      <w:r>
        <w:rPr>
          <w:rFonts w:hint="eastAsia" w:ascii="仿宋" w:hAnsi="仿宋" w:eastAsia="仿宋" w:cs="仿宋"/>
          <w:sz w:val="32"/>
          <w:szCs w:val="32"/>
          <w:lang w:val="en-US" w:eastAsia="zh-CN"/>
        </w:rPr>
        <w:t>145.4</w:t>
      </w:r>
      <w:r>
        <w:rPr>
          <w:rFonts w:hint="eastAsia" w:ascii="仿宋" w:hAnsi="仿宋" w:eastAsia="仿宋" w:cs="仿宋"/>
          <w:sz w:val="32"/>
          <w:szCs w:val="32"/>
        </w:rPr>
        <w:t>万元（与部门决算中行政单位和参照公务员法管理的事业单位一般公共预算财政拨款基本支出中公用经费之和保持一致），比20</w:t>
      </w:r>
      <w:r>
        <w:rPr>
          <w:rFonts w:hint="eastAsia" w:ascii="仿宋" w:hAnsi="仿宋" w:eastAsia="仿宋" w:cs="仿宋"/>
          <w:sz w:val="32"/>
          <w:szCs w:val="32"/>
          <w:lang w:val="en-US" w:eastAsia="zh-CN"/>
        </w:rPr>
        <w:t>20</w:t>
      </w:r>
      <w:r>
        <w:rPr>
          <w:rFonts w:hint="eastAsia" w:ascii="仿宋" w:hAnsi="仿宋" w:eastAsia="仿宋" w:cs="仿宋"/>
          <w:sz w:val="32"/>
          <w:szCs w:val="32"/>
        </w:rPr>
        <w:t>年</w:t>
      </w:r>
      <w:r>
        <w:rPr>
          <w:rFonts w:hint="eastAsia" w:ascii="仿宋" w:hAnsi="仿宋" w:eastAsia="仿宋" w:cs="仿宋"/>
          <w:sz w:val="32"/>
          <w:szCs w:val="32"/>
          <w:lang w:eastAsia="zh-CN"/>
        </w:rPr>
        <w:t>增加</w:t>
      </w:r>
      <w:r>
        <w:rPr>
          <w:rFonts w:hint="eastAsia" w:ascii="仿宋" w:hAnsi="仿宋" w:eastAsia="仿宋" w:cs="仿宋"/>
          <w:sz w:val="32"/>
          <w:szCs w:val="32"/>
          <w:lang w:val="en-US" w:eastAsia="zh-CN"/>
        </w:rPr>
        <w:t>14.46</w:t>
      </w:r>
      <w:r>
        <w:rPr>
          <w:rFonts w:hint="eastAsia" w:ascii="仿宋" w:hAnsi="仿宋" w:eastAsia="仿宋" w:cs="仿宋"/>
          <w:sz w:val="32"/>
          <w:szCs w:val="32"/>
        </w:rPr>
        <w:t>万元，</w:t>
      </w:r>
      <w:r>
        <w:rPr>
          <w:rFonts w:hint="eastAsia" w:ascii="仿宋" w:hAnsi="仿宋" w:eastAsia="仿宋" w:cs="仿宋"/>
          <w:sz w:val="32"/>
          <w:szCs w:val="32"/>
          <w:lang w:eastAsia="zh-CN"/>
        </w:rPr>
        <w:t>增长</w:t>
      </w:r>
      <w:r>
        <w:rPr>
          <w:rFonts w:hint="eastAsia" w:ascii="仿宋" w:hAnsi="仿宋" w:eastAsia="仿宋" w:cs="仿宋"/>
          <w:sz w:val="32"/>
          <w:szCs w:val="32"/>
          <w:lang w:val="en-US" w:eastAsia="zh-CN"/>
        </w:rPr>
        <w:t>13.4</w:t>
      </w:r>
      <w:r>
        <w:rPr>
          <w:rFonts w:hint="eastAsia" w:ascii="仿宋" w:hAnsi="仿宋" w:eastAsia="仿宋" w:cs="仿宋"/>
          <w:sz w:val="32"/>
          <w:szCs w:val="32"/>
        </w:rPr>
        <w:t>%。主要原因是：</w:t>
      </w:r>
      <w:r>
        <w:rPr>
          <w:rFonts w:hint="eastAsia" w:ascii="仿宋" w:hAnsi="仿宋" w:eastAsia="仿宋" w:cs="仿宋"/>
          <w:sz w:val="32"/>
          <w:szCs w:val="32"/>
          <w:lang w:val="en-US" w:eastAsia="zh-CN"/>
        </w:rPr>
        <w:t>2021年机关新增招考及转隶人员增加较多，形成费用增幅较大</w:t>
      </w:r>
      <w:r>
        <w:rPr>
          <w:rFonts w:hint="eastAsia" w:ascii="仿宋" w:hAnsi="仿宋" w:eastAsia="仿宋" w:cs="仿宋"/>
          <w:sz w:val="32"/>
          <w:szCs w:val="32"/>
        </w:rPr>
        <w:t>。</w:t>
      </w:r>
    </w:p>
    <w:p>
      <w:pPr>
        <w:spacing w:line="580" w:lineRule="exact"/>
        <w:ind w:firstLine="640"/>
        <w:outlineLvl w:val="0"/>
        <w:rPr>
          <w:rFonts w:hint="eastAsia" w:ascii="仿宋_GB2312" w:eastAsia="仿宋_GB2312"/>
          <w:sz w:val="32"/>
          <w:szCs w:val="32"/>
        </w:rPr>
      </w:pPr>
      <w:r>
        <w:rPr>
          <w:rFonts w:hint="eastAsia" w:ascii="仿宋_GB2312" w:eastAsia="仿宋_GB2312"/>
          <w:sz w:val="32"/>
          <w:szCs w:val="32"/>
        </w:rPr>
        <w:t>（二）</w:t>
      </w:r>
      <w:r>
        <w:rPr>
          <w:rFonts w:hint="eastAsia" w:ascii="仿宋_GB2312" w:eastAsia="仿宋_GB2312"/>
          <w:b/>
          <w:bCs/>
          <w:sz w:val="32"/>
          <w:szCs w:val="32"/>
        </w:rPr>
        <w:t>政府采购情况说明</w:t>
      </w:r>
    </w:p>
    <w:p>
      <w:pPr>
        <w:spacing w:line="580" w:lineRule="exact"/>
        <w:ind w:firstLine="640"/>
        <w:rPr>
          <w:rFonts w:hint="eastAsia" w:ascii="仿宋_GB2312" w:eastAsia="仿宋"/>
          <w:szCs w:val="32"/>
          <w:lang w:val="en-US" w:eastAsia="zh-CN"/>
        </w:rPr>
      </w:pP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年度，政府采购支出总额</w:t>
      </w:r>
      <w:r>
        <w:rPr>
          <w:rFonts w:hint="eastAsia" w:ascii="仿宋" w:hAnsi="仿宋" w:eastAsia="仿宋" w:cs="仿宋"/>
          <w:sz w:val="32"/>
          <w:szCs w:val="32"/>
          <w:lang w:val="en-US" w:eastAsia="zh-CN"/>
        </w:rPr>
        <w:t>460</w:t>
      </w:r>
      <w:r>
        <w:rPr>
          <w:rFonts w:hint="eastAsia" w:ascii="仿宋" w:hAnsi="仿宋" w:eastAsia="仿宋" w:cs="仿宋"/>
          <w:sz w:val="32"/>
          <w:szCs w:val="32"/>
        </w:rPr>
        <w:t>万元，其中：政府采购货物支出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万元、政府采购工程支出</w:t>
      </w:r>
      <w:r>
        <w:rPr>
          <w:rFonts w:hint="eastAsia" w:ascii="仿宋" w:hAnsi="仿宋" w:eastAsia="仿宋" w:cs="仿宋"/>
          <w:sz w:val="32"/>
          <w:szCs w:val="32"/>
          <w:lang w:val="en-US" w:eastAsia="zh-CN"/>
        </w:rPr>
        <w:t>460</w:t>
      </w:r>
      <w:r>
        <w:rPr>
          <w:rFonts w:hint="eastAsia" w:ascii="仿宋" w:hAnsi="仿宋" w:eastAsia="仿宋" w:cs="仿宋"/>
          <w:sz w:val="32"/>
          <w:szCs w:val="32"/>
        </w:rPr>
        <w:t>万元、政府采购服务支出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万元。政府采购授予中小企业合同金额</w:t>
      </w:r>
      <w:r>
        <w:rPr>
          <w:rFonts w:hint="eastAsia" w:ascii="仿宋" w:hAnsi="仿宋" w:eastAsia="仿宋" w:cs="仿宋"/>
          <w:sz w:val="32"/>
          <w:szCs w:val="32"/>
          <w:lang w:val="en-US" w:eastAsia="zh-CN"/>
        </w:rPr>
        <w:t>0</w:t>
      </w:r>
      <w:r>
        <w:rPr>
          <w:rFonts w:hint="eastAsia" w:ascii="仿宋" w:hAnsi="仿宋" w:eastAsia="仿宋" w:cs="仿宋"/>
          <w:sz w:val="32"/>
          <w:szCs w:val="32"/>
        </w:rPr>
        <w:t>万元，占政府采购支出总额的</w:t>
      </w:r>
      <w:r>
        <w:rPr>
          <w:rFonts w:hint="eastAsia" w:ascii="仿宋" w:hAnsi="仿宋" w:eastAsia="仿宋" w:cs="仿宋"/>
          <w:sz w:val="32"/>
          <w:szCs w:val="32"/>
          <w:lang w:val="en-US" w:eastAsia="zh-CN"/>
        </w:rPr>
        <w:t>0</w:t>
      </w:r>
      <w:r>
        <w:rPr>
          <w:rFonts w:hint="eastAsia" w:ascii="仿宋" w:hAnsi="仿宋" w:eastAsia="仿宋" w:cs="仿宋"/>
          <w:sz w:val="32"/>
          <w:szCs w:val="32"/>
        </w:rPr>
        <w:t>%。其中：授予小微企业合同金额</w:t>
      </w:r>
      <w:r>
        <w:rPr>
          <w:rFonts w:hint="eastAsia" w:ascii="仿宋" w:hAnsi="仿宋" w:eastAsia="仿宋" w:cs="仿宋"/>
          <w:sz w:val="32"/>
          <w:szCs w:val="32"/>
          <w:lang w:val="en-US" w:eastAsia="zh-CN"/>
        </w:rPr>
        <w:t>0</w:t>
      </w:r>
      <w:r>
        <w:rPr>
          <w:rFonts w:hint="eastAsia" w:ascii="仿宋" w:hAnsi="仿宋" w:eastAsia="仿宋" w:cs="仿宋"/>
          <w:sz w:val="32"/>
          <w:szCs w:val="32"/>
        </w:rPr>
        <w:t>万元，占政府采购支出总额的</w:t>
      </w:r>
      <w:r>
        <w:rPr>
          <w:rFonts w:hint="eastAsia" w:ascii="仿宋" w:hAnsi="仿宋" w:eastAsia="仿宋" w:cs="仿宋"/>
          <w:sz w:val="32"/>
          <w:szCs w:val="32"/>
          <w:lang w:val="en-US" w:eastAsia="zh-CN"/>
        </w:rPr>
        <w:t>0</w:t>
      </w:r>
      <w:r>
        <w:rPr>
          <w:rFonts w:hint="eastAsia" w:ascii="仿宋" w:hAnsi="仿宋" w:eastAsia="仿宋" w:cs="仿宋"/>
          <w:sz w:val="32"/>
          <w:szCs w:val="32"/>
        </w:rPr>
        <w:t>%</w:t>
      </w:r>
      <w:r>
        <w:rPr>
          <w:rFonts w:hint="eastAsia" w:ascii="仿宋" w:hAnsi="仿宋" w:eastAsia="仿宋" w:cs="仿宋"/>
          <w:sz w:val="32"/>
          <w:szCs w:val="32"/>
          <w:lang w:eastAsia="zh-CN"/>
        </w:rPr>
        <w:t>。</w:t>
      </w:r>
    </w:p>
    <w:p>
      <w:pPr>
        <w:numPr>
          <w:ilvl w:val="0"/>
          <w:numId w:val="0"/>
        </w:numPr>
        <w:spacing w:line="58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（三）</w:t>
      </w:r>
      <w:r>
        <w:rPr>
          <w:rFonts w:hint="eastAsia" w:ascii="仿宋_GB2312" w:eastAsia="仿宋_GB2312"/>
          <w:b/>
          <w:bCs/>
          <w:sz w:val="32"/>
          <w:szCs w:val="32"/>
        </w:rPr>
        <w:t>国有资产占用情况说明</w:t>
      </w:r>
    </w:p>
    <w:p>
      <w:pPr>
        <w:spacing w:line="580" w:lineRule="exact"/>
        <w:ind w:firstLine="640"/>
        <w:rPr>
          <w:rFonts w:hint="eastAsia" w:ascii="仿宋" w:hAnsi="仿宋" w:eastAsia="仿宋" w:cs="仿宋"/>
          <w:sz w:val="32"/>
          <w:szCs w:val="32"/>
        </w:rPr>
      </w:pPr>
      <w:r>
        <w:rPr>
          <w:rFonts w:hint="eastAsia" w:ascii="仿宋" w:hAnsi="仿宋" w:eastAsia="仿宋" w:cs="仿宋"/>
          <w:sz w:val="32"/>
          <w:szCs w:val="32"/>
        </w:rPr>
        <w:t>截至20</w:t>
      </w:r>
      <w:r>
        <w:rPr>
          <w:rFonts w:hint="eastAsia" w:ascii="仿宋" w:hAnsi="仿宋" w:eastAsia="仿宋" w:cs="仿宋"/>
          <w:sz w:val="32"/>
          <w:szCs w:val="32"/>
          <w:lang w:val="en-US" w:eastAsia="zh-CN"/>
        </w:rPr>
        <w:t>20</w:t>
      </w:r>
      <w:r>
        <w:rPr>
          <w:rFonts w:hint="eastAsia" w:ascii="仿宋" w:hAnsi="仿宋" w:eastAsia="仿宋" w:cs="仿宋"/>
          <w:sz w:val="32"/>
          <w:szCs w:val="32"/>
        </w:rPr>
        <w:t>年12月31日，本部门共有车辆</w:t>
      </w:r>
      <w:r>
        <w:rPr>
          <w:rFonts w:hint="eastAsia" w:ascii="仿宋" w:hAnsi="仿宋" w:eastAsia="仿宋" w:cs="仿宋"/>
          <w:sz w:val="32"/>
          <w:szCs w:val="32"/>
          <w:lang w:val="en-US" w:eastAsia="zh-CN"/>
        </w:rPr>
        <w:t>1</w:t>
      </w:r>
      <w:r>
        <w:rPr>
          <w:rFonts w:hint="eastAsia" w:ascii="仿宋" w:hAnsi="仿宋" w:eastAsia="仿宋" w:cs="仿宋"/>
          <w:sz w:val="32"/>
          <w:szCs w:val="32"/>
        </w:rPr>
        <w:t>辆。其中，副部（省）级及以上领导用车</w:t>
      </w:r>
      <w:r>
        <w:rPr>
          <w:rFonts w:hint="eastAsia" w:ascii="仿宋" w:hAnsi="仿宋" w:eastAsia="仿宋" w:cs="仿宋"/>
          <w:sz w:val="32"/>
          <w:szCs w:val="32"/>
          <w:lang w:val="en-US" w:eastAsia="zh-CN"/>
        </w:rPr>
        <w:t>0</w:t>
      </w:r>
      <w:r>
        <w:rPr>
          <w:rFonts w:hint="eastAsia" w:ascii="仿宋" w:hAnsi="仿宋" w:eastAsia="仿宋" w:cs="仿宋"/>
          <w:sz w:val="32"/>
          <w:szCs w:val="32"/>
        </w:rPr>
        <w:t>辆、主要领导干部用车</w:t>
      </w:r>
      <w:r>
        <w:rPr>
          <w:rFonts w:hint="eastAsia" w:ascii="仿宋" w:hAnsi="仿宋" w:eastAsia="仿宋" w:cs="仿宋"/>
          <w:sz w:val="32"/>
          <w:szCs w:val="32"/>
          <w:lang w:val="en-US" w:eastAsia="zh-CN"/>
        </w:rPr>
        <w:t>0</w:t>
      </w:r>
      <w:r>
        <w:rPr>
          <w:rFonts w:hint="eastAsia" w:ascii="仿宋" w:hAnsi="仿宋" w:eastAsia="仿宋" w:cs="仿宋"/>
          <w:sz w:val="32"/>
          <w:szCs w:val="32"/>
        </w:rPr>
        <w:t>辆、机要通信用车</w:t>
      </w:r>
      <w:r>
        <w:rPr>
          <w:rFonts w:hint="eastAsia" w:ascii="仿宋" w:hAnsi="仿宋" w:eastAsia="仿宋" w:cs="仿宋"/>
          <w:sz w:val="32"/>
          <w:szCs w:val="32"/>
          <w:lang w:val="en-US" w:eastAsia="zh-CN"/>
        </w:rPr>
        <w:t>0</w:t>
      </w:r>
      <w:r>
        <w:rPr>
          <w:rFonts w:hint="eastAsia" w:ascii="仿宋" w:hAnsi="仿宋" w:eastAsia="仿宋" w:cs="仿宋"/>
          <w:sz w:val="32"/>
          <w:szCs w:val="32"/>
        </w:rPr>
        <w:t>辆、应急保障用车</w:t>
      </w:r>
      <w:r>
        <w:rPr>
          <w:rFonts w:hint="eastAsia" w:ascii="仿宋" w:hAnsi="仿宋" w:eastAsia="仿宋" w:cs="仿宋"/>
          <w:sz w:val="32"/>
          <w:szCs w:val="32"/>
          <w:lang w:val="en-US" w:eastAsia="zh-CN"/>
        </w:rPr>
        <w:t>1</w:t>
      </w:r>
      <w:r>
        <w:rPr>
          <w:rFonts w:hint="eastAsia" w:ascii="仿宋" w:hAnsi="仿宋" w:eastAsia="仿宋" w:cs="仿宋"/>
          <w:sz w:val="32"/>
          <w:szCs w:val="32"/>
        </w:rPr>
        <w:t>辆、执法执勤用车</w:t>
      </w:r>
      <w:r>
        <w:rPr>
          <w:rFonts w:hint="eastAsia" w:ascii="仿宋" w:hAnsi="仿宋" w:eastAsia="仿宋" w:cs="仿宋"/>
          <w:sz w:val="32"/>
          <w:szCs w:val="32"/>
          <w:lang w:val="en-US" w:eastAsia="zh-CN"/>
        </w:rPr>
        <w:t>0</w:t>
      </w:r>
      <w:r>
        <w:rPr>
          <w:rFonts w:hint="eastAsia" w:ascii="仿宋" w:hAnsi="仿宋" w:eastAsia="仿宋" w:cs="仿宋"/>
          <w:sz w:val="32"/>
          <w:szCs w:val="32"/>
        </w:rPr>
        <w:t>辆、特种专业技术用车</w:t>
      </w:r>
      <w:r>
        <w:rPr>
          <w:rFonts w:hint="eastAsia" w:ascii="仿宋" w:hAnsi="仿宋" w:eastAsia="仿宋" w:cs="仿宋"/>
          <w:sz w:val="32"/>
          <w:szCs w:val="32"/>
          <w:lang w:val="en-US" w:eastAsia="zh-CN"/>
        </w:rPr>
        <w:t>0</w:t>
      </w:r>
      <w:r>
        <w:rPr>
          <w:rFonts w:hint="eastAsia" w:ascii="仿宋" w:hAnsi="仿宋" w:eastAsia="仿宋" w:cs="仿宋"/>
          <w:sz w:val="32"/>
          <w:szCs w:val="32"/>
        </w:rPr>
        <w:t>辆、离退休干部用车</w:t>
      </w:r>
      <w:r>
        <w:rPr>
          <w:rFonts w:hint="eastAsia" w:ascii="仿宋" w:hAnsi="仿宋" w:eastAsia="仿宋" w:cs="仿宋"/>
          <w:sz w:val="32"/>
          <w:szCs w:val="32"/>
          <w:lang w:val="en-US" w:eastAsia="zh-CN"/>
        </w:rPr>
        <w:t>0</w:t>
      </w:r>
      <w:r>
        <w:rPr>
          <w:rFonts w:hint="eastAsia" w:ascii="仿宋" w:hAnsi="仿宋" w:eastAsia="仿宋" w:cs="仿宋"/>
          <w:sz w:val="32"/>
          <w:szCs w:val="32"/>
        </w:rPr>
        <w:t>辆、其他用车</w:t>
      </w:r>
      <w:r>
        <w:rPr>
          <w:rFonts w:hint="eastAsia" w:ascii="仿宋" w:hAnsi="仿宋" w:eastAsia="仿宋" w:cs="仿宋"/>
          <w:sz w:val="32"/>
          <w:szCs w:val="32"/>
          <w:lang w:val="en-US" w:eastAsia="zh-CN"/>
        </w:rPr>
        <w:t>0</w:t>
      </w:r>
      <w:r>
        <w:rPr>
          <w:rFonts w:hint="eastAsia" w:ascii="仿宋" w:hAnsi="仿宋" w:eastAsia="仿宋" w:cs="仿宋"/>
          <w:sz w:val="32"/>
          <w:szCs w:val="32"/>
        </w:rPr>
        <w:t>辆；单价50万元（含）以上的通用设备</w:t>
      </w:r>
      <w:r>
        <w:rPr>
          <w:rFonts w:hint="eastAsia" w:ascii="仿宋" w:hAnsi="仿宋" w:eastAsia="仿宋" w:cs="仿宋"/>
          <w:sz w:val="32"/>
          <w:szCs w:val="32"/>
          <w:lang w:val="en-US" w:eastAsia="zh-CN"/>
        </w:rPr>
        <w:t>0</w:t>
      </w:r>
      <w:r>
        <w:rPr>
          <w:rFonts w:hint="eastAsia" w:ascii="仿宋" w:hAnsi="仿宋" w:eastAsia="仿宋" w:cs="仿宋"/>
          <w:sz w:val="32"/>
          <w:szCs w:val="32"/>
        </w:rPr>
        <w:t>台（套），单价100万元（含）以上专用设备</w:t>
      </w:r>
      <w:r>
        <w:rPr>
          <w:rFonts w:hint="eastAsia" w:ascii="仿宋" w:hAnsi="仿宋" w:eastAsia="仿宋" w:cs="仿宋"/>
          <w:sz w:val="32"/>
          <w:szCs w:val="32"/>
          <w:lang w:val="en-US" w:eastAsia="zh-CN"/>
        </w:rPr>
        <w:t>0</w:t>
      </w:r>
      <w:r>
        <w:rPr>
          <w:rFonts w:hint="eastAsia" w:ascii="仿宋" w:hAnsi="仿宋" w:eastAsia="仿宋" w:cs="仿宋"/>
          <w:sz w:val="32"/>
          <w:szCs w:val="32"/>
        </w:rPr>
        <w:t>台（套）。</w:t>
      </w:r>
    </w:p>
    <w:p>
      <w:pPr>
        <w:numPr>
          <w:ilvl w:val="0"/>
          <w:numId w:val="3"/>
        </w:numPr>
        <w:spacing w:line="580" w:lineRule="exact"/>
        <w:ind w:firstLine="517" w:firstLineChars="161"/>
        <w:outlineLvl w:val="0"/>
        <w:rPr>
          <w:rFonts w:hint="eastAsia" w:ascii="仿宋_GB2312" w:eastAsia="仿宋_GB2312"/>
          <w:b/>
          <w:bCs/>
          <w:sz w:val="32"/>
          <w:szCs w:val="32"/>
        </w:rPr>
      </w:pPr>
      <w:r>
        <w:rPr>
          <w:rFonts w:hint="eastAsia" w:ascii="仿宋_GB2312" w:eastAsia="仿宋_GB2312"/>
          <w:b/>
          <w:bCs/>
          <w:sz w:val="32"/>
          <w:szCs w:val="32"/>
        </w:rPr>
        <w:t>预算绩效情况说明</w:t>
      </w:r>
    </w:p>
    <w:p>
      <w:pPr>
        <w:numPr>
          <w:ilvl w:val="0"/>
          <w:numId w:val="0"/>
        </w:numPr>
        <w:spacing w:line="58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预算绩效管理工作开展情况。根据预算绩效管理要求，我部门组织对20</w:t>
      </w:r>
      <w:r>
        <w:rPr>
          <w:rFonts w:hint="eastAsia" w:ascii="仿宋_GB2312" w:eastAsia="仿宋_GB2312"/>
          <w:sz w:val="32"/>
          <w:szCs w:val="32"/>
          <w:lang w:val="en-US" w:eastAsia="zh-CN"/>
        </w:rPr>
        <w:t>21</w:t>
      </w:r>
      <w:r>
        <w:rPr>
          <w:rFonts w:hint="eastAsia" w:ascii="仿宋_GB2312" w:eastAsia="仿宋_GB2312"/>
          <w:sz w:val="32"/>
          <w:szCs w:val="32"/>
        </w:rPr>
        <w:t>年度市级财政预算安排的事业发展类项目、专项转移支付类项目和300万元以上的经费补助类项目支出全面开展绩效自评，共涉及资金</w:t>
      </w:r>
      <w:r>
        <w:rPr>
          <w:rFonts w:hint="eastAsia" w:ascii="仿宋_GB2312" w:eastAsia="仿宋_GB2312"/>
          <w:sz w:val="32"/>
          <w:szCs w:val="32"/>
          <w:lang w:val="en-US" w:eastAsia="zh-CN"/>
        </w:rPr>
        <w:t>0</w:t>
      </w:r>
      <w:r>
        <w:rPr>
          <w:rFonts w:hint="eastAsia" w:ascii="仿宋_GB2312" w:eastAsia="仿宋_GB2312"/>
          <w:sz w:val="32"/>
          <w:szCs w:val="32"/>
        </w:rPr>
        <w:t>万元，占一般公共预算项目支出总额的</w:t>
      </w:r>
      <w:r>
        <w:rPr>
          <w:rFonts w:hint="eastAsia" w:ascii="仿宋_GB2312" w:eastAsia="仿宋_GB2312"/>
          <w:sz w:val="32"/>
          <w:szCs w:val="32"/>
          <w:lang w:val="en-US" w:eastAsia="zh-CN"/>
        </w:rPr>
        <w:t>0</w:t>
      </w:r>
      <w:r>
        <w:rPr>
          <w:rFonts w:hint="eastAsia" w:ascii="仿宋_GB2312" w:eastAsia="仿宋_GB2312"/>
          <w:sz w:val="32"/>
          <w:szCs w:val="32"/>
        </w:rPr>
        <w:t>%。组织对20</w:t>
      </w:r>
      <w:r>
        <w:rPr>
          <w:rFonts w:hint="eastAsia" w:ascii="仿宋_GB2312" w:eastAsia="仿宋_GB2312"/>
          <w:sz w:val="32"/>
          <w:szCs w:val="32"/>
          <w:lang w:val="en-US" w:eastAsia="zh-CN"/>
        </w:rPr>
        <w:t>20</w:t>
      </w:r>
      <w:r>
        <w:rPr>
          <w:rFonts w:hint="eastAsia" w:ascii="仿宋_GB2312" w:eastAsia="仿宋_GB2312"/>
          <w:sz w:val="32"/>
          <w:szCs w:val="32"/>
        </w:rPr>
        <w:t>年度</w:t>
      </w:r>
      <w:r>
        <w:rPr>
          <w:rFonts w:hint="eastAsia" w:ascii="仿宋_GB2312" w:eastAsia="仿宋_GB2312"/>
          <w:sz w:val="32"/>
          <w:szCs w:val="32"/>
          <w:lang w:val="en-US" w:eastAsia="zh-CN"/>
        </w:rPr>
        <w:t>0</w:t>
      </w:r>
      <w:r>
        <w:rPr>
          <w:rFonts w:hint="eastAsia" w:ascii="仿宋_GB2312" w:eastAsia="仿宋_GB2312"/>
          <w:sz w:val="32"/>
          <w:szCs w:val="32"/>
        </w:rPr>
        <w:t>个政府性基金预算项目支出开展绩效自评，共涉及资金</w:t>
      </w:r>
      <w:r>
        <w:rPr>
          <w:rFonts w:hint="eastAsia" w:ascii="仿宋_GB2312" w:eastAsia="仿宋_GB2312"/>
          <w:sz w:val="32"/>
          <w:szCs w:val="32"/>
          <w:lang w:val="en-US" w:eastAsia="zh-CN"/>
        </w:rPr>
        <w:t>0</w:t>
      </w:r>
      <w:r>
        <w:rPr>
          <w:rFonts w:hint="eastAsia" w:ascii="仿宋_GB2312" w:eastAsia="仿宋_GB2312"/>
          <w:sz w:val="32"/>
          <w:szCs w:val="32"/>
        </w:rPr>
        <w:t>万元，占政府性基金预算项目支出总额的</w:t>
      </w:r>
      <w:r>
        <w:rPr>
          <w:rFonts w:hint="eastAsia" w:ascii="仿宋_GB2312" w:eastAsia="仿宋_GB2312"/>
          <w:sz w:val="32"/>
          <w:szCs w:val="32"/>
          <w:lang w:val="en-US" w:eastAsia="zh-CN"/>
        </w:rPr>
        <w:t>0</w:t>
      </w:r>
      <w:r>
        <w:rPr>
          <w:rFonts w:hint="eastAsia" w:ascii="仿宋_GB2312" w:eastAsia="仿宋_GB2312"/>
          <w:sz w:val="32"/>
          <w:szCs w:val="32"/>
        </w:rPr>
        <w:t>%。</w:t>
      </w:r>
    </w:p>
    <w:p>
      <w:pPr>
        <w:keepNext w:val="0"/>
        <w:keepLines w:val="0"/>
        <w:pageBreakBefore w:val="0"/>
        <w:widowControl w:val="0"/>
        <w:numPr>
          <w:ilvl w:val="0"/>
          <w:numId w:val="3"/>
        </w:numPr>
        <w:kinsoku/>
        <w:wordWrap/>
        <w:overflowPunct/>
        <w:topLinePunct w:val="0"/>
        <w:autoSpaceDE/>
        <w:autoSpaceDN/>
        <w:bidi w:val="0"/>
        <w:adjustRightInd/>
        <w:snapToGrid/>
        <w:ind w:left="0" w:leftChars="0" w:firstLine="517" w:firstLineChars="161"/>
        <w:textAlignment w:val="auto"/>
        <w:rPr>
          <w:rFonts w:hint="eastAsia" w:ascii="黑体" w:hAnsi="黑体" w:eastAsia="黑体" w:cs="黑体"/>
          <w:b/>
          <w:sz w:val="32"/>
          <w:szCs w:val="32"/>
        </w:rPr>
      </w:pPr>
      <w:r>
        <w:rPr>
          <w:rFonts w:hint="eastAsia" w:ascii="黑体" w:hAnsi="黑体" w:eastAsia="黑体" w:cs="黑体"/>
          <w:b/>
          <w:sz w:val="32"/>
          <w:szCs w:val="32"/>
        </w:rPr>
        <w:t>其他需要说明的事项</w:t>
      </w:r>
    </w:p>
    <w:p>
      <w:pPr>
        <w:keepNext w:val="0"/>
        <w:keepLines w:val="0"/>
        <w:pageBreakBefore w:val="0"/>
        <w:widowControl w:val="0"/>
        <w:numPr>
          <w:ilvl w:val="0"/>
          <w:numId w:val="0"/>
        </w:numPr>
        <w:kinsoku/>
        <w:wordWrap/>
        <w:overflowPunct/>
        <w:topLinePunct w:val="0"/>
        <w:autoSpaceDE/>
        <w:autoSpaceDN/>
        <w:bidi w:val="0"/>
        <w:adjustRightInd/>
        <w:snapToGrid/>
        <w:ind w:leftChars="161" w:firstLine="640" w:firstLineChars="200"/>
        <w:textAlignment w:val="auto"/>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无</w:t>
      </w:r>
    </w:p>
    <w:p>
      <w:pPr>
        <w:ind w:left="420" w:leftChars="200" w:firstLine="0" w:firstLineChars="0"/>
        <w:rPr>
          <w:rFonts w:hint="eastAsia" w:ascii="仿宋_GB2312"/>
          <w:bCs/>
          <w:szCs w:val="32"/>
        </w:rPr>
      </w:pPr>
    </w:p>
    <w:p>
      <w:pPr>
        <w:spacing w:line="540" w:lineRule="exact"/>
        <w:ind w:firstLine="2880" w:firstLineChars="900"/>
        <w:jc w:val="both"/>
        <w:rPr>
          <w:rFonts w:hint="eastAsia" w:ascii="黑体" w:hAnsi="黑体" w:eastAsia="黑体" w:cs="黑体"/>
          <w:b w:val="0"/>
          <w:bCs/>
          <w:sz w:val="32"/>
          <w:szCs w:val="32"/>
        </w:rPr>
      </w:pPr>
      <w:r>
        <w:rPr>
          <w:rFonts w:hint="eastAsia" w:ascii="黑体" w:hAnsi="黑体" w:eastAsia="黑体" w:cs="黑体"/>
          <w:b w:val="0"/>
          <w:bCs/>
          <w:sz w:val="32"/>
          <w:szCs w:val="32"/>
        </w:rPr>
        <w:t>第四部分</w:t>
      </w:r>
      <w:r>
        <w:rPr>
          <w:rFonts w:hint="eastAsia" w:ascii="黑体" w:hAnsi="黑体" w:eastAsia="黑体" w:cs="黑体"/>
          <w:b w:val="0"/>
          <w:bCs/>
          <w:sz w:val="32"/>
          <w:szCs w:val="32"/>
          <w:lang w:val="en-US" w:eastAsia="zh-CN"/>
        </w:rPr>
        <w:t xml:space="preserve">  </w:t>
      </w:r>
      <w:r>
        <w:rPr>
          <w:rFonts w:hint="eastAsia" w:ascii="黑体" w:hAnsi="黑体" w:eastAsia="黑体" w:cs="黑体"/>
          <w:b w:val="0"/>
          <w:bCs/>
          <w:sz w:val="32"/>
          <w:szCs w:val="32"/>
        </w:rPr>
        <w:t>名词解释</w:t>
      </w:r>
    </w:p>
    <w:p>
      <w:pPr>
        <w:numPr>
          <w:ilvl w:val="0"/>
          <w:numId w:val="4"/>
        </w:numPr>
        <w:spacing w:line="580" w:lineRule="exact"/>
        <w:rPr>
          <w:rFonts w:hint="eastAsia" w:ascii="仿宋_GB2312" w:eastAsia="仿宋_GB2312"/>
          <w:sz w:val="32"/>
          <w:szCs w:val="32"/>
        </w:rPr>
      </w:pPr>
      <w:r>
        <w:rPr>
          <w:rFonts w:hint="eastAsia" w:ascii="仿宋_GB2312" w:eastAsia="仿宋_GB2312"/>
          <w:sz w:val="32"/>
          <w:szCs w:val="32"/>
        </w:rPr>
        <w:t>财政拨款收入：指单位从同级财政部门取得的财政预</w:t>
      </w:r>
    </w:p>
    <w:p>
      <w:pPr>
        <w:spacing w:line="580" w:lineRule="exact"/>
        <w:rPr>
          <w:rFonts w:hint="eastAsia" w:ascii="仿宋_GB2312" w:eastAsia="仿宋_GB2312"/>
          <w:sz w:val="32"/>
          <w:szCs w:val="32"/>
        </w:rPr>
      </w:pPr>
      <w:r>
        <w:rPr>
          <w:rFonts w:hint="eastAsia" w:ascii="仿宋_GB2312" w:eastAsia="仿宋_GB2312"/>
          <w:sz w:val="32"/>
          <w:szCs w:val="32"/>
        </w:rPr>
        <w:t>算资金。</w:t>
      </w:r>
    </w:p>
    <w:p>
      <w:pPr>
        <w:numPr>
          <w:ilvl w:val="0"/>
          <w:numId w:val="4"/>
        </w:numPr>
        <w:spacing w:line="580" w:lineRule="exact"/>
        <w:rPr>
          <w:rFonts w:hint="eastAsia" w:ascii="仿宋_GB2312" w:eastAsia="仿宋_GB2312"/>
          <w:sz w:val="32"/>
          <w:szCs w:val="32"/>
        </w:rPr>
      </w:pPr>
      <w:r>
        <w:rPr>
          <w:rFonts w:hint="eastAsia" w:ascii="仿宋_GB2312" w:eastAsia="仿宋_GB2312"/>
          <w:sz w:val="32"/>
          <w:szCs w:val="32"/>
        </w:rPr>
        <w:t>事业收入：指事业单位开展专业业务活动及辅助活动</w:t>
      </w:r>
    </w:p>
    <w:p>
      <w:pPr>
        <w:spacing w:line="580" w:lineRule="exact"/>
        <w:rPr>
          <w:rFonts w:hint="eastAsia" w:ascii="仿宋_GB2312" w:eastAsia="仿宋_GB2312"/>
          <w:sz w:val="32"/>
          <w:szCs w:val="32"/>
        </w:rPr>
      </w:pPr>
      <w:r>
        <w:rPr>
          <w:rFonts w:hint="eastAsia" w:ascii="仿宋_GB2312" w:eastAsia="仿宋_GB2312"/>
          <w:sz w:val="32"/>
          <w:szCs w:val="32"/>
        </w:rPr>
        <w:t>取得的收入。</w:t>
      </w:r>
    </w:p>
    <w:p>
      <w:pPr>
        <w:numPr>
          <w:ilvl w:val="0"/>
          <w:numId w:val="4"/>
        </w:numPr>
        <w:spacing w:line="580" w:lineRule="exact"/>
        <w:rPr>
          <w:rFonts w:hint="eastAsia" w:ascii="仿宋_GB2312" w:eastAsia="仿宋_GB2312"/>
          <w:sz w:val="32"/>
          <w:szCs w:val="32"/>
        </w:rPr>
      </w:pPr>
      <w:r>
        <w:rPr>
          <w:rFonts w:hint="eastAsia" w:ascii="仿宋_GB2312" w:eastAsia="仿宋_GB2312"/>
          <w:sz w:val="32"/>
          <w:szCs w:val="32"/>
        </w:rPr>
        <w:t>经营收入：指事业单位在专业业务活动及其辅助活动</w:t>
      </w:r>
    </w:p>
    <w:p>
      <w:pPr>
        <w:spacing w:line="580" w:lineRule="exact"/>
        <w:rPr>
          <w:rFonts w:hint="eastAsia" w:ascii="仿宋_GB2312" w:eastAsia="仿宋_GB2312"/>
          <w:sz w:val="32"/>
          <w:szCs w:val="32"/>
        </w:rPr>
      </w:pPr>
      <w:r>
        <w:rPr>
          <w:rFonts w:hint="eastAsia" w:ascii="仿宋_GB2312" w:eastAsia="仿宋_GB2312"/>
          <w:sz w:val="32"/>
          <w:szCs w:val="32"/>
        </w:rPr>
        <w:t>之外开展非独立核算经营活动取得的收入。</w:t>
      </w:r>
    </w:p>
    <w:p>
      <w:pPr>
        <w:numPr>
          <w:ilvl w:val="0"/>
          <w:numId w:val="4"/>
        </w:numPr>
        <w:spacing w:line="580" w:lineRule="exact"/>
        <w:rPr>
          <w:rFonts w:hint="eastAsia" w:ascii="仿宋_GB2312" w:eastAsia="仿宋_GB2312"/>
          <w:sz w:val="32"/>
          <w:szCs w:val="32"/>
        </w:rPr>
      </w:pPr>
      <w:r>
        <w:rPr>
          <w:rFonts w:hint="eastAsia" w:ascii="仿宋_GB2312" w:eastAsia="仿宋_GB2312"/>
          <w:sz w:val="32"/>
          <w:szCs w:val="32"/>
        </w:rPr>
        <w:t>其他收入：指单位取得的除上述收入以外的各项收</w:t>
      </w:r>
    </w:p>
    <w:p>
      <w:pPr>
        <w:spacing w:line="580" w:lineRule="exact"/>
        <w:rPr>
          <w:rFonts w:hint="eastAsia" w:ascii="仿宋_GB2312" w:eastAsia="仿宋_GB2312"/>
          <w:sz w:val="32"/>
          <w:szCs w:val="32"/>
        </w:rPr>
      </w:pPr>
      <w:r>
        <w:rPr>
          <w:rFonts w:hint="eastAsia" w:ascii="仿宋_GB2312" w:eastAsia="仿宋_GB2312"/>
          <w:sz w:val="32"/>
          <w:szCs w:val="32"/>
        </w:rPr>
        <w:t>入。主要是按规定动用的售房收入、存款利息收入等。</w:t>
      </w:r>
    </w:p>
    <w:p>
      <w:pPr>
        <w:numPr>
          <w:ilvl w:val="0"/>
          <w:numId w:val="4"/>
        </w:numPr>
        <w:spacing w:line="580" w:lineRule="exact"/>
        <w:rPr>
          <w:rFonts w:hint="eastAsia" w:ascii="仿宋_GB2312" w:eastAsia="仿宋_GB2312"/>
          <w:sz w:val="32"/>
          <w:szCs w:val="32"/>
        </w:rPr>
      </w:pPr>
      <w:r>
        <w:rPr>
          <w:rFonts w:hint="eastAsia" w:ascii="仿宋_GB2312" w:eastAsia="仿宋_GB2312"/>
          <w:sz w:val="32"/>
          <w:szCs w:val="32"/>
        </w:rPr>
        <w:t>年初结转和结余：指单位以前年度尚未完成、结转到</w:t>
      </w:r>
    </w:p>
    <w:p>
      <w:pPr>
        <w:spacing w:line="580" w:lineRule="exact"/>
        <w:rPr>
          <w:rFonts w:hint="eastAsia" w:ascii="仿宋_GB2312" w:eastAsia="仿宋_GB2312"/>
          <w:sz w:val="32"/>
          <w:szCs w:val="32"/>
        </w:rPr>
      </w:pPr>
      <w:r>
        <w:rPr>
          <w:rFonts w:hint="eastAsia" w:ascii="仿宋_GB2312" w:eastAsia="仿宋_GB2312"/>
          <w:sz w:val="32"/>
          <w:szCs w:val="32"/>
        </w:rPr>
        <w:t>本年按有关规定继续使用的资金。</w:t>
      </w:r>
    </w:p>
    <w:p>
      <w:pPr>
        <w:numPr>
          <w:ilvl w:val="0"/>
          <w:numId w:val="4"/>
        </w:numPr>
        <w:spacing w:line="580" w:lineRule="exact"/>
        <w:rPr>
          <w:rFonts w:hint="eastAsia" w:ascii="仿宋_GB2312" w:eastAsia="仿宋_GB2312"/>
          <w:sz w:val="32"/>
          <w:szCs w:val="32"/>
        </w:rPr>
      </w:pPr>
      <w:r>
        <w:rPr>
          <w:rFonts w:hint="eastAsia" w:ascii="仿宋_GB2312" w:eastAsia="仿宋_GB2312"/>
          <w:sz w:val="32"/>
          <w:szCs w:val="32"/>
        </w:rPr>
        <w:t>基本支出：指为保障机构正常运转、完成日常工作任</w:t>
      </w:r>
    </w:p>
    <w:p>
      <w:pPr>
        <w:spacing w:line="580" w:lineRule="exact"/>
        <w:rPr>
          <w:rFonts w:ascii="仿宋_GB2312" w:eastAsia="仿宋_GB2312"/>
          <w:sz w:val="32"/>
          <w:szCs w:val="32"/>
        </w:rPr>
      </w:pPr>
      <w:r>
        <w:rPr>
          <w:rFonts w:hint="eastAsia" w:ascii="仿宋_GB2312" w:eastAsia="仿宋_GB2312"/>
          <w:sz w:val="32"/>
          <w:szCs w:val="32"/>
        </w:rPr>
        <w:t>务而发生的人员支出和公用支出。</w:t>
      </w:r>
    </w:p>
    <w:p>
      <w:pPr>
        <w:autoSpaceDE w:val="0"/>
        <w:autoSpaceDN w:val="0"/>
        <w:adjustRightInd w:val="0"/>
        <w:ind w:firstLine="627" w:firstLineChars="196"/>
        <w:rPr>
          <w:rFonts w:ascii="仿宋_GB2312" w:eastAsia="仿宋_GB2312"/>
          <w:sz w:val="32"/>
          <w:szCs w:val="32"/>
        </w:rPr>
      </w:pPr>
      <w:r>
        <w:rPr>
          <w:rFonts w:hint="eastAsia" w:ascii="仿宋_GB2312" w:eastAsia="仿宋_GB2312"/>
          <w:sz w:val="32"/>
          <w:szCs w:val="32"/>
        </w:rPr>
        <w:t>七、项目支出：指在基本支出之外为完成特定行政任务和事业发展目标所发生的支出。</w:t>
      </w:r>
    </w:p>
    <w:p>
      <w:pPr>
        <w:autoSpaceDE w:val="0"/>
        <w:autoSpaceDN w:val="0"/>
        <w:adjustRightInd w:val="0"/>
        <w:ind w:firstLine="627" w:firstLineChars="196"/>
        <w:rPr>
          <w:rFonts w:ascii="仿宋_GB2312" w:eastAsia="仿宋_GB2312"/>
          <w:sz w:val="32"/>
          <w:szCs w:val="32"/>
        </w:rPr>
      </w:pPr>
      <w:r>
        <w:rPr>
          <w:rFonts w:hint="eastAsia" w:ascii="仿宋_GB2312" w:eastAsia="仿宋_GB2312"/>
          <w:sz w:val="32"/>
          <w:szCs w:val="32"/>
        </w:rPr>
        <w:t>八、“三公”经费：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60" w:lineRule="exact"/>
        <w:ind w:firstLine="480" w:firstLineChars="150"/>
        <w:rPr>
          <w:rFonts w:hint="eastAsia" w:ascii="仿宋_GB2312" w:eastAsia="仿宋_GB2312"/>
          <w:sz w:val="32"/>
          <w:szCs w:val="32"/>
        </w:rPr>
      </w:pPr>
      <w:r>
        <w:rPr>
          <w:rFonts w:hint="eastAsia" w:ascii="仿宋_GB2312" w:eastAsia="仿宋_GB2312"/>
          <w:sz w:val="32"/>
          <w:szCs w:val="32"/>
        </w:rPr>
        <w:t>九、机关运行经费：指行政单位和参照公务员法管理的事业单位使用一般公共预算安排的基本支出中的日常公用经费支出。</w:t>
      </w:r>
    </w:p>
    <w:p>
      <w:pPr>
        <w:spacing w:line="560" w:lineRule="exact"/>
        <w:rPr>
          <w:rFonts w:hint="eastAsia" w:ascii="仿宋_GB2312" w:eastAsia="仿宋_GB2312"/>
          <w:sz w:val="32"/>
          <w:szCs w:val="32"/>
        </w:rPr>
      </w:pPr>
    </w:p>
    <w:p>
      <w:pPr>
        <w:spacing w:line="580" w:lineRule="exact"/>
        <w:ind w:firstLine="640"/>
        <w:rPr>
          <w:rFonts w:ascii="仿宋" w:hAnsi="仿宋" w:eastAsia="仿宋"/>
          <w:sz w:val="32"/>
          <w:szCs w:val="32"/>
        </w:rPr>
      </w:pPr>
      <w:r>
        <w:rPr>
          <w:rFonts w:hint="eastAsia" w:ascii="仿宋" w:hAnsi="仿宋" w:eastAsia="仿宋"/>
          <w:b/>
          <w:sz w:val="32"/>
          <w:szCs w:val="32"/>
        </w:rPr>
        <w:t>（一）基本支出：</w:t>
      </w:r>
      <w:r>
        <w:rPr>
          <w:rFonts w:hint="eastAsia" w:ascii="仿宋" w:hAnsi="仿宋" w:eastAsia="仿宋"/>
          <w:sz w:val="32"/>
          <w:szCs w:val="32"/>
        </w:rPr>
        <w:t>指为保障机构正常运转、完成日常工作任务而发生的人员支出和公用支出。</w:t>
      </w:r>
    </w:p>
    <w:p>
      <w:pPr>
        <w:autoSpaceDE w:val="0"/>
        <w:autoSpaceDN w:val="0"/>
        <w:adjustRightInd w:val="0"/>
        <w:ind w:firstLine="640"/>
        <w:rPr>
          <w:rFonts w:ascii="仿宋" w:hAnsi="仿宋" w:eastAsia="仿宋"/>
          <w:sz w:val="32"/>
          <w:szCs w:val="32"/>
        </w:rPr>
      </w:pPr>
      <w:r>
        <w:rPr>
          <w:rFonts w:hint="eastAsia" w:ascii="仿宋" w:hAnsi="仿宋" w:eastAsia="仿宋"/>
          <w:b/>
          <w:sz w:val="32"/>
          <w:szCs w:val="32"/>
        </w:rPr>
        <w:t>（二）项目支出：</w:t>
      </w:r>
      <w:r>
        <w:rPr>
          <w:rFonts w:hint="eastAsia" w:ascii="仿宋" w:hAnsi="仿宋" w:eastAsia="仿宋"/>
          <w:sz w:val="32"/>
          <w:szCs w:val="32"/>
        </w:rPr>
        <w:t>指在基本支出之外为完成特定行政任务和事业发展目标所发生的支出。</w:t>
      </w:r>
    </w:p>
    <w:p>
      <w:pPr>
        <w:autoSpaceDE w:val="0"/>
        <w:autoSpaceDN w:val="0"/>
        <w:adjustRightInd w:val="0"/>
        <w:ind w:firstLine="640"/>
        <w:rPr>
          <w:rFonts w:ascii="仿宋" w:hAnsi="仿宋" w:eastAsia="仿宋"/>
          <w:sz w:val="32"/>
          <w:szCs w:val="32"/>
        </w:rPr>
      </w:pPr>
      <w:r>
        <w:rPr>
          <w:rFonts w:hint="eastAsia" w:ascii="仿宋" w:hAnsi="仿宋" w:eastAsia="仿宋"/>
          <w:b/>
          <w:sz w:val="32"/>
          <w:szCs w:val="32"/>
        </w:rPr>
        <w:t>（三）“三公”经费：</w:t>
      </w:r>
      <w:r>
        <w:rPr>
          <w:rFonts w:hint="eastAsia" w:ascii="仿宋" w:hAnsi="仿宋" w:eastAsia="仿宋"/>
          <w:sz w:val="32"/>
          <w:szCs w:val="32"/>
        </w:rPr>
        <w:t>指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autoSpaceDE w:val="0"/>
        <w:autoSpaceDN w:val="0"/>
        <w:adjustRightInd w:val="0"/>
        <w:ind w:firstLine="640"/>
        <w:rPr>
          <w:rFonts w:hint="eastAsia" w:ascii="仿宋" w:hAnsi="仿宋" w:eastAsia="仿宋"/>
          <w:sz w:val="32"/>
          <w:szCs w:val="32"/>
        </w:rPr>
      </w:pPr>
      <w:r>
        <w:rPr>
          <w:rFonts w:hint="eastAsia" w:ascii="仿宋" w:hAnsi="仿宋" w:eastAsia="仿宋"/>
          <w:b/>
          <w:sz w:val="32"/>
          <w:szCs w:val="32"/>
        </w:rPr>
        <w:t>（四）机关运行经费：</w:t>
      </w:r>
      <w:r>
        <w:rPr>
          <w:rFonts w:hint="eastAsia" w:ascii="仿宋" w:hAnsi="仿宋" w:eastAsia="仿宋"/>
          <w:sz w:val="32"/>
          <w:szCs w:val="32"/>
        </w:rPr>
        <w:t>指行政单位和参照公务员法管理的事业单位使用一般公共预算安排的基本支出中的日常公用经费支出。</w:t>
      </w:r>
    </w:p>
    <w:p>
      <w:pPr>
        <w:autoSpaceDE w:val="0"/>
        <w:autoSpaceDN w:val="0"/>
        <w:adjustRightInd w:val="0"/>
        <w:ind w:firstLine="640"/>
        <w:rPr>
          <w:rFonts w:hint="eastAsia" w:ascii="仿宋" w:hAnsi="仿宋" w:eastAsia="仿宋"/>
          <w:sz w:val="32"/>
          <w:szCs w:val="32"/>
        </w:rPr>
      </w:pPr>
    </w:p>
    <w:p>
      <w:pPr>
        <w:autoSpaceDE w:val="0"/>
        <w:autoSpaceDN w:val="0"/>
        <w:adjustRightInd w:val="0"/>
        <w:ind w:firstLine="640"/>
        <w:rPr>
          <w:rFonts w:hint="eastAsia" w:ascii="仿宋" w:hAnsi="仿宋" w:eastAsia="仿宋"/>
          <w:sz w:val="32"/>
          <w:szCs w:val="32"/>
        </w:rPr>
      </w:pPr>
    </w:p>
    <w:p>
      <w:pPr>
        <w:ind w:left="210" w:leftChars="100" w:firstLine="0" w:firstLineChars="0"/>
        <w:jc w:val="center"/>
        <w:rPr>
          <w:rFonts w:ascii="黑体" w:hAnsi="黑体" w:eastAsia="黑体"/>
          <w:szCs w:val="32"/>
        </w:rPr>
      </w:pPr>
      <w:r>
        <w:rPr>
          <w:rFonts w:hint="eastAsia" w:ascii="黑体" w:hAnsi="黑体" w:eastAsia="黑体"/>
          <w:sz w:val="32"/>
          <w:szCs w:val="32"/>
        </w:rPr>
        <w:t xml:space="preserve">第五部分 </w:t>
      </w:r>
      <w:r>
        <w:rPr>
          <w:rFonts w:ascii="黑体" w:hAnsi="黑体" w:eastAsia="黑体"/>
          <w:sz w:val="32"/>
          <w:szCs w:val="32"/>
        </w:rPr>
        <w:t xml:space="preserve"> </w:t>
      </w:r>
      <w:r>
        <w:rPr>
          <w:rFonts w:hint="eastAsia" w:ascii="黑体" w:hAnsi="黑体" w:eastAsia="黑体"/>
          <w:sz w:val="32"/>
          <w:szCs w:val="32"/>
        </w:rPr>
        <w:t>附件</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sz w:val="32"/>
          <w:szCs w:val="32"/>
          <w:lang w:val="en-US" w:eastAsia="zh-CN"/>
        </w:rPr>
      </w:pPr>
      <w:r>
        <w:rPr>
          <w:rFonts w:hint="eastAsia"/>
          <w:sz w:val="32"/>
          <w:szCs w:val="32"/>
          <w:lang w:eastAsia="zh-CN"/>
        </w:rPr>
        <w:t>附件</w:t>
      </w:r>
      <w:r>
        <w:rPr>
          <w:rFonts w:hint="eastAsia"/>
          <w:sz w:val="32"/>
          <w:szCs w:val="32"/>
          <w:lang w:val="en-US" w:eastAsia="zh-CN"/>
        </w:rPr>
        <w:t>：平陆县杜马乡政府2021年度部门决算公开表格</w:t>
      </w:r>
    </w:p>
    <w:p>
      <w:pPr>
        <w:keepNext w:val="0"/>
        <w:keepLines w:val="0"/>
        <w:pageBreakBefore w:val="0"/>
        <w:widowControl w:val="0"/>
        <w:numPr>
          <w:ilvl w:val="0"/>
          <w:numId w:val="0"/>
        </w:numPr>
        <w:kinsoku/>
        <w:wordWrap/>
        <w:overflowPunct/>
        <w:topLinePunct w:val="0"/>
        <w:autoSpaceDE/>
        <w:autoSpaceDN/>
        <w:bidi w:val="0"/>
        <w:adjustRightInd/>
        <w:snapToGrid/>
        <w:ind w:firstLine="1050" w:firstLineChars="500"/>
        <w:textAlignment w:val="auto"/>
        <w:rPr>
          <w:rFonts w:hint="default"/>
          <w:lang w:val="en-US" w:eastAsia="zh-CN"/>
        </w:rPr>
      </w:pPr>
    </w:p>
    <w:p>
      <w:pPr>
        <w:autoSpaceDE w:val="0"/>
        <w:autoSpaceDN w:val="0"/>
        <w:adjustRightInd w:val="0"/>
        <w:ind w:firstLine="640"/>
        <w:rPr>
          <w:rFonts w:hint="eastAsia" w:ascii="仿宋" w:hAnsi="仿宋" w:eastAsia="仿宋"/>
          <w:sz w:val="32"/>
          <w:szCs w:val="32"/>
        </w:rPr>
      </w:pPr>
    </w:p>
    <w:p>
      <w:pPr>
        <w:autoSpaceDE w:val="0"/>
        <w:autoSpaceDN w:val="0"/>
        <w:adjustRightInd w:val="0"/>
        <w:ind w:firstLine="640"/>
        <w:rPr>
          <w:rFonts w:hint="default" w:ascii="仿宋" w:hAnsi="仿宋" w:eastAsia="仿宋"/>
          <w:sz w:val="32"/>
          <w:szCs w:val="32"/>
          <w:lang w:val="en-US"/>
        </w:rPr>
      </w:pPr>
    </w:p>
    <w:p/>
    <w:p>
      <w:pPr>
        <w:bidi w:val="0"/>
        <w:rPr>
          <w:rFonts w:asciiTheme="minorHAnsi" w:hAnsiTheme="minorHAnsi" w:eastAsiaTheme="minorEastAsia" w:cstheme="minorBidi"/>
          <w:kern w:val="2"/>
          <w:sz w:val="21"/>
          <w:szCs w:val="24"/>
          <w:lang w:val="en-US" w:eastAsia="zh-CN" w:bidi="ar-SA"/>
        </w:rPr>
      </w:pPr>
    </w:p>
    <w:p>
      <w:pPr>
        <w:bidi w:val="0"/>
        <w:jc w:val="center"/>
        <w:rPr>
          <w:lang w:val="en-US" w:eastAsia="zh-CN"/>
        </w:rPr>
      </w:pPr>
    </w:p>
    <w:bookmarkEnd w:id="0"/>
    <w:sectPr>
      <w:headerReference r:id="rId9" w:type="default"/>
      <w:footerReference r:id="rId10" w:type="default"/>
      <w:pgSz w:w="11906" w:h="16838"/>
      <w:pgMar w:top="1134" w:right="1066" w:bottom="1134" w:left="1380" w:header="851" w:footer="992" w:gutter="0"/>
      <w:pgBorders>
        <w:top w:val="none" w:sz="0" w:space="0"/>
        <w:left w:val="none" w:sz="0" w:space="0"/>
        <w:bottom w:val="none" w:sz="0" w:space="0"/>
        <w:right w:val="none" w:sz="0" w:space="0"/>
      </w:pgBorders>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61A496"/>
    <w:multiLevelType w:val="singleLevel"/>
    <w:tmpl w:val="1661A496"/>
    <w:lvl w:ilvl="0" w:tentative="0">
      <w:start w:val="4"/>
      <w:numFmt w:val="chineseCounting"/>
      <w:suff w:val="nothing"/>
      <w:lvlText w:val="（%1）"/>
      <w:lvlJc w:val="left"/>
      <w:rPr>
        <w:rFonts w:hint="eastAsia"/>
      </w:rPr>
    </w:lvl>
  </w:abstractNum>
  <w:abstractNum w:abstractNumId="1">
    <w:nsid w:val="3BC3F154"/>
    <w:multiLevelType w:val="singleLevel"/>
    <w:tmpl w:val="3BC3F154"/>
    <w:lvl w:ilvl="0" w:tentative="0">
      <w:start w:val="2"/>
      <w:numFmt w:val="chineseCounting"/>
      <w:suff w:val="space"/>
      <w:lvlText w:val="第%1部分"/>
      <w:lvlJc w:val="left"/>
      <w:rPr>
        <w:rFonts w:hint="eastAsia"/>
      </w:rPr>
    </w:lvl>
  </w:abstractNum>
  <w:abstractNum w:abstractNumId="2">
    <w:nsid w:val="53D25D65"/>
    <w:multiLevelType w:val="multilevel"/>
    <w:tmpl w:val="53D25D65"/>
    <w:lvl w:ilvl="0" w:tentative="0">
      <w:start w:val="1"/>
      <w:numFmt w:val="japaneseCounting"/>
      <w:lvlText w:val="%1、"/>
      <w:lvlJc w:val="left"/>
      <w:pPr>
        <w:tabs>
          <w:tab w:val="left" w:pos="1395"/>
        </w:tabs>
        <w:ind w:left="1395" w:hanging="720"/>
      </w:pPr>
      <w:rPr>
        <w:rFonts w:hint="default"/>
        <w:b/>
      </w:rPr>
    </w:lvl>
    <w:lvl w:ilvl="1" w:tentative="0">
      <w:start w:val="1"/>
      <w:numFmt w:val="lowerLetter"/>
      <w:lvlText w:val="%2)"/>
      <w:lvlJc w:val="left"/>
      <w:pPr>
        <w:tabs>
          <w:tab w:val="left" w:pos="1515"/>
        </w:tabs>
        <w:ind w:left="1515" w:hanging="420"/>
      </w:pPr>
    </w:lvl>
    <w:lvl w:ilvl="2" w:tentative="0">
      <w:start w:val="1"/>
      <w:numFmt w:val="lowerRoman"/>
      <w:lvlText w:val="%3."/>
      <w:lvlJc w:val="right"/>
      <w:pPr>
        <w:tabs>
          <w:tab w:val="left" w:pos="1935"/>
        </w:tabs>
        <w:ind w:left="1935" w:hanging="420"/>
      </w:pPr>
    </w:lvl>
    <w:lvl w:ilvl="3" w:tentative="0">
      <w:start w:val="1"/>
      <w:numFmt w:val="decimal"/>
      <w:lvlText w:val="%4."/>
      <w:lvlJc w:val="left"/>
      <w:pPr>
        <w:tabs>
          <w:tab w:val="left" w:pos="2355"/>
        </w:tabs>
        <w:ind w:left="2355" w:hanging="420"/>
      </w:pPr>
    </w:lvl>
    <w:lvl w:ilvl="4" w:tentative="0">
      <w:start w:val="1"/>
      <w:numFmt w:val="lowerLetter"/>
      <w:lvlText w:val="%5)"/>
      <w:lvlJc w:val="left"/>
      <w:pPr>
        <w:tabs>
          <w:tab w:val="left" w:pos="2775"/>
        </w:tabs>
        <w:ind w:left="2775" w:hanging="420"/>
      </w:pPr>
    </w:lvl>
    <w:lvl w:ilvl="5" w:tentative="0">
      <w:start w:val="1"/>
      <w:numFmt w:val="lowerRoman"/>
      <w:lvlText w:val="%6."/>
      <w:lvlJc w:val="right"/>
      <w:pPr>
        <w:tabs>
          <w:tab w:val="left" w:pos="3195"/>
        </w:tabs>
        <w:ind w:left="3195" w:hanging="420"/>
      </w:pPr>
    </w:lvl>
    <w:lvl w:ilvl="6" w:tentative="0">
      <w:start w:val="1"/>
      <w:numFmt w:val="decimal"/>
      <w:lvlText w:val="%7."/>
      <w:lvlJc w:val="left"/>
      <w:pPr>
        <w:tabs>
          <w:tab w:val="left" w:pos="3615"/>
        </w:tabs>
        <w:ind w:left="3615" w:hanging="420"/>
      </w:pPr>
    </w:lvl>
    <w:lvl w:ilvl="7" w:tentative="0">
      <w:start w:val="1"/>
      <w:numFmt w:val="lowerLetter"/>
      <w:lvlText w:val="%8)"/>
      <w:lvlJc w:val="left"/>
      <w:pPr>
        <w:tabs>
          <w:tab w:val="left" w:pos="4035"/>
        </w:tabs>
        <w:ind w:left="4035" w:hanging="420"/>
      </w:pPr>
    </w:lvl>
    <w:lvl w:ilvl="8" w:tentative="0">
      <w:start w:val="1"/>
      <w:numFmt w:val="lowerRoman"/>
      <w:lvlText w:val="%9."/>
      <w:lvlJc w:val="right"/>
      <w:pPr>
        <w:tabs>
          <w:tab w:val="left" w:pos="4455"/>
        </w:tabs>
        <w:ind w:left="4455" w:hanging="420"/>
      </w:pPr>
    </w:lvl>
  </w:abstractNum>
  <w:abstractNum w:abstractNumId="3">
    <w:nsid w:val="59AF47C4"/>
    <w:multiLevelType w:val="singleLevel"/>
    <w:tmpl w:val="59AF47C4"/>
    <w:lvl w:ilvl="0" w:tentative="0">
      <w:start w:val="1"/>
      <w:numFmt w:val="decimal"/>
      <w:suff w:val="nothing"/>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kNzIxOWYzYjg2ZDE3ZmNhMjkxY2Q4ZWMwNmY3ZGYifQ=="/>
  </w:docVars>
  <w:rsids>
    <w:rsidRoot w:val="536200EF"/>
    <w:rsid w:val="00042505"/>
    <w:rsid w:val="0023390E"/>
    <w:rsid w:val="002F5F2D"/>
    <w:rsid w:val="002F73F8"/>
    <w:rsid w:val="00317E1A"/>
    <w:rsid w:val="00497FA8"/>
    <w:rsid w:val="00530AC8"/>
    <w:rsid w:val="005424F6"/>
    <w:rsid w:val="007A20AD"/>
    <w:rsid w:val="008137A6"/>
    <w:rsid w:val="008B056E"/>
    <w:rsid w:val="008C0020"/>
    <w:rsid w:val="00900126"/>
    <w:rsid w:val="00B46E80"/>
    <w:rsid w:val="00C02C06"/>
    <w:rsid w:val="00C81901"/>
    <w:rsid w:val="00C82C81"/>
    <w:rsid w:val="00D26CE1"/>
    <w:rsid w:val="00DB2B91"/>
    <w:rsid w:val="00DC49C3"/>
    <w:rsid w:val="00ED0FD5"/>
    <w:rsid w:val="00F4751A"/>
    <w:rsid w:val="00F80038"/>
    <w:rsid w:val="02014F8B"/>
    <w:rsid w:val="03A76535"/>
    <w:rsid w:val="044311A4"/>
    <w:rsid w:val="04912ADF"/>
    <w:rsid w:val="04F628BF"/>
    <w:rsid w:val="067E2D5E"/>
    <w:rsid w:val="072E75DD"/>
    <w:rsid w:val="099A3A25"/>
    <w:rsid w:val="0C16261B"/>
    <w:rsid w:val="129379F2"/>
    <w:rsid w:val="12F6295A"/>
    <w:rsid w:val="12FF1FED"/>
    <w:rsid w:val="14806E43"/>
    <w:rsid w:val="149E5E20"/>
    <w:rsid w:val="157116F1"/>
    <w:rsid w:val="176A0554"/>
    <w:rsid w:val="1B477815"/>
    <w:rsid w:val="1CD5065D"/>
    <w:rsid w:val="1D98020C"/>
    <w:rsid w:val="1FD14263"/>
    <w:rsid w:val="20FE5BE0"/>
    <w:rsid w:val="2169262A"/>
    <w:rsid w:val="23407C86"/>
    <w:rsid w:val="257E6D90"/>
    <w:rsid w:val="26D93AF1"/>
    <w:rsid w:val="29605264"/>
    <w:rsid w:val="2C882A75"/>
    <w:rsid w:val="2D9D1903"/>
    <w:rsid w:val="31802AD6"/>
    <w:rsid w:val="321E2458"/>
    <w:rsid w:val="330831EC"/>
    <w:rsid w:val="35F33FF9"/>
    <w:rsid w:val="39093C2A"/>
    <w:rsid w:val="41590567"/>
    <w:rsid w:val="41896A58"/>
    <w:rsid w:val="495825C5"/>
    <w:rsid w:val="4A7B5017"/>
    <w:rsid w:val="4D605EA5"/>
    <w:rsid w:val="4E551B2B"/>
    <w:rsid w:val="4E566ED0"/>
    <w:rsid w:val="515E4EF1"/>
    <w:rsid w:val="52014D14"/>
    <w:rsid w:val="536200EF"/>
    <w:rsid w:val="54DE57C0"/>
    <w:rsid w:val="57CC10B2"/>
    <w:rsid w:val="59695290"/>
    <w:rsid w:val="6BBE387E"/>
    <w:rsid w:val="6C771687"/>
    <w:rsid w:val="6DFC76B0"/>
    <w:rsid w:val="6E5C1387"/>
    <w:rsid w:val="6E8456C3"/>
    <w:rsid w:val="727C549B"/>
    <w:rsid w:val="75DB54F8"/>
    <w:rsid w:val="7AAD2296"/>
    <w:rsid w:val="7AB55AC8"/>
    <w:rsid w:val="7B4132E2"/>
    <w:rsid w:val="7F457060"/>
    <w:rsid w:val="7F527693"/>
    <w:rsid w:val="7F677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jc w:val="left"/>
    </w:pPr>
    <w:rPr>
      <w:rFonts w:cs="Times New Roman"/>
      <w:kern w:val="0"/>
      <w:sz w:val="24"/>
    </w:rPr>
  </w:style>
  <w:style w:type="character" w:styleId="7">
    <w:name w:val="page number"/>
    <w:basedOn w:val="6"/>
    <w:qFormat/>
    <w:uiPriority w:val="0"/>
  </w:style>
  <w:style w:type="character" w:customStyle="1" w:styleId="8">
    <w:name w:val="页眉 Char"/>
    <w:basedOn w:val="6"/>
    <w:link w:val="3"/>
    <w:qFormat/>
    <w:uiPriority w:val="0"/>
    <w:rPr>
      <w:rFonts w:asciiTheme="minorHAnsi" w:hAnsiTheme="minorHAnsi" w:eastAsiaTheme="minorEastAsia" w:cstheme="minorBidi"/>
      <w:kern w:val="2"/>
      <w:sz w:val="18"/>
      <w:szCs w:val="18"/>
    </w:rPr>
  </w:style>
  <w:style w:type="character" w:customStyle="1" w:styleId="9">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C45F67-C282-4194-AFDD-7D1F196860B6}">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4756</Words>
  <Characters>5178</Characters>
  <Lines>110</Lines>
  <Paragraphs>31</Paragraphs>
  <TotalTime>315</TotalTime>
  <ScaleCrop>false</ScaleCrop>
  <LinksUpToDate>false</LinksUpToDate>
  <CharactersWithSpaces>5202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2017-09-07T07:16:00Z</dcterms:created>
  <dc:creator>Administrator</dc:creator>
  <cp:lastModifiedBy>句号</cp:lastModifiedBy>
  <cp:lastPrinted>2022-09-01T04:44:00Z</cp:lastPrinted>
  <dcterms:modified xsi:type="dcterms:W3CDTF">2022-09-05T00:32:04Z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F4620871787949F5B3E2CA119D191316</vt:lpwstr>
  </property>
</Properties>
</file>