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  <w:t>平陆县规划委员会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bookmarkStart w:id="0" w:name="OLE_LINK1"/>
      <w:r>
        <w:rPr>
          <w:rFonts w:hint="eastAsia" w:ascii="方正小标宋_GBK" w:hAnsi="方正小标宋_GBK" w:eastAsia="方正小标宋_GBK" w:cs="方正小标宋_GBK"/>
          <w:b w:val="0"/>
          <w:kern w:val="44"/>
          <w:sz w:val="44"/>
          <w:szCs w:val="44"/>
          <w:lang w:val="en-US" w:eastAsia="zh-CN" w:bidi="ar-SA"/>
        </w:rPr>
        <w:t>《平陆县傅岩路与学苑街交叉口西南角地块控规修改研究报告》等5个地块规划条件论证报告、建设项目实施评估报告的批前公示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为进一步优化空间布局，提高规划的科学性、民</w:t>
      </w:r>
      <w:bookmarkStart w:id="1" w:name="_GoBack"/>
      <w:bookmarkEnd w:id="1"/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主性和可实施性，根据《中华人民共和国城乡规划法》等有关法律、法规的规定，《平陆县傅岩路与学苑街交叉口西南角地块控规修改研究报告》等5个地块规划条件论证报告、建设项目实施评估报告已经规划委员会审议通过（平陆县规划委员会会议纪要〔2022〕第6号）。按照法定程序，现将该5个规划编制成果进行批前公示,欢迎社会各界人士提出宝贵意见和建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公示时间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3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日至20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30个工作日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3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二、公示地点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平陆县人民政府网站</w:t>
      </w:r>
      <w:r>
        <w:rPr>
          <w:rFonts w:hint="eastAsia" w:ascii="仿宋" w:hAnsi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三、公示意见反馈方式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电子邮件请发送到：plcjghg@126.com；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书面意见请邮寄至平陆县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自然资源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局，邮编：044300；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意见和建议请在公示期限内提出，逾期未反馈，将视为无意见；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咨询电话：0359-3522113。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四、公示内容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  <w:t>（一）《平陆县傅岩路与学苑街交叉口西南角地块控规修改研究报告》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位于傅岩路与学苑街交叉口西南角（平陆中学对面），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面积3.</w:t>
      </w:r>
      <w:r>
        <w:rPr>
          <w:rFonts w:hint="eastAsia" w:ascii="仿宋" w:hAnsi="仿宋" w:cs="仿宋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2.地块规划条件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用地性质：80%二类城镇住宅用地混合20％商业用地。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规划控制指标：容积率≤2.6，建筑密度≤26%，绿地率≥32%，建筑限高≤36米。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  <w:t>3.《平陆县傅岩路与学苑街交叉口西南角地块控规修改研究报告》图则</w:t>
      </w:r>
    </w:p>
    <w:p>
      <w:pPr>
        <w:pStyle w:val="2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62230</wp:posOffset>
            </wp:positionV>
            <wp:extent cx="4123055" cy="2923540"/>
            <wp:effectExtent l="0" t="0" r="10795" b="10160"/>
            <wp:wrapSquare wrapText="bothSides"/>
            <wp:docPr id="3" name="图片 2" descr="2附图2图则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附图2图则08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  <w:t>（二）《平陆县茅津路与向阳街交叉口西南角地块规划条件论证报告》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地块位于平陆县茅津路与向阳街交汇处西南侧（心梦小区北侧），地块面积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6.09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亩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2.地块规划条件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用地性质：80%二类城镇住宅用地混合20％商业用地。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规划控制指标：容积率≤2.9，建筑密度≤26%，绿地率≥32%，建筑限高≤36米。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  <w:t>3.《平陆县茅津路与向阳街交叉口西南角地块规划条件论证报告》图则</w:t>
      </w:r>
    </w:p>
    <w:p>
      <w:p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179070</wp:posOffset>
            </wp:positionV>
            <wp:extent cx="4465955" cy="3187065"/>
            <wp:effectExtent l="0" t="0" r="10795" b="1333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  <w:t>（三）《平陆县209国道与太阳路交叉口东南角地块规划条件论证报告》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" w:leftChars="100" w:firstLine="316" w:firstLineChars="100"/>
        <w:jc w:val="both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地块位于G209（北环路）与太阳路交叉口东南角，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面积23.61亩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2.地块规划条件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用地性质：广场用地6.63亩，道路用地4.34亩，80％二类城镇住宅用地混合20％商业用地12.64亩。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广场用地规划控制指标：容积率≤0.1，建筑密度≤10%，绿地率≥40%，建筑限高≤6米。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80％二类城镇住宅用地混合20％商业用地规划控制指标：容积率1.6-1.9，建筑密度≤32%，绿地率≥30%，建筑限高≤36米。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3.《平陆县209国道与太阳路交叉口东南角地块规划条件论证报告》图则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73025</wp:posOffset>
            </wp:positionV>
            <wp:extent cx="4234180" cy="2991485"/>
            <wp:effectExtent l="0" t="0" r="13970" b="18415"/>
            <wp:wrapSquare wrapText="bothSides"/>
            <wp:docPr id="8" name="图片 8" descr="997f783f0795a1bba72a532aadcf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97f783f0795a1bba72a532aadcf6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418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  <w:t>（四）《平陆县王村冷库仓储服务中心建设项目实施评估报告》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平陆县常乐镇王村冷库仓储服务中心建设项目位于常乐镇王村北侧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王村村委会西北方向约300米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面积8.55亩。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2.地块规划条件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 xml:space="preserve">用地性质：二类工业用地。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规划控制指标：容积率≥1.0，建筑密度≥40%，绿地率≤20%，建筑限高≤18米。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3.《平陆县王村冷库仓储服务中心建设项目实施评估报告》图则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72" w:firstLineChars="200"/>
        <w:jc w:val="center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181610</wp:posOffset>
            </wp:positionV>
            <wp:extent cx="4892040" cy="3455670"/>
            <wp:effectExtent l="0" t="0" r="3810" b="11430"/>
            <wp:wrapSquare wrapText="bothSides"/>
            <wp:docPr id="5" name="图片 1" descr="王村果库图则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王村果库图则08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wordWrap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  <w:t>（五）《平陆县常乐镇中心卫生院建设项目实施评估报告》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平陆县常乐镇中心卫生院建设项目位于常乐镇顺头村，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面积6.66亩。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2.地块规划条件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 xml:space="preserve">用地性质：医疗卫生用地。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规划控制指标：容积率≤1.0，建筑密度≤55%，绿地率≥10%，建筑限高≤12米。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3.《平陆县常乐镇中心卫生院建设项目实施评估报告》图则</w:t>
      </w:r>
    </w:p>
    <w:p>
      <w:pPr>
        <w:pStyle w:val="2"/>
        <w:rPr>
          <w:rFonts w:hint="eastAsia" w:ascii="仿宋" w:hAnsi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156210</wp:posOffset>
            </wp:positionV>
            <wp:extent cx="4931410" cy="3470275"/>
            <wp:effectExtent l="0" t="0" r="2540" b="15875"/>
            <wp:wrapSquare wrapText="bothSides"/>
            <wp:docPr id="6" name="图片 4" descr="常乐卫生院图则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常乐卫生院图则08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2022年9月19日   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TYzOWU2ODAzMWNiNGNkMTEyNDZkZmVjY2YwN2YifQ=="/>
  </w:docVars>
  <w:rsids>
    <w:rsidRoot w:val="00000000"/>
    <w:rsid w:val="00672413"/>
    <w:rsid w:val="009D5BD0"/>
    <w:rsid w:val="01016FF0"/>
    <w:rsid w:val="011F2EC1"/>
    <w:rsid w:val="01617F9C"/>
    <w:rsid w:val="019562C9"/>
    <w:rsid w:val="01A41A59"/>
    <w:rsid w:val="01A83537"/>
    <w:rsid w:val="02252EF1"/>
    <w:rsid w:val="0258620C"/>
    <w:rsid w:val="029C78EA"/>
    <w:rsid w:val="03203E1C"/>
    <w:rsid w:val="032901E8"/>
    <w:rsid w:val="033B6E89"/>
    <w:rsid w:val="034B2894"/>
    <w:rsid w:val="036441F1"/>
    <w:rsid w:val="038B3580"/>
    <w:rsid w:val="03957536"/>
    <w:rsid w:val="03974719"/>
    <w:rsid w:val="03A36764"/>
    <w:rsid w:val="03CE4063"/>
    <w:rsid w:val="04293F06"/>
    <w:rsid w:val="042F1C4B"/>
    <w:rsid w:val="044B2640"/>
    <w:rsid w:val="04890E6A"/>
    <w:rsid w:val="049044CC"/>
    <w:rsid w:val="05712EE3"/>
    <w:rsid w:val="05AF104F"/>
    <w:rsid w:val="05FD3D7A"/>
    <w:rsid w:val="06573E7F"/>
    <w:rsid w:val="066E4747"/>
    <w:rsid w:val="069971EC"/>
    <w:rsid w:val="06A32F70"/>
    <w:rsid w:val="07364979"/>
    <w:rsid w:val="0762695B"/>
    <w:rsid w:val="07865FCB"/>
    <w:rsid w:val="07965875"/>
    <w:rsid w:val="07BE08A2"/>
    <w:rsid w:val="07D10621"/>
    <w:rsid w:val="07F15F4A"/>
    <w:rsid w:val="082B56BA"/>
    <w:rsid w:val="083540F2"/>
    <w:rsid w:val="08964F3D"/>
    <w:rsid w:val="08E04104"/>
    <w:rsid w:val="09024ACF"/>
    <w:rsid w:val="09611D10"/>
    <w:rsid w:val="09D97D7D"/>
    <w:rsid w:val="0A226992"/>
    <w:rsid w:val="0A421B72"/>
    <w:rsid w:val="0A756E86"/>
    <w:rsid w:val="0A7B6EBD"/>
    <w:rsid w:val="0A7D16AE"/>
    <w:rsid w:val="0B105538"/>
    <w:rsid w:val="0B105769"/>
    <w:rsid w:val="0B546BDE"/>
    <w:rsid w:val="0B835592"/>
    <w:rsid w:val="0BA63775"/>
    <w:rsid w:val="0BAA4761"/>
    <w:rsid w:val="0BEF0829"/>
    <w:rsid w:val="0C337215"/>
    <w:rsid w:val="0C4F14EC"/>
    <w:rsid w:val="0C8F0732"/>
    <w:rsid w:val="0C8F22BD"/>
    <w:rsid w:val="0CB26D09"/>
    <w:rsid w:val="0D6E79DD"/>
    <w:rsid w:val="0D86226B"/>
    <w:rsid w:val="0E0E0BA0"/>
    <w:rsid w:val="0E137DA2"/>
    <w:rsid w:val="0E2971D3"/>
    <w:rsid w:val="0E3D0F31"/>
    <w:rsid w:val="0E846198"/>
    <w:rsid w:val="0ED3795A"/>
    <w:rsid w:val="0F00716B"/>
    <w:rsid w:val="0F05610F"/>
    <w:rsid w:val="0F1465E9"/>
    <w:rsid w:val="0F7364A3"/>
    <w:rsid w:val="0FEF007E"/>
    <w:rsid w:val="0FF8792B"/>
    <w:rsid w:val="1005617A"/>
    <w:rsid w:val="10312AB0"/>
    <w:rsid w:val="109526FC"/>
    <w:rsid w:val="10C344FF"/>
    <w:rsid w:val="111C5362"/>
    <w:rsid w:val="114C67DE"/>
    <w:rsid w:val="115042A8"/>
    <w:rsid w:val="11AF07B7"/>
    <w:rsid w:val="11C160B2"/>
    <w:rsid w:val="11D5227D"/>
    <w:rsid w:val="11E40841"/>
    <w:rsid w:val="12027825"/>
    <w:rsid w:val="121A2C00"/>
    <w:rsid w:val="123E4C96"/>
    <w:rsid w:val="129D3011"/>
    <w:rsid w:val="12BE3CB8"/>
    <w:rsid w:val="12C9721F"/>
    <w:rsid w:val="130A7207"/>
    <w:rsid w:val="134B7772"/>
    <w:rsid w:val="137C3C65"/>
    <w:rsid w:val="13D32614"/>
    <w:rsid w:val="13DA1596"/>
    <w:rsid w:val="13FA7F55"/>
    <w:rsid w:val="14504334"/>
    <w:rsid w:val="147D65F5"/>
    <w:rsid w:val="148622BF"/>
    <w:rsid w:val="149050CE"/>
    <w:rsid w:val="14EE0A2D"/>
    <w:rsid w:val="14EF1D66"/>
    <w:rsid w:val="14F116C1"/>
    <w:rsid w:val="153561EC"/>
    <w:rsid w:val="1561593D"/>
    <w:rsid w:val="1593022B"/>
    <w:rsid w:val="159573F7"/>
    <w:rsid w:val="15D023D5"/>
    <w:rsid w:val="1659410E"/>
    <w:rsid w:val="168E175B"/>
    <w:rsid w:val="16BA44BE"/>
    <w:rsid w:val="16E334A8"/>
    <w:rsid w:val="18262B4C"/>
    <w:rsid w:val="18A43D2E"/>
    <w:rsid w:val="18A66482"/>
    <w:rsid w:val="19275CA7"/>
    <w:rsid w:val="19B76391"/>
    <w:rsid w:val="19E01C45"/>
    <w:rsid w:val="1A4026AC"/>
    <w:rsid w:val="1A4D303B"/>
    <w:rsid w:val="1A7E3956"/>
    <w:rsid w:val="1AF756A0"/>
    <w:rsid w:val="1BC65878"/>
    <w:rsid w:val="1BFC1F5E"/>
    <w:rsid w:val="1C0A213D"/>
    <w:rsid w:val="1C855ED3"/>
    <w:rsid w:val="1CBD6394"/>
    <w:rsid w:val="1CD14A22"/>
    <w:rsid w:val="1CDD285D"/>
    <w:rsid w:val="1D5116EA"/>
    <w:rsid w:val="1DD02280"/>
    <w:rsid w:val="1DD07E9E"/>
    <w:rsid w:val="1DDE284E"/>
    <w:rsid w:val="1FB61F82"/>
    <w:rsid w:val="1FC81F93"/>
    <w:rsid w:val="1FE3675B"/>
    <w:rsid w:val="1FF40708"/>
    <w:rsid w:val="201A3FDF"/>
    <w:rsid w:val="202B3F43"/>
    <w:rsid w:val="203D1FEF"/>
    <w:rsid w:val="208F3C36"/>
    <w:rsid w:val="20BB6FA1"/>
    <w:rsid w:val="20E54396"/>
    <w:rsid w:val="211B0CEA"/>
    <w:rsid w:val="218217E8"/>
    <w:rsid w:val="218F54FA"/>
    <w:rsid w:val="21A23922"/>
    <w:rsid w:val="21CF029D"/>
    <w:rsid w:val="21D75769"/>
    <w:rsid w:val="21DC4672"/>
    <w:rsid w:val="223A5F56"/>
    <w:rsid w:val="2255789D"/>
    <w:rsid w:val="226048AA"/>
    <w:rsid w:val="2291362F"/>
    <w:rsid w:val="22B70FB6"/>
    <w:rsid w:val="22DD29CF"/>
    <w:rsid w:val="23605E63"/>
    <w:rsid w:val="2410713E"/>
    <w:rsid w:val="246966A5"/>
    <w:rsid w:val="24906778"/>
    <w:rsid w:val="24AC3830"/>
    <w:rsid w:val="24FF00F5"/>
    <w:rsid w:val="25641F91"/>
    <w:rsid w:val="257E19AB"/>
    <w:rsid w:val="258317D0"/>
    <w:rsid w:val="261C4F2B"/>
    <w:rsid w:val="26280C58"/>
    <w:rsid w:val="268813F3"/>
    <w:rsid w:val="275E7DF1"/>
    <w:rsid w:val="27714BD3"/>
    <w:rsid w:val="27A55444"/>
    <w:rsid w:val="27C657B0"/>
    <w:rsid w:val="27D3243F"/>
    <w:rsid w:val="28383AE1"/>
    <w:rsid w:val="283A712B"/>
    <w:rsid w:val="28444A9F"/>
    <w:rsid w:val="28485DF7"/>
    <w:rsid w:val="28BC0E9A"/>
    <w:rsid w:val="28DE6D0F"/>
    <w:rsid w:val="28E753AD"/>
    <w:rsid w:val="28FB3CAC"/>
    <w:rsid w:val="291A4C00"/>
    <w:rsid w:val="294A3675"/>
    <w:rsid w:val="2951106F"/>
    <w:rsid w:val="29711451"/>
    <w:rsid w:val="29A547CD"/>
    <w:rsid w:val="29E703DD"/>
    <w:rsid w:val="2A6B3DF2"/>
    <w:rsid w:val="2A7636F5"/>
    <w:rsid w:val="2AA20891"/>
    <w:rsid w:val="2AC5316E"/>
    <w:rsid w:val="2AC636BA"/>
    <w:rsid w:val="2B0255EE"/>
    <w:rsid w:val="2B6B1788"/>
    <w:rsid w:val="2B7908A3"/>
    <w:rsid w:val="2BEC64C9"/>
    <w:rsid w:val="2C2A750E"/>
    <w:rsid w:val="2C7203BC"/>
    <w:rsid w:val="2C7837DF"/>
    <w:rsid w:val="2CC975C7"/>
    <w:rsid w:val="2CFB0135"/>
    <w:rsid w:val="2D12639F"/>
    <w:rsid w:val="2D8659EF"/>
    <w:rsid w:val="2D91548A"/>
    <w:rsid w:val="2DDA73ED"/>
    <w:rsid w:val="2E0164A2"/>
    <w:rsid w:val="2EBD35CA"/>
    <w:rsid w:val="2EE50E5A"/>
    <w:rsid w:val="2F0269EA"/>
    <w:rsid w:val="2F1F0B6C"/>
    <w:rsid w:val="2F2D68DE"/>
    <w:rsid w:val="2F4C30AE"/>
    <w:rsid w:val="2F563AE7"/>
    <w:rsid w:val="2F651A23"/>
    <w:rsid w:val="2F7769B1"/>
    <w:rsid w:val="2FEF113B"/>
    <w:rsid w:val="30281823"/>
    <w:rsid w:val="30326519"/>
    <w:rsid w:val="3049767B"/>
    <w:rsid w:val="305C2CED"/>
    <w:rsid w:val="305C33CD"/>
    <w:rsid w:val="30D43A0F"/>
    <w:rsid w:val="30E407FB"/>
    <w:rsid w:val="30ED0160"/>
    <w:rsid w:val="317C0520"/>
    <w:rsid w:val="32454EED"/>
    <w:rsid w:val="325A4B69"/>
    <w:rsid w:val="325E07DC"/>
    <w:rsid w:val="32FF6ECE"/>
    <w:rsid w:val="331B6F34"/>
    <w:rsid w:val="33285F5A"/>
    <w:rsid w:val="33793CC8"/>
    <w:rsid w:val="33BB6B5F"/>
    <w:rsid w:val="33C247A0"/>
    <w:rsid w:val="341D41AD"/>
    <w:rsid w:val="344A5BBC"/>
    <w:rsid w:val="34504731"/>
    <w:rsid w:val="34507F24"/>
    <w:rsid w:val="34905114"/>
    <w:rsid w:val="34CC65F4"/>
    <w:rsid w:val="35192205"/>
    <w:rsid w:val="35263B5B"/>
    <w:rsid w:val="35306A10"/>
    <w:rsid w:val="358B62BB"/>
    <w:rsid w:val="35B74BCD"/>
    <w:rsid w:val="36431BA4"/>
    <w:rsid w:val="3650229E"/>
    <w:rsid w:val="3651474F"/>
    <w:rsid w:val="368A577D"/>
    <w:rsid w:val="368C7AD4"/>
    <w:rsid w:val="37007C54"/>
    <w:rsid w:val="37196866"/>
    <w:rsid w:val="384E3354"/>
    <w:rsid w:val="389E7352"/>
    <w:rsid w:val="38C21F48"/>
    <w:rsid w:val="38CD40D5"/>
    <w:rsid w:val="38D222EF"/>
    <w:rsid w:val="390964FD"/>
    <w:rsid w:val="39174A33"/>
    <w:rsid w:val="3992008B"/>
    <w:rsid w:val="399C1FAE"/>
    <w:rsid w:val="39A60FBA"/>
    <w:rsid w:val="39C1631F"/>
    <w:rsid w:val="39DC7CF9"/>
    <w:rsid w:val="39DD4E68"/>
    <w:rsid w:val="39E165FA"/>
    <w:rsid w:val="39F300B7"/>
    <w:rsid w:val="3A2D43EF"/>
    <w:rsid w:val="3A467461"/>
    <w:rsid w:val="3A4C4934"/>
    <w:rsid w:val="3A742F71"/>
    <w:rsid w:val="3A7F0E31"/>
    <w:rsid w:val="3AE07F09"/>
    <w:rsid w:val="3B064A24"/>
    <w:rsid w:val="3B1E757E"/>
    <w:rsid w:val="3B3F6D10"/>
    <w:rsid w:val="3B6E73B9"/>
    <w:rsid w:val="3B93040C"/>
    <w:rsid w:val="3B9D3E87"/>
    <w:rsid w:val="3BA37B59"/>
    <w:rsid w:val="3BE75D55"/>
    <w:rsid w:val="3C602332"/>
    <w:rsid w:val="3C7F1FBD"/>
    <w:rsid w:val="3C933E81"/>
    <w:rsid w:val="3CB66352"/>
    <w:rsid w:val="3CE946EF"/>
    <w:rsid w:val="3CF45BCF"/>
    <w:rsid w:val="3CFD6662"/>
    <w:rsid w:val="3CFD77A1"/>
    <w:rsid w:val="3D0F3A3B"/>
    <w:rsid w:val="3D2042FE"/>
    <w:rsid w:val="3D3E0604"/>
    <w:rsid w:val="3D5B4E88"/>
    <w:rsid w:val="3D9B2C3D"/>
    <w:rsid w:val="3DD64257"/>
    <w:rsid w:val="3E501A25"/>
    <w:rsid w:val="3E790BC7"/>
    <w:rsid w:val="3EEE37C2"/>
    <w:rsid w:val="3EF15577"/>
    <w:rsid w:val="3F4404A8"/>
    <w:rsid w:val="3F5D77C9"/>
    <w:rsid w:val="3FDE3369"/>
    <w:rsid w:val="400775C0"/>
    <w:rsid w:val="405D0B1A"/>
    <w:rsid w:val="40755421"/>
    <w:rsid w:val="40C37309"/>
    <w:rsid w:val="4121374B"/>
    <w:rsid w:val="412D3B2A"/>
    <w:rsid w:val="412F1C3F"/>
    <w:rsid w:val="416A592B"/>
    <w:rsid w:val="41EF5233"/>
    <w:rsid w:val="42041BB4"/>
    <w:rsid w:val="423873E5"/>
    <w:rsid w:val="42797C05"/>
    <w:rsid w:val="429824F7"/>
    <w:rsid w:val="42D4534B"/>
    <w:rsid w:val="42D65507"/>
    <w:rsid w:val="42F10E98"/>
    <w:rsid w:val="430D0CEB"/>
    <w:rsid w:val="43166C6B"/>
    <w:rsid w:val="43433A5E"/>
    <w:rsid w:val="43F57C2E"/>
    <w:rsid w:val="441357C1"/>
    <w:rsid w:val="44481759"/>
    <w:rsid w:val="44580BC7"/>
    <w:rsid w:val="446D4BD5"/>
    <w:rsid w:val="447A3B29"/>
    <w:rsid w:val="4483270D"/>
    <w:rsid w:val="4487443A"/>
    <w:rsid w:val="44920E66"/>
    <w:rsid w:val="44B661DE"/>
    <w:rsid w:val="45234E29"/>
    <w:rsid w:val="456D54E0"/>
    <w:rsid w:val="45CB78FE"/>
    <w:rsid w:val="45F37DF8"/>
    <w:rsid w:val="464A50BC"/>
    <w:rsid w:val="46941B87"/>
    <w:rsid w:val="46C74416"/>
    <w:rsid w:val="46F8608D"/>
    <w:rsid w:val="470D4E54"/>
    <w:rsid w:val="472365F7"/>
    <w:rsid w:val="475451D1"/>
    <w:rsid w:val="47D2210C"/>
    <w:rsid w:val="484302FC"/>
    <w:rsid w:val="486D473D"/>
    <w:rsid w:val="48890CE1"/>
    <w:rsid w:val="489E26EC"/>
    <w:rsid w:val="48BB2E57"/>
    <w:rsid w:val="48E254AD"/>
    <w:rsid w:val="48FD015C"/>
    <w:rsid w:val="49416265"/>
    <w:rsid w:val="49A9228D"/>
    <w:rsid w:val="49DE773E"/>
    <w:rsid w:val="4A090D16"/>
    <w:rsid w:val="4A2B5E4E"/>
    <w:rsid w:val="4A5D4F4E"/>
    <w:rsid w:val="4A724680"/>
    <w:rsid w:val="4A7B5708"/>
    <w:rsid w:val="4A9373B2"/>
    <w:rsid w:val="4AA01E82"/>
    <w:rsid w:val="4B1B4718"/>
    <w:rsid w:val="4B3E3BEF"/>
    <w:rsid w:val="4B655369"/>
    <w:rsid w:val="4B74075E"/>
    <w:rsid w:val="4BAC2773"/>
    <w:rsid w:val="4BB43B1B"/>
    <w:rsid w:val="4BB53932"/>
    <w:rsid w:val="4BC94672"/>
    <w:rsid w:val="4C1A34B7"/>
    <w:rsid w:val="4C3558D7"/>
    <w:rsid w:val="4C5D32D1"/>
    <w:rsid w:val="4C676B73"/>
    <w:rsid w:val="4CE47726"/>
    <w:rsid w:val="4D125D5C"/>
    <w:rsid w:val="4D131B3D"/>
    <w:rsid w:val="4D1D0155"/>
    <w:rsid w:val="4DEB0C58"/>
    <w:rsid w:val="4DFC5CA8"/>
    <w:rsid w:val="4E4A1CF0"/>
    <w:rsid w:val="4E6F13CB"/>
    <w:rsid w:val="4ECF4090"/>
    <w:rsid w:val="4ED7467A"/>
    <w:rsid w:val="4EE109D2"/>
    <w:rsid w:val="4EE91FEF"/>
    <w:rsid w:val="4F00037D"/>
    <w:rsid w:val="4F192236"/>
    <w:rsid w:val="4F2A027B"/>
    <w:rsid w:val="4F4B6880"/>
    <w:rsid w:val="4F555C6D"/>
    <w:rsid w:val="4F813308"/>
    <w:rsid w:val="4F8C425E"/>
    <w:rsid w:val="4F96691F"/>
    <w:rsid w:val="500E695F"/>
    <w:rsid w:val="506D256C"/>
    <w:rsid w:val="509416C5"/>
    <w:rsid w:val="50B8141A"/>
    <w:rsid w:val="50BB272F"/>
    <w:rsid w:val="50F961F1"/>
    <w:rsid w:val="51395E7C"/>
    <w:rsid w:val="51522C3D"/>
    <w:rsid w:val="516A1CA8"/>
    <w:rsid w:val="518541E4"/>
    <w:rsid w:val="51DE1C0F"/>
    <w:rsid w:val="51E920DA"/>
    <w:rsid w:val="520552AB"/>
    <w:rsid w:val="523329FD"/>
    <w:rsid w:val="523E2F05"/>
    <w:rsid w:val="52456EB9"/>
    <w:rsid w:val="5247262E"/>
    <w:rsid w:val="526F7846"/>
    <w:rsid w:val="52A455D3"/>
    <w:rsid w:val="52AF3203"/>
    <w:rsid w:val="52EE5E78"/>
    <w:rsid w:val="5314523D"/>
    <w:rsid w:val="53C47166"/>
    <w:rsid w:val="53E23A11"/>
    <w:rsid w:val="5448734B"/>
    <w:rsid w:val="544E2C82"/>
    <w:rsid w:val="5453023E"/>
    <w:rsid w:val="545C1AA9"/>
    <w:rsid w:val="54632C9E"/>
    <w:rsid w:val="54E102FA"/>
    <w:rsid w:val="54FF5B60"/>
    <w:rsid w:val="552B0C44"/>
    <w:rsid w:val="55673772"/>
    <w:rsid w:val="55761660"/>
    <w:rsid w:val="55B86C60"/>
    <w:rsid w:val="55D2354A"/>
    <w:rsid w:val="55E62C6C"/>
    <w:rsid w:val="573B6ABF"/>
    <w:rsid w:val="57547411"/>
    <w:rsid w:val="575C1E1C"/>
    <w:rsid w:val="57E62B75"/>
    <w:rsid w:val="57E85E3C"/>
    <w:rsid w:val="57F37E61"/>
    <w:rsid w:val="57FD4AA7"/>
    <w:rsid w:val="580A4BD6"/>
    <w:rsid w:val="580A6F7C"/>
    <w:rsid w:val="581A7D72"/>
    <w:rsid w:val="58265054"/>
    <w:rsid w:val="584321C2"/>
    <w:rsid w:val="58932796"/>
    <w:rsid w:val="58EC54D6"/>
    <w:rsid w:val="592626FE"/>
    <w:rsid w:val="5941599E"/>
    <w:rsid w:val="59546EE9"/>
    <w:rsid w:val="598A0569"/>
    <w:rsid w:val="59BB0E92"/>
    <w:rsid w:val="59DB4420"/>
    <w:rsid w:val="59E22F45"/>
    <w:rsid w:val="5A970460"/>
    <w:rsid w:val="5AA06EFE"/>
    <w:rsid w:val="5B1F2F28"/>
    <w:rsid w:val="5B2D30BB"/>
    <w:rsid w:val="5B4B1E90"/>
    <w:rsid w:val="5B575F8A"/>
    <w:rsid w:val="5B8F6473"/>
    <w:rsid w:val="5BCF79D6"/>
    <w:rsid w:val="5BD13D8E"/>
    <w:rsid w:val="5BDA3065"/>
    <w:rsid w:val="5BEA49EC"/>
    <w:rsid w:val="5C1445C4"/>
    <w:rsid w:val="5C696D0E"/>
    <w:rsid w:val="5C700541"/>
    <w:rsid w:val="5C711DB9"/>
    <w:rsid w:val="5D0A53E8"/>
    <w:rsid w:val="5D6C30EB"/>
    <w:rsid w:val="5D6E762D"/>
    <w:rsid w:val="5D7E2C3D"/>
    <w:rsid w:val="5D7E5323"/>
    <w:rsid w:val="5DB05BAC"/>
    <w:rsid w:val="5DBE217A"/>
    <w:rsid w:val="5DED613B"/>
    <w:rsid w:val="5DFF6A5F"/>
    <w:rsid w:val="5E002546"/>
    <w:rsid w:val="5E171A97"/>
    <w:rsid w:val="5EA21BA1"/>
    <w:rsid w:val="5EA32CEB"/>
    <w:rsid w:val="5EC056D9"/>
    <w:rsid w:val="5F2C15F0"/>
    <w:rsid w:val="5F5A6294"/>
    <w:rsid w:val="5FAC4734"/>
    <w:rsid w:val="5FCB2DAF"/>
    <w:rsid w:val="6020587F"/>
    <w:rsid w:val="6040462F"/>
    <w:rsid w:val="6085759B"/>
    <w:rsid w:val="609C131B"/>
    <w:rsid w:val="60D706CD"/>
    <w:rsid w:val="61325198"/>
    <w:rsid w:val="613E2F21"/>
    <w:rsid w:val="613E675A"/>
    <w:rsid w:val="61634752"/>
    <w:rsid w:val="61C11E09"/>
    <w:rsid w:val="61E01759"/>
    <w:rsid w:val="61EC6A99"/>
    <w:rsid w:val="61F55AEC"/>
    <w:rsid w:val="623520B6"/>
    <w:rsid w:val="625C1115"/>
    <w:rsid w:val="62836438"/>
    <w:rsid w:val="62A622E9"/>
    <w:rsid w:val="62BF4578"/>
    <w:rsid w:val="62D547ED"/>
    <w:rsid w:val="62E6350F"/>
    <w:rsid w:val="6347020B"/>
    <w:rsid w:val="636533DA"/>
    <w:rsid w:val="637E708F"/>
    <w:rsid w:val="63A57EAB"/>
    <w:rsid w:val="63F90232"/>
    <w:rsid w:val="641E530E"/>
    <w:rsid w:val="64285C15"/>
    <w:rsid w:val="646042E8"/>
    <w:rsid w:val="6491756F"/>
    <w:rsid w:val="650C493E"/>
    <w:rsid w:val="65377B70"/>
    <w:rsid w:val="65792604"/>
    <w:rsid w:val="65847DB7"/>
    <w:rsid w:val="6587560B"/>
    <w:rsid w:val="65A022A6"/>
    <w:rsid w:val="65A64CCD"/>
    <w:rsid w:val="65ED3A63"/>
    <w:rsid w:val="660758C0"/>
    <w:rsid w:val="66125462"/>
    <w:rsid w:val="663C272E"/>
    <w:rsid w:val="664A7114"/>
    <w:rsid w:val="668E3578"/>
    <w:rsid w:val="66A1433D"/>
    <w:rsid w:val="676C3CE4"/>
    <w:rsid w:val="676D39A7"/>
    <w:rsid w:val="67D91BE6"/>
    <w:rsid w:val="68464E96"/>
    <w:rsid w:val="685579CA"/>
    <w:rsid w:val="69152F5A"/>
    <w:rsid w:val="691C5C78"/>
    <w:rsid w:val="693C1EDC"/>
    <w:rsid w:val="694016FA"/>
    <w:rsid w:val="695E08B2"/>
    <w:rsid w:val="699F4E77"/>
    <w:rsid w:val="6A280596"/>
    <w:rsid w:val="6A301CA5"/>
    <w:rsid w:val="6A944258"/>
    <w:rsid w:val="6A9930C9"/>
    <w:rsid w:val="6AF03FAC"/>
    <w:rsid w:val="6B016DD1"/>
    <w:rsid w:val="6B201776"/>
    <w:rsid w:val="6B3C0232"/>
    <w:rsid w:val="6B604055"/>
    <w:rsid w:val="6BAB05A3"/>
    <w:rsid w:val="6BB44AEC"/>
    <w:rsid w:val="6BDB5A58"/>
    <w:rsid w:val="6BF66B79"/>
    <w:rsid w:val="6C167EDD"/>
    <w:rsid w:val="6C8366A2"/>
    <w:rsid w:val="6CAB3ABF"/>
    <w:rsid w:val="6CFD74A4"/>
    <w:rsid w:val="6D0A683C"/>
    <w:rsid w:val="6DD279DC"/>
    <w:rsid w:val="6DD925A2"/>
    <w:rsid w:val="6DEA3E1C"/>
    <w:rsid w:val="6E0E7ADF"/>
    <w:rsid w:val="6E4144B9"/>
    <w:rsid w:val="6E4C17A4"/>
    <w:rsid w:val="6E652444"/>
    <w:rsid w:val="6E9B6284"/>
    <w:rsid w:val="6ED762D2"/>
    <w:rsid w:val="6EE11CC0"/>
    <w:rsid w:val="6EEB373F"/>
    <w:rsid w:val="6EF74F2F"/>
    <w:rsid w:val="704C50F5"/>
    <w:rsid w:val="70814389"/>
    <w:rsid w:val="70815CF2"/>
    <w:rsid w:val="716D1E24"/>
    <w:rsid w:val="7199316B"/>
    <w:rsid w:val="71B0191B"/>
    <w:rsid w:val="71B30F03"/>
    <w:rsid w:val="71B377F5"/>
    <w:rsid w:val="71F36D5E"/>
    <w:rsid w:val="72342141"/>
    <w:rsid w:val="7241551A"/>
    <w:rsid w:val="72587457"/>
    <w:rsid w:val="729E6D0F"/>
    <w:rsid w:val="72AB4461"/>
    <w:rsid w:val="72B66582"/>
    <w:rsid w:val="72BD0434"/>
    <w:rsid w:val="72CB75A3"/>
    <w:rsid w:val="731A755E"/>
    <w:rsid w:val="735C351E"/>
    <w:rsid w:val="73BD4960"/>
    <w:rsid w:val="73C35F9A"/>
    <w:rsid w:val="73D8571B"/>
    <w:rsid w:val="746D4CF7"/>
    <w:rsid w:val="748404C0"/>
    <w:rsid w:val="74A778A5"/>
    <w:rsid w:val="74C2593F"/>
    <w:rsid w:val="74D84297"/>
    <w:rsid w:val="7568077D"/>
    <w:rsid w:val="757F071B"/>
    <w:rsid w:val="75F50B6E"/>
    <w:rsid w:val="76284691"/>
    <w:rsid w:val="76413F93"/>
    <w:rsid w:val="766178C1"/>
    <w:rsid w:val="76714797"/>
    <w:rsid w:val="76A17BDE"/>
    <w:rsid w:val="76B160A5"/>
    <w:rsid w:val="77141571"/>
    <w:rsid w:val="77197F76"/>
    <w:rsid w:val="77686065"/>
    <w:rsid w:val="778966C0"/>
    <w:rsid w:val="77C61D53"/>
    <w:rsid w:val="780079BF"/>
    <w:rsid w:val="7897710A"/>
    <w:rsid w:val="789C4BDA"/>
    <w:rsid w:val="78E309E8"/>
    <w:rsid w:val="79406EBA"/>
    <w:rsid w:val="795F563A"/>
    <w:rsid w:val="79BE7ED3"/>
    <w:rsid w:val="79D06C70"/>
    <w:rsid w:val="7A064E89"/>
    <w:rsid w:val="7A0A3D5C"/>
    <w:rsid w:val="7A111C74"/>
    <w:rsid w:val="7A1269A3"/>
    <w:rsid w:val="7A186258"/>
    <w:rsid w:val="7A705D18"/>
    <w:rsid w:val="7A781C9D"/>
    <w:rsid w:val="7A914B64"/>
    <w:rsid w:val="7AAB6AB6"/>
    <w:rsid w:val="7AAC03AC"/>
    <w:rsid w:val="7B41465A"/>
    <w:rsid w:val="7B62032F"/>
    <w:rsid w:val="7B633E5A"/>
    <w:rsid w:val="7B717B94"/>
    <w:rsid w:val="7BB21F42"/>
    <w:rsid w:val="7C1E5882"/>
    <w:rsid w:val="7C492C98"/>
    <w:rsid w:val="7C7F0FB6"/>
    <w:rsid w:val="7C8420DA"/>
    <w:rsid w:val="7CAF34FB"/>
    <w:rsid w:val="7CDF4B14"/>
    <w:rsid w:val="7D21377F"/>
    <w:rsid w:val="7D670BE5"/>
    <w:rsid w:val="7D881C2A"/>
    <w:rsid w:val="7DC87F20"/>
    <w:rsid w:val="7DD753F7"/>
    <w:rsid w:val="7E127972"/>
    <w:rsid w:val="7E330392"/>
    <w:rsid w:val="7E716E73"/>
    <w:rsid w:val="7EBD6C5B"/>
    <w:rsid w:val="7EC47799"/>
    <w:rsid w:val="7EF57923"/>
    <w:rsid w:val="7EFA15CB"/>
    <w:rsid w:val="7F2C11A4"/>
    <w:rsid w:val="7F722CF0"/>
    <w:rsid w:val="7FC32061"/>
    <w:rsid w:val="7FE42AD6"/>
    <w:rsid w:val="7FF03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微软雅黑 Light" w:hAnsi="微软雅黑 Light" w:eastAsia="仿宋" w:cs="微软雅黑 Light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 w:leftChars="200" w:firstLine="640" w:firstLineChars="2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3"/>
    <w:qFormat/>
    <w:uiPriority w:val="0"/>
    <w:rPr>
      <w:b/>
      <w:kern w:val="44"/>
      <w:sz w:val="44"/>
    </w:rPr>
  </w:style>
  <w:style w:type="paragraph" w:customStyle="1" w:styleId="11">
    <w:name w:val="样式3"/>
    <w:qFormat/>
    <w:uiPriority w:val="0"/>
    <w:pPr>
      <w:widowControl w:val="0"/>
      <w:ind w:firstLine="560" w:firstLineChars="20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1264</Words>
  <Characters>1415</Characters>
  <Lines>0</Lines>
  <Paragraphs>0</Paragraphs>
  <TotalTime>6</TotalTime>
  <ScaleCrop>false</ScaleCrop>
  <LinksUpToDate>false</LinksUpToDate>
  <CharactersWithSpaces>1430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cjj-3</dc:creator>
  <cp:lastModifiedBy>Nut～～～</cp:lastModifiedBy>
  <cp:lastPrinted>2022-09-19T08:15:53Z</cp:lastPrinted>
  <dcterms:modified xsi:type="dcterms:W3CDTF">2022-09-19T08:31:28Z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B826D61804104F30900DA077E90E5A3F</vt:lpwstr>
  </property>
</Properties>
</file>