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附件1：</w:t>
      </w:r>
    </w:p>
    <w:p>
      <w:pPr>
        <w:spacing w:line="360" w:lineRule="auto"/>
        <w:ind w:firstLine="723" w:firstLineChars="200"/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本次检验项目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auto"/>
          <w:sz w:val="30"/>
          <w:szCs w:val="30"/>
        </w:rPr>
      </w:pPr>
      <w:r>
        <w:rPr>
          <w:rFonts w:hint="eastAsia" w:ascii="仿宋" w:hAnsi="仿宋" w:cs="仿宋"/>
          <w:color w:val="auto"/>
          <w:sz w:val="30"/>
          <w:szCs w:val="30"/>
        </w:rPr>
        <w:t>一、食用农产品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cs="仿宋"/>
          <w:color w:val="auto"/>
          <w:sz w:val="30"/>
          <w:szCs w:val="30"/>
        </w:rPr>
      </w:pPr>
      <w:r>
        <w:rPr>
          <w:rFonts w:hint="eastAsia" w:ascii="仿宋" w:hAnsi="仿宋" w:cs="仿宋"/>
          <w:color w:val="auto"/>
          <w:sz w:val="30"/>
          <w:szCs w:val="30"/>
        </w:rPr>
        <w:t>（一）抽检依据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cs="仿宋"/>
          <w:color w:val="auto"/>
          <w:sz w:val="30"/>
          <w:szCs w:val="30"/>
        </w:rPr>
      </w:pPr>
      <w:r>
        <w:rPr>
          <w:rFonts w:hint="eastAsia" w:ascii="仿宋" w:hAnsi="仿宋" w:cs="仿宋"/>
          <w:color w:val="auto"/>
          <w:sz w:val="30"/>
          <w:szCs w:val="30"/>
        </w:rPr>
        <w:t>抽检依据是GB 2763-2021《食品安全国家标准 食品中农药最大残留限量》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GB 2762-2017《食品安全国家标准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GB 19300-2014《食品安全国家标准 坚果与籽类食品》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GB 2761-2017《食品安全国家标准 食品中真菌毒素限量》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国家食品药品监督管理总局 农业部 国家卫生和计划生育委员会关于豆芽生产过程中禁止使用6-苄基腺嘌呤等物质的公告（2015 年第 11 号）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GB 22556-2008《豆芽卫生标准》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GB 31650-2019《食品安全国家标准 食品中兽药最大残留限量》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农业农村部公告第250号《食品动物中禁止使用的药品及其他化合物清单》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GB 2707-2016《食品安全国家标准 鲜(冻)畜、禽产品》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整顿办函[2010]50号《食品中可能违法添加的非食用物质和易滥用的食品添加剂名单(第四批)》</w:t>
      </w:r>
      <w:r>
        <w:rPr>
          <w:rFonts w:hint="eastAsia" w:ascii="仿宋" w:hAnsi="仿宋" w:cs="仿宋"/>
          <w:color w:val="auto"/>
          <w:sz w:val="30"/>
          <w:szCs w:val="30"/>
        </w:rPr>
        <w:t>等标准及产品明示标准和指标的要求。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cs="仿宋"/>
          <w:color w:val="auto"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ind w:left="640" w:leftChars="200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</w:rPr>
        <w:t>检验项目</w:t>
      </w:r>
    </w:p>
    <w:p>
      <w:pPr>
        <w:numPr>
          <w:ilvl w:val="0"/>
          <w:numId w:val="2"/>
        </w:numPr>
        <w:spacing w:line="360" w:lineRule="auto"/>
        <w:ind w:firstLine="600" w:firstLineChars="200"/>
        <w:jc w:val="left"/>
        <w:rPr>
          <w:rFonts w:hint="eastAsia" w:ascii="仿宋" w:hAnsi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cs="仿宋"/>
          <w:color w:val="auto"/>
          <w:sz w:val="30"/>
          <w:szCs w:val="30"/>
        </w:rPr>
        <w:t>菠菜</w:t>
      </w:r>
      <w:r>
        <w:rPr>
          <w:rFonts w:ascii="仿宋" w:hAnsi="仿宋" w:cs="仿宋"/>
          <w:color w:val="auto"/>
          <w:sz w:val="30"/>
          <w:szCs w:val="30"/>
        </w:rPr>
        <w:t>5</w:t>
      </w:r>
      <w:r>
        <w:rPr>
          <w:rFonts w:hint="eastAsia" w:ascii="仿宋" w:hAnsi="仿宋" w:cs="仿宋"/>
          <w:color w:val="auto"/>
          <w:sz w:val="30"/>
          <w:szCs w:val="30"/>
        </w:rPr>
        <w:t>批次检验项目为氟虫腈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毒死蜱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氧乐果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腐霉利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氯氟氰菊酯和高效氯氟氰菊酯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氯氰菊酯和高效氯氰菊酯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。</w:t>
      </w:r>
    </w:p>
    <w:p>
      <w:pPr>
        <w:numPr>
          <w:numId w:val="0"/>
        </w:numPr>
        <w:spacing w:line="360" w:lineRule="auto"/>
        <w:jc w:val="left"/>
        <w:rPr>
          <w:rFonts w:hint="eastAsia" w:ascii="仿宋" w:hAnsi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 xml:space="preserve">    2、</w:t>
      </w:r>
      <w:r>
        <w:rPr>
          <w:rFonts w:hint="eastAsia" w:ascii="仿宋" w:hAnsi="仿宋" w:cs="仿宋"/>
          <w:color w:val="auto"/>
          <w:sz w:val="30"/>
          <w:szCs w:val="30"/>
        </w:rPr>
        <w:t>菜豆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" w:hAnsi="仿宋" w:cs="仿宋"/>
          <w:color w:val="auto"/>
          <w:sz w:val="30"/>
          <w:szCs w:val="30"/>
        </w:rPr>
        <w:t>批次检验项目为水胺硫磷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氯氟氰菊酯和高效氯氟氰菊酯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甲胺磷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color w:val="auto"/>
          <w:sz w:val="30"/>
          <w:szCs w:val="30"/>
        </w:rPr>
        <w:t>氧乐果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。</w:t>
      </w:r>
    </w:p>
    <w:p>
      <w:pPr>
        <w:numPr>
          <w:numId w:val="0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3、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大白菜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批次检验项目为毒死蜱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水胺硫磷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乙酰甲胺磷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4、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豆芽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批次检验项目为4-氯苯氧乙酸钠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6-苄基腺嘌呤(6-BA)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铅（以Pb计)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亚硫酸盐（以SO2计）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总汞（以Hg计）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5、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番茄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批次检验项目为敌敌畏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毒死蜱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腐霉利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氯氟氰菊酯和高效氯氟氰菊酯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氯氰菊酯和高效氯氰菊酯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6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黄瓜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批次检验项目为毒死蜱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腐霉利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敌敌畏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倍硫磷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7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批次检验项目噻虫嗪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吡虫啉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铅（以Pb计）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噻虫胺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镉（以Cd计）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氯氟氰菊酯和高效氯氟氰菊酯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氯氰菊酯和高效氯氰菊酯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氯唑磷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8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豇豆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4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批次检验项目为灭蝇胺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甲氨基阿维菌素苯甲酸盐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噻虫嗪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倍硫磷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克百威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水胺硫磷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噻虫胺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甲基异柳磷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乙酰甲胺磷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啶虫脒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9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结球甘蓝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甲基异柳磷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乙酰甲胺磷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1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0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韭菜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腐霉利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啶虫脒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氯氟氰菊酯和高效氯氟氰菊酯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毒死蜱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乙酰甲胺磷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敌敌畏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甲基异柳磷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1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辣椒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批次检验项目为镉（以Cd计）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噻虫胺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啶虫脒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噻虫嗪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多菌灵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倍硫磷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水胺硫磷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方正楷体_GBK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1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莲藕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甲基异柳磷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甲拌磷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联苯菊酯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hint="eastAsia" w:ascii="仿宋" w:hAnsi="仿宋" w:eastAsia="仿宋" w:cs="方正楷体_GBK"/>
          <w:color w:val="auto"/>
          <w:kern w:val="0"/>
          <w:sz w:val="30"/>
          <w:szCs w:val="30"/>
          <w:lang w:eastAsia="zh-CN" w:bidi="ar"/>
        </w:rPr>
      </w:pPr>
      <w:r>
        <w:rPr>
          <w:rFonts w:ascii="仿宋" w:hAnsi="仿宋" w:cs="仿宋"/>
          <w:color w:val="auto"/>
          <w:kern w:val="0"/>
          <w:sz w:val="30"/>
          <w:szCs w:val="30"/>
          <w:lang w:bidi="ar"/>
        </w:rPr>
        <w:t>1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普通白菜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4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批次检验项目为啶虫脒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毒死蜱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氟虫腈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敌敌畏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氯氟氰菊酯和高效氯氟氰菊酯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氯氰菊酯和高效氯氰菊酯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14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茄子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镉（以Cd计）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水胺硫磷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敌敌畏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15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芹菜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批次检验项目为毒死蜱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噻虫胺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甲拌磷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氯氟氰菊酯和高效氯氟氰菊酯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毒死蜱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克百威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噻虫嗪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氯氟氰菊酯和高效氯氟氰菊酯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乙酰甲胺磷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敌敌畏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16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山药</w:t>
      </w:r>
      <w:r>
        <w:rPr>
          <w:rFonts w:ascii="仿宋" w:hAnsi="仿宋" w:cs="仿宋"/>
          <w:color w:val="auto"/>
          <w:kern w:val="0"/>
          <w:sz w:val="30"/>
          <w:szCs w:val="30"/>
          <w:lang w:bidi="ar"/>
        </w:rPr>
        <w:t>4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批次检验项目为氯氟氰菊酯和高效氯氟氰菊酯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铅（以Pb计）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克百威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涕灭威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17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甜椒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水胺硫磷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铅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方正楷体_GBK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18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鲜食用菌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批次检验项目为镉（以Cd计）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氯氰菊酯和高效氯氰菊酯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氯氟氰菊酯和高效氯氟氰菊酯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总砷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left="0" w:leftChars="0" w:firstLine="600" w:firstLineChars="200"/>
        <w:rPr>
          <w:rFonts w:hint="eastAsia" w:ascii="仿宋" w:hAnsi="仿宋" w:eastAsia="仿宋" w:cs="方正楷体_GBK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_GB2312"/>
          <w:color w:val="auto"/>
          <w:sz w:val="30"/>
          <w:szCs w:val="30"/>
          <w:lang w:val="en-US" w:eastAsia="zh-CN"/>
        </w:rPr>
        <w:t>19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_GB2312"/>
          <w:color w:val="auto"/>
          <w:sz w:val="30"/>
          <w:szCs w:val="30"/>
        </w:rPr>
        <w:t>油麦菜</w:t>
      </w:r>
      <w:r>
        <w:rPr>
          <w:rFonts w:hint="eastAsia" w:ascii="仿宋" w:hAnsi="仿宋" w:cs="仿宋_GB2312"/>
          <w:color w:val="auto"/>
          <w:sz w:val="30"/>
          <w:szCs w:val="30"/>
        </w:rPr>
        <w:t>5</w:t>
      </w:r>
      <w:r>
        <w:rPr>
          <w:rFonts w:hint="eastAsia" w:ascii="仿宋" w:hAnsi="仿宋" w:cs="仿宋_GB2312"/>
          <w:color w:val="auto"/>
          <w:sz w:val="30"/>
          <w:szCs w:val="30"/>
        </w:rPr>
        <w:t>批次检测项目为阿维菌素</w:t>
      </w:r>
      <w:r>
        <w:rPr>
          <w:rFonts w:hint="eastAsia" w:ascii="仿宋" w:hAnsi="仿宋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_GB2312"/>
          <w:color w:val="auto"/>
          <w:sz w:val="30"/>
          <w:szCs w:val="30"/>
        </w:rPr>
        <w:t>氟虫腈</w:t>
      </w:r>
      <w:r>
        <w:rPr>
          <w:rFonts w:hint="eastAsia" w:ascii="仿宋" w:hAnsi="仿宋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_GB2312"/>
          <w:color w:val="auto"/>
          <w:sz w:val="30"/>
          <w:szCs w:val="30"/>
        </w:rPr>
        <w:t>啶虫脒</w:t>
      </w:r>
      <w:r>
        <w:rPr>
          <w:rFonts w:hint="eastAsia" w:ascii="仿宋" w:hAnsi="仿宋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_GB2312"/>
          <w:color w:val="auto"/>
          <w:sz w:val="30"/>
          <w:szCs w:val="30"/>
        </w:rPr>
        <w:t>噻虫嗪</w:t>
      </w:r>
      <w:r>
        <w:rPr>
          <w:rFonts w:hint="eastAsia" w:ascii="仿宋" w:hAnsi="仿宋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_GB2312"/>
          <w:color w:val="auto"/>
          <w:sz w:val="30"/>
          <w:szCs w:val="30"/>
        </w:rPr>
        <w:t>氧乐果</w:t>
      </w:r>
      <w:r>
        <w:rPr>
          <w:rFonts w:hint="eastAsia" w:ascii="仿宋" w:hAnsi="仿宋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_GB2312"/>
          <w:color w:val="auto"/>
          <w:sz w:val="30"/>
          <w:szCs w:val="30"/>
        </w:rPr>
        <w:t>氯氟氰菊酯和高效氯氟氰菊酯</w:t>
      </w:r>
      <w:r>
        <w:rPr>
          <w:rFonts w:hint="eastAsia" w:ascii="仿宋" w:hAnsi="仿宋" w:cs="仿宋_GB2312"/>
          <w:color w:val="auto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20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胡萝卜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批次检测项目为铅（以Pb计）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镉（以Cd计）甲拌磷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21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柑</w:t>
      </w:r>
      <w:r>
        <w:rPr>
          <w:rFonts w:hint="eastAsia" w:ascii="宋体" w:hAnsi="宋体" w:eastAsia="宋体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橘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批次检验项目为丙溴磷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苯醚甲环唑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水胺硫磷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毒死蜱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杀扑磷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22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火龙果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克百威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氟虫腈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23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梨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批次检验项目为敌敌畏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毒死蜱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水胺硫磷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苯醚甲环唑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24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芒果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批次检验项目为苯醚甲环唑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戊唑醇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多菌灵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噻虫胺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25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猕猴桃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批次检验项目为氯吡脲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敌敌畏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多菌灵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26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苹果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批次检验项目为敌敌畏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毒死蜱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甲拌磷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27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西瓜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乙酰甲胺磷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苯醚甲环唑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克百威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噻虫嗪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ascii="仿宋" w:hAnsi="仿宋" w:cs="仿宋"/>
          <w:color w:val="auto"/>
          <w:kern w:val="0"/>
          <w:sz w:val="30"/>
          <w:szCs w:val="30"/>
          <w:lang w:bidi="ar"/>
        </w:rPr>
        <w:t>2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8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28"/>
          <w:szCs w:val="28"/>
          <w:lang w:bidi="ar"/>
        </w:rPr>
        <w:t>香蕉</w:t>
      </w:r>
      <w:r>
        <w:rPr>
          <w:rFonts w:hint="eastAsia" w:ascii="仿宋" w:hAnsi="仿宋" w:cs="仿宋"/>
          <w:color w:val="auto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批次检验项目为吡虫啉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腈苯唑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噻虫嗪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多菌灵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噻虫胺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苯醚甲环唑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联苯菊酯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ascii="仿宋" w:hAnsi="仿宋" w:cs="仿宋"/>
          <w:color w:val="auto"/>
          <w:kern w:val="0"/>
          <w:sz w:val="30"/>
          <w:szCs w:val="30"/>
          <w:lang w:bidi="ar"/>
        </w:rPr>
        <w:t>2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9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葡萄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批次检验项目为苯醚甲环唑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氯氰菊酯和高效氯氰菊酯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氯氟氰菊酯和高效氯氟氰菊酯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3</w:t>
      </w:r>
      <w:r>
        <w:rPr>
          <w:rFonts w:ascii="仿宋" w:hAnsi="仿宋" w:cs="仿宋"/>
          <w:color w:val="auto"/>
          <w:kern w:val="0"/>
          <w:sz w:val="30"/>
          <w:szCs w:val="30"/>
          <w:lang w:bidi="ar"/>
        </w:rPr>
        <w:t>0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甜瓜类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批次检测项目为氧乐果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乙酰甲胺磷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克百威烯酰吗啉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left="0" w:leftChars="0" w:firstLine="0" w:firstLineChars="0"/>
        <w:rPr>
          <w:rFonts w:hint="eastAsia" w:ascii="仿宋" w:hAnsi="仿宋" w:eastAsia="仿宋" w:cs="仿宋_GB2312"/>
          <w:color w:val="auto"/>
          <w:sz w:val="30"/>
          <w:szCs w:val="30"/>
          <w:lang w:eastAsia="zh-CN"/>
        </w:rPr>
      </w:pPr>
      <w:bookmarkStart w:id="0" w:name="_Hlk82157862"/>
      <w:r>
        <w:rPr>
          <w:rFonts w:hint="eastAsia" w:ascii="仿宋" w:hAnsi="仿宋" w:cs="仿宋_GB2312"/>
          <w:color w:val="auto"/>
          <w:sz w:val="30"/>
          <w:szCs w:val="30"/>
          <w:lang w:val="en-US" w:eastAsia="zh-CN"/>
        </w:rPr>
        <w:t xml:space="preserve">    31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bookmarkEnd w:id="0"/>
      <w:r>
        <w:rPr>
          <w:rFonts w:hint="eastAsia" w:ascii="仿宋" w:hAnsi="仿宋" w:cs="仿宋_GB2312"/>
          <w:color w:val="auto"/>
          <w:sz w:val="30"/>
          <w:szCs w:val="30"/>
        </w:rPr>
        <w:t>柚</w:t>
      </w:r>
      <w:r>
        <w:rPr>
          <w:rFonts w:hint="eastAsia" w:ascii="仿宋" w:hAnsi="仿宋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cs="仿宋_GB2312"/>
          <w:color w:val="auto"/>
          <w:sz w:val="30"/>
          <w:szCs w:val="30"/>
        </w:rPr>
        <w:t>批次检测项目为水胺硫磷</w:t>
      </w:r>
      <w:r>
        <w:rPr>
          <w:rFonts w:hint="eastAsia" w:ascii="仿宋" w:hAnsi="仿宋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_GB2312"/>
          <w:color w:val="auto"/>
          <w:sz w:val="30"/>
          <w:szCs w:val="30"/>
        </w:rPr>
        <w:t>联苯菊酯</w:t>
      </w:r>
      <w:r>
        <w:rPr>
          <w:rFonts w:hint="eastAsia" w:ascii="仿宋" w:hAnsi="仿宋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_GB2312"/>
          <w:color w:val="auto"/>
          <w:sz w:val="30"/>
          <w:szCs w:val="30"/>
        </w:rPr>
        <w:t>氯氟氰菊酯和高效氯氟氰菊酯</w:t>
      </w:r>
      <w:r>
        <w:rPr>
          <w:rFonts w:hint="eastAsia" w:ascii="仿宋" w:hAnsi="仿宋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_GB2312"/>
          <w:color w:val="auto"/>
          <w:sz w:val="30"/>
          <w:szCs w:val="30"/>
        </w:rPr>
        <w:t>氧乐果</w:t>
      </w:r>
      <w:r>
        <w:rPr>
          <w:rFonts w:hint="eastAsia" w:ascii="仿宋" w:hAnsi="仿宋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_GB2312"/>
          <w:color w:val="auto"/>
          <w:sz w:val="30"/>
          <w:szCs w:val="30"/>
        </w:rPr>
        <w:t>氯唑磷</w:t>
      </w:r>
      <w:r>
        <w:rPr>
          <w:rFonts w:hint="eastAsia" w:ascii="仿宋" w:hAnsi="仿宋" w:cs="仿宋_GB2312"/>
          <w:color w:val="auto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方正楷体_GBK"/>
          <w:color w:val="auto"/>
          <w:kern w:val="0"/>
          <w:sz w:val="30"/>
          <w:szCs w:val="30"/>
          <w:lang w:eastAsia="zh-CN" w:bidi="ar"/>
        </w:rPr>
      </w:pPr>
      <w:r>
        <w:rPr>
          <w:rFonts w:ascii="仿宋" w:hAnsi="仿宋" w:cs="仿宋"/>
          <w:color w:val="auto"/>
          <w:kern w:val="0"/>
          <w:sz w:val="30"/>
          <w:szCs w:val="30"/>
          <w:lang w:bidi="ar"/>
        </w:rPr>
        <w:t>3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橙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批次检测项目为丙溴磷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水胺硫磷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联苯菊酯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三唑磷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杀扑磷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widowControl/>
        <w:numPr>
          <w:ilvl w:val="0"/>
          <w:numId w:val="3"/>
        </w:numPr>
        <w:spacing w:line="360" w:lineRule="auto"/>
        <w:ind w:firstLine="600" w:firstLineChars="200"/>
        <w:jc w:val="left"/>
        <w:textAlignment w:val="top"/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柠檬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批次检验项目为多菌灵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克百威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联苯菊酯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水胺硫磷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乙螨唑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widowControl/>
        <w:numPr>
          <w:numId w:val="0"/>
        </w:numPr>
        <w:spacing w:line="360" w:lineRule="auto"/>
        <w:ind w:firstLine="600" w:firstLineChars="200"/>
        <w:jc w:val="left"/>
        <w:textAlignment w:val="top"/>
        <w:rPr>
          <w:rFonts w:hint="default" w:ascii="仿宋" w:hAnsi="仿宋" w:cs="仿宋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34、桃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批次检测项目为苯醚甲环唑、敌敌畏、甲胺磷、氧乐果、溴氰菊酯。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hint="default" w:ascii="仿宋" w:hAnsi="仿宋" w:cs="仿宋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35、油桃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批次检测项目为甲胺磷、敌敌畏、水胺硫磷、苯醚甲环唑、氧乐果。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3</w:t>
      </w:r>
      <w:r>
        <w:rPr>
          <w:rFonts w:ascii="仿宋" w:hAnsi="仿宋" w:cs="方正楷体_GBK"/>
          <w:color w:val="auto"/>
          <w:kern w:val="0"/>
          <w:sz w:val="30"/>
          <w:szCs w:val="30"/>
          <w:lang w:bidi="ar"/>
        </w:rPr>
        <w:t>6</w:t>
      </w:r>
      <w:r>
        <w:rPr>
          <w:rFonts w:hint="eastAsia" w:ascii="宋体" w:hAnsi="宋体" w:eastAsia="宋体" w:cs="方正楷体_GBK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枣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批次检测项目为氰戊菊酯和S-氰戊菊酯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氧乐果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糖精钠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多菌灵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氟虫腈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。</w:t>
      </w:r>
    </w:p>
    <w:p>
      <w:pPr>
        <w:widowControl/>
        <w:numPr>
          <w:numId w:val="0"/>
        </w:numPr>
        <w:spacing w:line="360" w:lineRule="auto"/>
        <w:ind w:left="0" w:leftChars="0" w:firstLine="639" w:firstLineChars="213"/>
        <w:jc w:val="left"/>
        <w:textAlignment w:val="top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37、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豆类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4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批次检验项目为铅（以Pb计）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铬（以Cr计）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吡虫啉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赭曲霉毒素A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过氧化值（以脂肪计）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widowControl/>
        <w:numPr>
          <w:numId w:val="0"/>
        </w:numPr>
        <w:spacing w:line="360" w:lineRule="auto"/>
        <w:ind w:left="0" w:leftChars="0" w:firstLine="600" w:firstLineChars="200"/>
        <w:jc w:val="left"/>
        <w:textAlignment w:val="top"/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</w:pPr>
      <w:bookmarkStart w:id="2" w:name="_GoBack"/>
      <w:bookmarkEnd w:id="2"/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38、花生米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4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批次酸价、黄曲霉毒素B1、过氧化值(以脂肪计)、铅(以Pb计)、镉(以Cd计)、苯醚甲环唑。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hint="eastAsia" w:ascii="仿宋" w:hAnsi="仿宋" w:eastAsia="仿宋" w:cs="方正楷体_GBK"/>
          <w:color w:val="auto"/>
          <w:kern w:val="0"/>
          <w:sz w:val="30"/>
          <w:szCs w:val="30"/>
          <w:lang w:eastAsia="zh-CN" w:bidi="ar"/>
        </w:rPr>
      </w:pPr>
      <w:bookmarkStart w:id="1" w:name="_Hlk82157701"/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39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bookmarkEnd w:id="1"/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猪肉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批次检测项目为磺胺类（总量）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克伦特罗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挥发性盐基氮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恩诺沙星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呋喃唑酮代谢物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呋喃西林代谢物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/>
        <w:rPr>
          <w:rFonts w:hint="eastAsia" w:ascii="仿宋" w:hAnsi="仿宋" w:eastAsia="仿宋" w:cs="方正楷体_GBK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仿宋"/>
          <w:color w:val="auto"/>
          <w:kern w:val="0"/>
          <w:sz w:val="30"/>
          <w:szCs w:val="30"/>
          <w:lang w:val="en-US" w:eastAsia="zh-CN" w:bidi="ar"/>
        </w:rPr>
        <w:t>40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牛肉</w:t>
      </w:r>
      <w:r>
        <w:rPr>
          <w:rFonts w:ascii="仿宋" w:hAnsi="仿宋" w:cs="方正楷体_GBK"/>
          <w:color w:val="auto"/>
          <w:kern w:val="0"/>
          <w:sz w:val="30"/>
          <w:szCs w:val="30"/>
          <w:lang w:bidi="ar"/>
        </w:rPr>
        <w:t>1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批次检测项目为磺胺类（总量）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甲氧苄啶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恩诺沙星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呋喃唑酮代谢物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呋喃西林代谢物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呋喃妥因代谢物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呋喃它酮代谢物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氯霉素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氟苯尼考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/>
        <w:rPr>
          <w:rFonts w:hint="eastAsia" w:ascii="仿宋" w:hAnsi="仿宋" w:eastAsia="仿宋" w:cs="方正楷体_GBK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41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猪肝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1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批次检测项目为克伦特罗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莱克多巴胺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沙丁胺醇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多西环素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土霉素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氟苯尼考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恩诺沙星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。</w:t>
      </w:r>
    </w:p>
    <w:p>
      <w:pPr>
        <w:spacing w:line="360" w:lineRule="auto"/>
        <w:ind w:firstLine="600"/>
        <w:rPr>
          <w:rFonts w:hint="default" w:ascii="仿宋" w:hAnsi="仿宋" w:eastAsia="仿宋" w:cs="方正楷体_GBK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42、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鸡肉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批次检测项目为五氯酚酸钠(以五氯酚计）、氯霉素、恩诺沙星（以恩诺沙星与环丙沙星之和计）、沙拉沙星、多西环素、土霉素、金霉素。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eastAsia="宋体" w:cs="仿宋"/>
          <w:color w:val="auto"/>
          <w:kern w:val="0"/>
          <w:sz w:val="30"/>
          <w:szCs w:val="30"/>
          <w:lang w:val="en-US" w:eastAsia="zh-CN" w:bidi="ar"/>
        </w:rPr>
        <w:t>43</w:t>
      </w:r>
      <w:r>
        <w:rPr>
          <w:rFonts w:hint="eastAsia" w:ascii="宋体" w:hAnsi="宋体" w:eastAsia="宋体" w:cs="仿宋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淡水鱼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2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批次检验项目为*地西泮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*孔雀石绿（以孔雀石绿和隐色孔雀石绿之和计）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*恩诺沙星（以恩诺沙星与环丙沙星之和计）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氯霉素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五氯酚酸钠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氟苯尼考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bidi="ar"/>
        </w:rPr>
        <w:t>甲氧苄啶</w:t>
      </w:r>
      <w:r>
        <w:rPr>
          <w:rFonts w:hint="eastAsia" w:ascii="仿宋" w:hAnsi="仿宋" w:cs="仿宋"/>
          <w:color w:val="auto"/>
          <w:kern w:val="0"/>
          <w:sz w:val="30"/>
          <w:szCs w:val="30"/>
          <w:lang w:eastAsia="zh-CN" w:bidi="ar"/>
        </w:rPr>
        <w:t>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hint="eastAsia" w:ascii="仿宋" w:hAnsi="仿宋" w:eastAsia="仿宋" w:cs="方正楷体_GBK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" w:hAnsi="仿宋" w:eastAsia="宋体" w:cs="方正楷体_GBK"/>
          <w:color w:val="auto"/>
          <w:kern w:val="0"/>
          <w:sz w:val="30"/>
          <w:szCs w:val="30"/>
          <w:lang w:val="en-US" w:eastAsia="zh-CN" w:bidi="ar"/>
        </w:rPr>
        <w:t>44</w:t>
      </w:r>
      <w:r>
        <w:rPr>
          <w:rFonts w:hint="eastAsia" w:ascii="宋体" w:hAnsi="宋体" w:eastAsia="宋体" w:cs="方正楷体_GBK"/>
          <w:color w:val="auto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淡水虾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批次检验项目为恩诺沙星（以恩诺沙星与环丙沙星之和计）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孔雀石绿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氯霉素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五氯酚酸钠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bidi="ar"/>
        </w:rPr>
        <w:t>镉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eastAsia="zh-CN" w:bidi="ar"/>
        </w:rPr>
        <w:t>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hint="default" w:ascii="仿宋" w:hAnsi="仿宋" w:cs="方正楷体_GBK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45、鸡蛋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仿宋" w:hAnsi="仿宋" w:cs="方正楷体_GBK"/>
          <w:color w:val="auto"/>
          <w:kern w:val="0"/>
          <w:sz w:val="30"/>
          <w:szCs w:val="30"/>
          <w:lang w:val="en-US" w:eastAsia="zh-CN" w:bidi="ar"/>
        </w:rPr>
        <w:t>批次检验项目为甲硝唑、呋喃唑酮代谢物、氯霉素、氟虫腈、地美硝唑。</w:t>
      </w:r>
    </w:p>
    <w:p>
      <w:pPr>
        <w:spacing w:line="360" w:lineRule="auto"/>
        <w:ind w:firstLine="600"/>
        <w:rPr>
          <w:rFonts w:ascii="仿宋" w:hAnsi="仿宋" w:cs="仿宋"/>
          <w:color w:val="auto"/>
          <w:kern w:val="0"/>
          <w:sz w:val="30"/>
          <w:szCs w:val="30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68D706"/>
    <w:multiLevelType w:val="singleLevel"/>
    <w:tmpl w:val="1768D706"/>
    <w:lvl w:ilvl="0" w:tentative="0">
      <w:start w:val="33"/>
      <w:numFmt w:val="decimal"/>
      <w:suff w:val="nothing"/>
      <w:lvlText w:val="%1、"/>
      <w:lvlJc w:val="left"/>
    </w:lvl>
  </w:abstractNum>
  <w:abstractNum w:abstractNumId="1">
    <w:nsid w:val="6F320D8E"/>
    <w:multiLevelType w:val="singleLevel"/>
    <w:tmpl w:val="6F320D8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B9BA2BF"/>
    <w:multiLevelType w:val="singleLevel"/>
    <w:tmpl w:val="7B9BA2B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ZTRjNTk0ZjllMDA0MmI4NjM3MzVlZWM2YjE0OTcifQ=="/>
  </w:docVars>
  <w:rsids>
    <w:rsidRoot w:val="040532BA"/>
    <w:rsid w:val="000C67E5"/>
    <w:rsid w:val="001E3642"/>
    <w:rsid w:val="00204556"/>
    <w:rsid w:val="0025600A"/>
    <w:rsid w:val="003E06FE"/>
    <w:rsid w:val="00414CC4"/>
    <w:rsid w:val="005206F3"/>
    <w:rsid w:val="006821F7"/>
    <w:rsid w:val="008277F2"/>
    <w:rsid w:val="008F1861"/>
    <w:rsid w:val="00A6332C"/>
    <w:rsid w:val="00D7761C"/>
    <w:rsid w:val="00E204BF"/>
    <w:rsid w:val="00E91946"/>
    <w:rsid w:val="00EA681B"/>
    <w:rsid w:val="00FB0370"/>
    <w:rsid w:val="00FD5412"/>
    <w:rsid w:val="00FE7F25"/>
    <w:rsid w:val="0155427A"/>
    <w:rsid w:val="015C64E9"/>
    <w:rsid w:val="01C56507"/>
    <w:rsid w:val="040532BA"/>
    <w:rsid w:val="0550791A"/>
    <w:rsid w:val="05D13AC9"/>
    <w:rsid w:val="06420522"/>
    <w:rsid w:val="06782196"/>
    <w:rsid w:val="082D6FB0"/>
    <w:rsid w:val="08D33B11"/>
    <w:rsid w:val="09067F2D"/>
    <w:rsid w:val="0CEC214F"/>
    <w:rsid w:val="0D4D5D97"/>
    <w:rsid w:val="0EF94D87"/>
    <w:rsid w:val="124D2729"/>
    <w:rsid w:val="12D546F4"/>
    <w:rsid w:val="14711B37"/>
    <w:rsid w:val="14E26ED9"/>
    <w:rsid w:val="16A25B6A"/>
    <w:rsid w:val="16C42109"/>
    <w:rsid w:val="17925D02"/>
    <w:rsid w:val="17EE050A"/>
    <w:rsid w:val="1AF71484"/>
    <w:rsid w:val="1B3E3557"/>
    <w:rsid w:val="1D3D339A"/>
    <w:rsid w:val="1D7E2E16"/>
    <w:rsid w:val="1D8F6AA4"/>
    <w:rsid w:val="1E5B441F"/>
    <w:rsid w:val="1E786D7F"/>
    <w:rsid w:val="1ECB4E96"/>
    <w:rsid w:val="20B00A53"/>
    <w:rsid w:val="20CB786C"/>
    <w:rsid w:val="20F841A8"/>
    <w:rsid w:val="21091F11"/>
    <w:rsid w:val="21BE19B9"/>
    <w:rsid w:val="222A65E3"/>
    <w:rsid w:val="241E2177"/>
    <w:rsid w:val="25F50CB6"/>
    <w:rsid w:val="27A27862"/>
    <w:rsid w:val="2903143B"/>
    <w:rsid w:val="291718D0"/>
    <w:rsid w:val="2A300546"/>
    <w:rsid w:val="2BFB116B"/>
    <w:rsid w:val="2C35005E"/>
    <w:rsid w:val="2E144AF5"/>
    <w:rsid w:val="2E8F7BFD"/>
    <w:rsid w:val="2EB70BC3"/>
    <w:rsid w:val="2F4B1946"/>
    <w:rsid w:val="301F34FF"/>
    <w:rsid w:val="3253123E"/>
    <w:rsid w:val="35763460"/>
    <w:rsid w:val="35E6686D"/>
    <w:rsid w:val="365B2DB7"/>
    <w:rsid w:val="38160168"/>
    <w:rsid w:val="38B63026"/>
    <w:rsid w:val="39D8471E"/>
    <w:rsid w:val="3D9C35A0"/>
    <w:rsid w:val="3DF37D79"/>
    <w:rsid w:val="3E483C21"/>
    <w:rsid w:val="40307062"/>
    <w:rsid w:val="40BA1471"/>
    <w:rsid w:val="411913B4"/>
    <w:rsid w:val="414A7CB0"/>
    <w:rsid w:val="418E3510"/>
    <w:rsid w:val="41F15C73"/>
    <w:rsid w:val="43AA0EDA"/>
    <w:rsid w:val="44AE49FA"/>
    <w:rsid w:val="44D75CFE"/>
    <w:rsid w:val="4670640B"/>
    <w:rsid w:val="47B510AA"/>
    <w:rsid w:val="48E96E08"/>
    <w:rsid w:val="49EA0282"/>
    <w:rsid w:val="4AC3163C"/>
    <w:rsid w:val="4C4023DB"/>
    <w:rsid w:val="4ECD1536"/>
    <w:rsid w:val="4FEF09F8"/>
    <w:rsid w:val="500A6901"/>
    <w:rsid w:val="506B7C43"/>
    <w:rsid w:val="519464A1"/>
    <w:rsid w:val="52052B5F"/>
    <w:rsid w:val="52F42171"/>
    <w:rsid w:val="52F83A10"/>
    <w:rsid w:val="5388755E"/>
    <w:rsid w:val="556233C2"/>
    <w:rsid w:val="55A33949"/>
    <w:rsid w:val="58DF7E2C"/>
    <w:rsid w:val="58E17907"/>
    <w:rsid w:val="599D70BF"/>
    <w:rsid w:val="5AE87C8F"/>
    <w:rsid w:val="5B4D68C3"/>
    <w:rsid w:val="5B7251E5"/>
    <w:rsid w:val="5C5C7748"/>
    <w:rsid w:val="5D970409"/>
    <w:rsid w:val="5E704066"/>
    <w:rsid w:val="5F2B7ED1"/>
    <w:rsid w:val="637F15E3"/>
    <w:rsid w:val="64803865"/>
    <w:rsid w:val="64ED00C3"/>
    <w:rsid w:val="65717652"/>
    <w:rsid w:val="65CD0D2C"/>
    <w:rsid w:val="6FF9096F"/>
    <w:rsid w:val="725A3947"/>
    <w:rsid w:val="72DD6326"/>
    <w:rsid w:val="73EE7F93"/>
    <w:rsid w:val="75030957"/>
    <w:rsid w:val="76F679B7"/>
    <w:rsid w:val="777711E0"/>
    <w:rsid w:val="79656ABC"/>
    <w:rsid w:val="7A1F7B2E"/>
    <w:rsid w:val="7AC57816"/>
    <w:rsid w:val="7AE70265"/>
    <w:rsid w:val="7D8A2C07"/>
    <w:rsid w:val="7E00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6"/>
    <w:basedOn w:val="1"/>
    <w:next w:val="1"/>
    <w:semiHidden/>
    <w:unhideWhenUsed/>
    <w:qFormat/>
    <w:uiPriority w:val="0"/>
    <w:pPr>
      <w:keepNext/>
      <w:keepLines/>
      <w:snapToGrid w:val="0"/>
      <w:spacing w:line="360" w:lineRule="auto"/>
      <w:outlineLvl w:val="5"/>
    </w:pPr>
    <w:rPr>
      <w:rFonts w:ascii="Arial" w:hAnsi="Arial" w:eastAsia="黑体" w:cs="Times New Roman"/>
      <w:b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cs="宋体"/>
      <w:szCs w:val="21"/>
      <w:lang w:val="zh-CN" w:bidi="zh-CN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2378</Words>
  <Characters>2518</Characters>
  <Lines>16</Lines>
  <Paragraphs>4</Paragraphs>
  <TotalTime>1</TotalTime>
  <ScaleCrop>false</ScaleCrop>
  <LinksUpToDate>false</LinksUpToDate>
  <CharactersWithSpaces>2540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2020-10-23T05:33:00Z</dcterms:created>
  <dc:creator>Administrator</dc:creator>
  <cp:lastModifiedBy>再等等</cp:lastModifiedBy>
  <dcterms:modified xsi:type="dcterms:W3CDTF">2022-10-19T06:54:37Z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CE926D84758B4C3693405BC159133ED5</vt:lpwstr>
  </property>
</Properties>
</file>