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spacing w:line="640" w:lineRule="exact"/>
        <w:jc w:val="center"/>
        <w:rPr>
          <w:rFonts w:hint="eastAsia" w:ascii="宋体" w:hAnsi="宋体" w:eastAsia="宋体" w:cs="宋体"/>
          <w:sz w:val="44"/>
          <w:szCs w:val="44"/>
        </w:rPr>
      </w:pPr>
    </w:p>
    <w:p>
      <w:pPr>
        <w:spacing w:line="640" w:lineRule="exact"/>
        <w:jc w:val="center"/>
        <w:rPr>
          <w:rFonts w:hint="eastAsia" w:ascii="宋体" w:hAnsi="宋体" w:cs="宋体"/>
          <w:sz w:val="44"/>
          <w:szCs w:val="44"/>
          <w:lang w:val="en-US" w:eastAsia="zh-CN"/>
        </w:rPr>
      </w:pPr>
      <w:r>
        <w:rPr>
          <w:rFonts w:hint="eastAsia" w:ascii="宋体" w:hAnsi="宋体" w:cs="宋体"/>
          <w:sz w:val="44"/>
          <w:szCs w:val="44"/>
          <w:lang w:val="en-US" w:eastAsia="zh-CN"/>
        </w:rPr>
        <w:t>平陆县</w:t>
      </w:r>
      <w:r>
        <w:rPr>
          <w:rFonts w:hint="eastAsia" w:ascii="宋体" w:hAnsi="宋体" w:eastAsia="宋体" w:cs="宋体"/>
          <w:sz w:val="44"/>
          <w:szCs w:val="44"/>
        </w:rPr>
        <w:t>文化和旅游局2022年</w:t>
      </w:r>
      <w:r>
        <w:rPr>
          <w:rFonts w:hint="eastAsia" w:ascii="宋体" w:hAnsi="宋体" w:cs="宋体"/>
          <w:sz w:val="44"/>
          <w:szCs w:val="44"/>
          <w:lang w:val="en-US" w:eastAsia="zh-CN"/>
        </w:rPr>
        <w:t>文物修缮经费</w:t>
      </w:r>
    </w:p>
    <w:p>
      <w:pPr>
        <w:spacing w:line="640" w:lineRule="exact"/>
        <w:jc w:val="center"/>
        <w:rPr>
          <w:rFonts w:hint="eastAsia" w:ascii="宋体" w:hAnsi="宋体" w:eastAsia="宋体" w:cs="宋体"/>
          <w:sz w:val="44"/>
          <w:szCs w:val="44"/>
        </w:rPr>
      </w:pPr>
      <w:r>
        <w:rPr>
          <w:rFonts w:hint="eastAsia" w:ascii="宋体" w:hAnsi="宋体" w:eastAsia="宋体" w:cs="宋体"/>
          <w:sz w:val="44"/>
          <w:szCs w:val="44"/>
        </w:rPr>
        <w:t>绩效评价报告</w:t>
      </w:r>
    </w:p>
    <w:p>
      <w:pPr>
        <w:spacing w:line="640" w:lineRule="exact"/>
        <w:ind w:firstLine="880"/>
        <w:jc w:val="center"/>
        <w:rPr>
          <w:rFonts w:hint="eastAsia" w:ascii="宋体" w:hAnsi="宋体" w:eastAsia="宋体" w:cs="宋体"/>
          <w:sz w:val="44"/>
          <w:szCs w:val="44"/>
        </w:rPr>
      </w:pPr>
    </w:p>
    <w:p>
      <w:pPr>
        <w:tabs>
          <w:tab w:val="left" w:pos="5857"/>
        </w:tabs>
        <w:spacing w:line="640" w:lineRule="exact"/>
        <w:ind w:firstLine="880"/>
        <w:jc w:val="left"/>
        <w:rPr>
          <w:rFonts w:hint="eastAsia" w:ascii="宋体" w:hAnsi="宋体" w:eastAsia="宋体" w:cs="宋体"/>
          <w:sz w:val="44"/>
          <w:szCs w:val="44"/>
        </w:rPr>
      </w:pPr>
      <w:r>
        <w:rPr>
          <w:rFonts w:hint="eastAsia" w:ascii="宋体" w:hAnsi="宋体" w:eastAsia="宋体" w:cs="宋体"/>
          <w:sz w:val="44"/>
          <w:szCs w:val="44"/>
        </w:rPr>
        <w:tab/>
      </w:r>
    </w:p>
    <w:p>
      <w:pPr>
        <w:tabs>
          <w:tab w:val="left" w:pos="7200"/>
        </w:tabs>
        <w:spacing w:line="640" w:lineRule="exact"/>
        <w:ind w:firstLine="880"/>
        <w:jc w:val="left"/>
        <w:rPr>
          <w:rFonts w:hint="eastAsia" w:ascii="宋体" w:hAnsi="宋体" w:eastAsia="宋体" w:cs="宋体"/>
          <w:sz w:val="44"/>
          <w:szCs w:val="44"/>
        </w:rPr>
      </w:pPr>
      <w:r>
        <w:rPr>
          <w:rFonts w:hint="eastAsia" w:ascii="宋体" w:hAnsi="宋体" w:eastAsia="宋体" w:cs="宋体"/>
          <w:sz w:val="44"/>
          <w:szCs w:val="44"/>
        </w:rPr>
        <w:tab/>
      </w:r>
    </w:p>
    <w:p>
      <w:pPr>
        <w:spacing w:line="640" w:lineRule="exact"/>
        <w:rPr>
          <w:rFonts w:hint="eastAsia" w:ascii="宋体" w:hAnsi="宋体" w:eastAsia="宋体" w:cs="宋体"/>
          <w:sz w:val="44"/>
          <w:szCs w:val="44"/>
        </w:rPr>
      </w:pPr>
    </w:p>
    <w:p>
      <w:pPr>
        <w:tabs>
          <w:tab w:val="left" w:pos="8710"/>
        </w:tabs>
        <w:spacing w:line="640" w:lineRule="exact"/>
        <w:rPr>
          <w:rFonts w:hint="eastAsia" w:ascii="宋体" w:hAnsi="宋体" w:eastAsia="宋体" w:cs="宋体"/>
          <w:sz w:val="44"/>
          <w:szCs w:val="44"/>
        </w:rPr>
      </w:pPr>
      <w:r>
        <w:rPr>
          <w:rFonts w:hint="eastAsia" w:ascii="宋体" w:hAnsi="宋体" w:eastAsia="宋体" w:cs="宋体"/>
          <w:sz w:val="44"/>
          <w:szCs w:val="44"/>
        </w:rPr>
        <w:tab/>
      </w:r>
      <w:r>
        <w:rPr>
          <w:rFonts w:hint="eastAsia" w:ascii="宋体" w:hAnsi="宋体" w:eastAsia="宋体" w:cs="宋体"/>
          <w:sz w:val="44"/>
          <w:szCs w:val="44"/>
        </w:rPr>
        <w:t xml:space="preserve">                    </w:t>
      </w:r>
    </w:p>
    <w:p>
      <w:pPr>
        <w:spacing w:line="640" w:lineRule="exact"/>
        <w:ind w:firstLine="960" w:firstLineChars="300"/>
        <w:rPr>
          <w:rFonts w:hint="eastAsia" w:ascii="宋体" w:hAnsi="宋体" w:eastAsia="宋体" w:cs="宋体"/>
          <w:sz w:val="32"/>
          <w:szCs w:val="32"/>
        </w:rPr>
      </w:pPr>
      <w:r>
        <w:rPr>
          <w:rFonts w:hint="eastAsia" w:ascii="宋体" w:hAnsi="宋体" w:cs="宋体"/>
          <w:sz w:val="32"/>
          <w:szCs w:val="32"/>
          <w:lang w:val="en-US" w:eastAsia="zh-CN"/>
        </w:rPr>
        <w:t>主管部门</w:t>
      </w:r>
      <w:r>
        <w:rPr>
          <w:rFonts w:hint="eastAsia" w:ascii="宋体" w:hAnsi="宋体" w:eastAsia="宋体" w:cs="宋体"/>
          <w:sz w:val="32"/>
          <w:szCs w:val="32"/>
        </w:rPr>
        <w:t>：平陆县文化和旅游局</w:t>
      </w:r>
    </w:p>
    <w:p>
      <w:pPr>
        <w:spacing w:line="640" w:lineRule="exact"/>
        <w:ind w:firstLine="960" w:firstLineChars="300"/>
        <w:rPr>
          <w:rFonts w:hint="default" w:ascii="宋体" w:hAnsi="宋体" w:eastAsia="宋体" w:cs="宋体"/>
          <w:sz w:val="32"/>
          <w:szCs w:val="32"/>
          <w:lang w:val="en-US" w:eastAsia="zh-CN"/>
        </w:rPr>
      </w:pPr>
      <w:r>
        <w:rPr>
          <w:rFonts w:hint="eastAsia" w:ascii="宋体" w:hAnsi="宋体" w:eastAsia="宋体" w:cs="宋体"/>
          <w:sz w:val="32"/>
          <w:szCs w:val="32"/>
        </w:rPr>
        <w:t>实施单位：</w:t>
      </w:r>
      <w:r>
        <w:rPr>
          <w:rFonts w:hint="eastAsia" w:ascii="宋体" w:hAnsi="宋体" w:cs="宋体"/>
          <w:sz w:val="32"/>
          <w:szCs w:val="32"/>
          <w:lang w:val="en-US" w:eastAsia="zh-CN"/>
        </w:rPr>
        <w:t>平陆县文物保护中心</w:t>
      </w:r>
    </w:p>
    <w:p>
      <w:pPr>
        <w:spacing w:line="640" w:lineRule="exact"/>
        <w:ind w:firstLine="960" w:firstLineChars="300"/>
        <w:rPr>
          <w:rFonts w:hint="eastAsia" w:ascii="宋体" w:hAnsi="宋体" w:eastAsia="宋体" w:cs="宋体"/>
          <w:sz w:val="32"/>
          <w:szCs w:val="32"/>
        </w:rPr>
      </w:pPr>
      <w:r>
        <w:rPr>
          <w:rFonts w:hint="eastAsia" w:ascii="宋体" w:hAnsi="宋体" w:eastAsia="宋体" w:cs="宋体"/>
          <w:sz w:val="32"/>
          <w:szCs w:val="32"/>
        </w:rPr>
        <w:t>委托单位：平陆县财政局</w:t>
      </w:r>
    </w:p>
    <w:p>
      <w:pPr>
        <w:spacing w:line="640" w:lineRule="exact"/>
        <w:ind w:firstLine="960" w:firstLineChars="300"/>
        <w:rPr>
          <w:rFonts w:hint="eastAsia" w:ascii="宋体" w:hAnsi="宋体" w:eastAsia="宋体" w:cs="宋体"/>
          <w:sz w:val="32"/>
          <w:szCs w:val="32"/>
        </w:rPr>
      </w:pPr>
      <w:r>
        <w:rPr>
          <w:rFonts w:hint="eastAsia" w:ascii="宋体" w:hAnsi="宋体" w:eastAsia="宋体" w:cs="宋体"/>
          <w:sz w:val="32"/>
          <w:szCs w:val="32"/>
        </w:rPr>
        <w:t>评估机构：北京长城立信会计师事务所</w:t>
      </w:r>
    </w:p>
    <w:p>
      <w:pPr>
        <w:spacing w:line="640" w:lineRule="exact"/>
        <w:rPr>
          <w:rFonts w:hint="eastAsia" w:ascii="宋体" w:hAnsi="宋体" w:eastAsia="宋体" w:cs="宋体"/>
          <w:sz w:val="32"/>
          <w:szCs w:val="32"/>
        </w:rPr>
      </w:pPr>
    </w:p>
    <w:p>
      <w:pPr>
        <w:spacing w:line="640" w:lineRule="exact"/>
        <w:rPr>
          <w:rFonts w:hint="eastAsia" w:ascii="宋体" w:hAnsi="宋体" w:eastAsia="宋体" w:cs="宋体"/>
          <w:sz w:val="32"/>
          <w:szCs w:val="32"/>
        </w:rPr>
      </w:pPr>
      <w:r>
        <w:rPr>
          <w:rFonts w:hint="eastAsia" w:ascii="宋体" w:hAnsi="宋体" w:eastAsia="宋体" w:cs="宋体"/>
          <w:sz w:val="32"/>
          <w:szCs w:val="32"/>
        </w:rPr>
        <w:t xml:space="preserve"> </w:t>
      </w:r>
    </w:p>
    <w:p>
      <w:pPr>
        <w:spacing w:line="640" w:lineRule="exact"/>
        <w:jc w:val="center"/>
        <w:rPr>
          <w:rFonts w:hint="eastAsia" w:ascii="宋体" w:hAnsi="宋体" w:eastAsia="宋体" w:cs="宋体"/>
          <w:sz w:val="32"/>
          <w:szCs w:val="32"/>
        </w:rPr>
      </w:pPr>
    </w:p>
    <w:p>
      <w:pPr>
        <w:spacing w:line="640" w:lineRule="exact"/>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2023年 </w:t>
      </w:r>
      <w:r>
        <w:rPr>
          <w:rFonts w:hint="eastAsia" w:ascii="宋体" w:hAnsi="宋体" w:cs="宋体"/>
          <w:sz w:val="32"/>
          <w:szCs w:val="32"/>
          <w:highlight w:val="none"/>
          <w:lang w:val="en-US" w:eastAsia="zh-CN"/>
        </w:rPr>
        <w:t>11</w:t>
      </w:r>
      <w:r>
        <w:rPr>
          <w:rFonts w:hint="eastAsia" w:ascii="宋体" w:hAnsi="宋体" w:eastAsia="宋体" w:cs="宋体"/>
          <w:sz w:val="32"/>
          <w:szCs w:val="32"/>
          <w:highlight w:val="none"/>
        </w:rPr>
        <w:t>月</w:t>
      </w:r>
      <w:r>
        <w:rPr>
          <w:rFonts w:hint="eastAsia" w:ascii="宋体" w:hAnsi="宋体" w:cs="宋体"/>
          <w:sz w:val="32"/>
          <w:szCs w:val="32"/>
          <w:highlight w:val="none"/>
          <w:lang w:val="en-US" w:eastAsia="zh-CN"/>
        </w:rPr>
        <w:t>15</w:t>
      </w:r>
      <w:r>
        <w:rPr>
          <w:rFonts w:hint="eastAsia" w:ascii="宋体" w:hAnsi="宋体" w:eastAsia="宋体" w:cs="宋体"/>
          <w:sz w:val="32"/>
          <w:szCs w:val="32"/>
          <w:highlight w:val="none"/>
        </w:rPr>
        <w:t>日</w:t>
      </w:r>
    </w:p>
    <w:p>
      <w:pPr>
        <w:widowControl/>
        <w:jc w:val="left"/>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br w:type="page"/>
      </w:r>
    </w:p>
    <w:p>
      <w:pPr>
        <w:tabs>
          <w:tab w:val="right" w:leader="middleDot" w:pos="8820"/>
        </w:tabs>
        <w:spacing w:line="560" w:lineRule="exact"/>
        <w:jc w:val="center"/>
        <w:rPr>
          <w:rFonts w:ascii="Times New Roman" w:hAnsi="Times New Roman" w:eastAsia="黑体" w:cs="Times New Roman"/>
          <w:bCs/>
          <w:sz w:val="44"/>
          <w:szCs w:val="44"/>
        </w:rPr>
      </w:pPr>
      <w:r>
        <w:rPr>
          <w:rFonts w:ascii="Times New Roman" w:hAnsi="Times New Roman" w:eastAsia="黑体" w:cs="Times New Roman"/>
          <w:bCs/>
          <w:sz w:val="44"/>
          <w:szCs w:val="44"/>
        </w:rPr>
        <w:t>目  录</w:t>
      </w:r>
    </w:p>
    <w:p>
      <w:pPr>
        <w:pStyle w:val="15"/>
        <w:tabs>
          <w:tab w:val="right" w:leader="dot" w:pos="8312"/>
        </w:tabs>
        <w:rPr>
          <w:rFonts w:hint="eastAsia" w:ascii="宋体" w:hAnsi="宋体" w:eastAsia="宋体" w:cs="宋体"/>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TOC \o "1-2" \h \z \u </w:instrText>
      </w:r>
      <w:r>
        <w:rPr>
          <w:rFonts w:hint="eastAsia" w:ascii="仿宋" w:hAnsi="仿宋" w:eastAsia="仿宋" w:cs="仿宋"/>
          <w:sz w:val="32"/>
          <w:szCs w:val="32"/>
        </w:rPr>
        <w:fldChar w:fldCharType="separate"/>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_Toc6606 </w:instrText>
      </w:r>
      <w:r>
        <w:rPr>
          <w:rFonts w:hint="eastAsia" w:ascii="宋体" w:hAnsi="宋体" w:eastAsia="宋体" w:cs="宋体"/>
          <w:sz w:val="32"/>
          <w:szCs w:val="32"/>
        </w:rPr>
        <w:fldChar w:fldCharType="separate"/>
      </w:r>
      <w:r>
        <w:rPr>
          <w:rFonts w:hint="eastAsia" w:ascii="宋体" w:hAnsi="宋体" w:eastAsia="宋体" w:cs="宋体"/>
          <w:sz w:val="32"/>
          <w:szCs w:val="32"/>
        </w:rPr>
        <w:t>一、基本情况</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_Toc6606 \h </w:instrText>
      </w:r>
      <w:r>
        <w:rPr>
          <w:rFonts w:hint="eastAsia" w:ascii="宋体" w:hAnsi="宋体" w:eastAsia="宋体" w:cs="宋体"/>
          <w:sz w:val="32"/>
          <w:szCs w:val="32"/>
        </w:rPr>
        <w:fldChar w:fldCharType="separate"/>
      </w:r>
      <w:r>
        <w:rPr>
          <w:rFonts w:hint="eastAsia" w:ascii="宋体" w:hAnsi="宋体" w:eastAsia="宋体" w:cs="宋体"/>
          <w:sz w:val="32"/>
          <w:szCs w:val="32"/>
        </w:rPr>
        <w:t>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6"/>
        <w:tabs>
          <w:tab w:val="right" w:leader="dot" w:pos="8312"/>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_Toc32193 </w:instrText>
      </w:r>
      <w:r>
        <w:rPr>
          <w:rFonts w:hint="eastAsia" w:ascii="宋体" w:hAnsi="宋体" w:eastAsia="宋体" w:cs="宋体"/>
          <w:sz w:val="32"/>
          <w:szCs w:val="32"/>
        </w:rPr>
        <w:fldChar w:fldCharType="separate"/>
      </w:r>
      <w:r>
        <w:rPr>
          <w:rFonts w:hint="eastAsia" w:ascii="宋体" w:hAnsi="宋体" w:eastAsia="宋体" w:cs="宋体"/>
          <w:sz w:val="32"/>
          <w:szCs w:val="32"/>
        </w:rPr>
        <w:t>（一）项目概况</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_Toc32193 \h </w:instrText>
      </w:r>
      <w:r>
        <w:rPr>
          <w:rFonts w:hint="eastAsia" w:ascii="宋体" w:hAnsi="宋体" w:eastAsia="宋体" w:cs="宋体"/>
          <w:sz w:val="32"/>
          <w:szCs w:val="32"/>
        </w:rPr>
        <w:fldChar w:fldCharType="separate"/>
      </w:r>
      <w:r>
        <w:rPr>
          <w:rFonts w:hint="eastAsia" w:ascii="宋体" w:hAnsi="宋体" w:eastAsia="宋体" w:cs="宋体"/>
          <w:sz w:val="32"/>
          <w:szCs w:val="32"/>
        </w:rPr>
        <w:t>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6"/>
        <w:tabs>
          <w:tab w:val="right" w:leader="dot" w:pos="8312"/>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_Toc32338 </w:instrText>
      </w:r>
      <w:r>
        <w:rPr>
          <w:rFonts w:hint="eastAsia" w:ascii="宋体" w:hAnsi="宋体" w:eastAsia="宋体" w:cs="宋体"/>
          <w:sz w:val="32"/>
          <w:szCs w:val="32"/>
        </w:rPr>
        <w:fldChar w:fldCharType="separate"/>
      </w:r>
      <w:r>
        <w:rPr>
          <w:rFonts w:hint="eastAsia" w:ascii="宋体" w:hAnsi="宋体" w:eastAsia="宋体" w:cs="宋体"/>
          <w:sz w:val="32"/>
          <w:szCs w:val="32"/>
        </w:rPr>
        <w:t>（二）项目绩效目标</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_Toc32338 \h </w:instrText>
      </w:r>
      <w:r>
        <w:rPr>
          <w:rFonts w:hint="eastAsia" w:ascii="宋体" w:hAnsi="宋体" w:eastAsia="宋体" w:cs="宋体"/>
          <w:sz w:val="32"/>
          <w:szCs w:val="32"/>
        </w:rPr>
        <w:fldChar w:fldCharType="separate"/>
      </w:r>
      <w:r>
        <w:rPr>
          <w:rFonts w:hint="eastAsia" w:ascii="宋体" w:hAnsi="宋体" w:eastAsia="宋体" w:cs="宋体"/>
          <w:sz w:val="32"/>
          <w:szCs w:val="32"/>
        </w:rPr>
        <w:t>11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5"/>
        <w:tabs>
          <w:tab w:val="right" w:leader="dot" w:pos="8312"/>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_Toc14679 </w:instrText>
      </w:r>
      <w:r>
        <w:rPr>
          <w:rFonts w:hint="eastAsia" w:ascii="宋体" w:hAnsi="宋体" w:eastAsia="宋体" w:cs="宋体"/>
          <w:sz w:val="32"/>
          <w:szCs w:val="32"/>
        </w:rPr>
        <w:fldChar w:fldCharType="separate"/>
      </w:r>
      <w:r>
        <w:rPr>
          <w:rFonts w:hint="eastAsia" w:ascii="宋体" w:hAnsi="宋体" w:eastAsia="宋体" w:cs="宋体"/>
          <w:sz w:val="32"/>
          <w:szCs w:val="32"/>
        </w:rPr>
        <w:t>二、 评价思路</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_Toc14679 \h </w:instrText>
      </w:r>
      <w:r>
        <w:rPr>
          <w:rFonts w:hint="eastAsia" w:ascii="宋体" w:hAnsi="宋体" w:eastAsia="宋体" w:cs="宋体"/>
          <w:sz w:val="32"/>
          <w:szCs w:val="32"/>
        </w:rPr>
        <w:fldChar w:fldCharType="separate"/>
      </w:r>
      <w:r>
        <w:rPr>
          <w:rFonts w:hint="eastAsia" w:ascii="宋体" w:hAnsi="宋体" w:eastAsia="宋体" w:cs="宋体"/>
          <w:sz w:val="32"/>
          <w:szCs w:val="32"/>
        </w:rPr>
        <w:t>12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6"/>
        <w:tabs>
          <w:tab w:val="right" w:leader="dot" w:pos="8312"/>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_Toc19534 </w:instrText>
      </w:r>
      <w:r>
        <w:rPr>
          <w:rFonts w:hint="eastAsia" w:ascii="宋体" w:hAnsi="宋体" w:eastAsia="宋体" w:cs="宋体"/>
          <w:sz w:val="32"/>
          <w:szCs w:val="32"/>
        </w:rPr>
        <w:fldChar w:fldCharType="separate"/>
      </w:r>
      <w:r>
        <w:rPr>
          <w:rFonts w:hint="eastAsia" w:ascii="宋体" w:hAnsi="宋体" w:eastAsia="宋体" w:cs="宋体"/>
          <w:sz w:val="32"/>
          <w:szCs w:val="32"/>
        </w:rPr>
        <w:t>（一）目的和依据</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_Toc19534 \h </w:instrText>
      </w:r>
      <w:r>
        <w:rPr>
          <w:rFonts w:hint="eastAsia" w:ascii="宋体" w:hAnsi="宋体" w:eastAsia="宋体" w:cs="宋体"/>
          <w:sz w:val="32"/>
          <w:szCs w:val="32"/>
        </w:rPr>
        <w:fldChar w:fldCharType="separate"/>
      </w:r>
      <w:r>
        <w:rPr>
          <w:rFonts w:hint="eastAsia" w:ascii="宋体" w:hAnsi="宋体" w:eastAsia="宋体" w:cs="宋体"/>
          <w:sz w:val="32"/>
          <w:szCs w:val="32"/>
        </w:rPr>
        <w:t>12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6"/>
        <w:tabs>
          <w:tab w:val="right" w:leader="dot" w:pos="8312"/>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_Toc6343 </w:instrText>
      </w:r>
      <w:r>
        <w:rPr>
          <w:rFonts w:hint="eastAsia" w:ascii="宋体" w:hAnsi="宋体" w:eastAsia="宋体" w:cs="宋体"/>
          <w:sz w:val="32"/>
          <w:szCs w:val="32"/>
        </w:rPr>
        <w:fldChar w:fldCharType="separate"/>
      </w:r>
      <w:r>
        <w:rPr>
          <w:rFonts w:hint="eastAsia" w:ascii="宋体" w:hAnsi="宋体" w:eastAsia="宋体" w:cs="宋体"/>
          <w:sz w:val="32"/>
          <w:szCs w:val="32"/>
        </w:rPr>
        <w:t>（二）对象和范围</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_Toc6343 \h </w:instrText>
      </w:r>
      <w:r>
        <w:rPr>
          <w:rFonts w:hint="eastAsia" w:ascii="宋体" w:hAnsi="宋体" w:eastAsia="宋体" w:cs="宋体"/>
          <w:sz w:val="32"/>
          <w:szCs w:val="32"/>
        </w:rPr>
        <w:fldChar w:fldCharType="separate"/>
      </w:r>
      <w:r>
        <w:rPr>
          <w:rFonts w:hint="eastAsia" w:ascii="宋体" w:hAnsi="宋体" w:eastAsia="宋体" w:cs="宋体"/>
          <w:sz w:val="32"/>
          <w:szCs w:val="32"/>
        </w:rPr>
        <w:t>13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6"/>
        <w:tabs>
          <w:tab w:val="right" w:leader="dot" w:pos="8312"/>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_Toc28400 </w:instrText>
      </w:r>
      <w:r>
        <w:rPr>
          <w:rFonts w:hint="eastAsia" w:ascii="宋体" w:hAnsi="宋体" w:eastAsia="宋体" w:cs="宋体"/>
          <w:sz w:val="32"/>
          <w:szCs w:val="32"/>
        </w:rPr>
        <w:fldChar w:fldCharType="separate"/>
      </w:r>
      <w:r>
        <w:rPr>
          <w:rFonts w:hint="eastAsia" w:ascii="宋体" w:hAnsi="宋体" w:eastAsia="宋体" w:cs="宋体"/>
          <w:sz w:val="32"/>
          <w:szCs w:val="32"/>
        </w:rPr>
        <w:t>（三）原则</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_Toc28400 \h </w:instrText>
      </w:r>
      <w:r>
        <w:rPr>
          <w:rFonts w:hint="eastAsia" w:ascii="宋体" w:hAnsi="宋体" w:eastAsia="宋体" w:cs="宋体"/>
          <w:sz w:val="32"/>
          <w:szCs w:val="32"/>
        </w:rPr>
        <w:fldChar w:fldCharType="separate"/>
      </w:r>
      <w:r>
        <w:rPr>
          <w:rFonts w:hint="eastAsia" w:ascii="宋体" w:hAnsi="宋体" w:eastAsia="宋体" w:cs="宋体"/>
          <w:sz w:val="32"/>
          <w:szCs w:val="32"/>
        </w:rPr>
        <w:t>14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6"/>
        <w:tabs>
          <w:tab w:val="right" w:leader="dot" w:pos="8312"/>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_Toc5805 </w:instrText>
      </w:r>
      <w:r>
        <w:rPr>
          <w:rFonts w:hint="eastAsia" w:ascii="宋体" w:hAnsi="宋体" w:eastAsia="宋体" w:cs="宋体"/>
          <w:sz w:val="32"/>
          <w:szCs w:val="32"/>
        </w:rPr>
        <w:fldChar w:fldCharType="separate"/>
      </w:r>
      <w:r>
        <w:rPr>
          <w:rFonts w:hint="eastAsia" w:ascii="宋体" w:hAnsi="宋体" w:eastAsia="宋体" w:cs="宋体"/>
          <w:sz w:val="32"/>
          <w:szCs w:val="32"/>
        </w:rPr>
        <w:t>（四）方法</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_Toc5805 \h </w:instrText>
      </w:r>
      <w:r>
        <w:rPr>
          <w:rFonts w:hint="eastAsia" w:ascii="宋体" w:hAnsi="宋体" w:eastAsia="宋体" w:cs="宋体"/>
          <w:sz w:val="32"/>
          <w:szCs w:val="32"/>
        </w:rPr>
        <w:fldChar w:fldCharType="separate"/>
      </w:r>
      <w:r>
        <w:rPr>
          <w:rFonts w:hint="eastAsia" w:ascii="宋体" w:hAnsi="宋体" w:eastAsia="宋体" w:cs="宋体"/>
          <w:sz w:val="32"/>
          <w:szCs w:val="32"/>
        </w:rPr>
        <w:t>15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5"/>
        <w:tabs>
          <w:tab w:val="right" w:leader="dot" w:pos="8312"/>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_Toc18941 </w:instrText>
      </w:r>
      <w:r>
        <w:rPr>
          <w:rFonts w:hint="eastAsia" w:ascii="宋体" w:hAnsi="宋体" w:eastAsia="宋体" w:cs="宋体"/>
          <w:sz w:val="32"/>
          <w:szCs w:val="32"/>
        </w:rPr>
        <w:fldChar w:fldCharType="separate"/>
      </w:r>
      <w:r>
        <w:rPr>
          <w:rFonts w:hint="eastAsia" w:ascii="宋体" w:hAnsi="宋体" w:eastAsia="宋体" w:cs="宋体"/>
          <w:sz w:val="32"/>
          <w:szCs w:val="32"/>
        </w:rPr>
        <w:t>三、 绩效评价指标体系</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_Toc18941 \h </w:instrText>
      </w:r>
      <w:r>
        <w:rPr>
          <w:rFonts w:hint="eastAsia" w:ascii="宋体" w:hAnsi="宋体" w:eastAsia="宋体" w:cs="宋体"/>
          <w:sz w:val="32"/>
          <w:szCs w:val="32"/>
        </w:rPr>
        <w:fldChar w:fldCharType="separate"/>
      </w:r>
      <w:r>
        <w:rPr>
          <w:rFonts w:hint="eastAsia" w:ascii="宋体" w:hAnsi="宋体" w:eastAsia="宋体" w:cs="宋体"/>
          <w:sz w:val="32"/>
          <w:szCs w:val="32"/>
        </w:rPr>
        <w:t>16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6"/>
        <w:tabs>
          <w:tab w:val="right" w:leader="dot" w:pos="8312"/>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_Toc29930 </w:instrText>
      </w:r>
      <w:r>
        <w:rPr>
          <w:rFonts w:hint="eastAsia" w:ascii="宋体" w:hAnsi="宋体" w:eastAsia="宋体" w:cs="宋体"/>
          <w:sz w:val="32"/>
          <w:szCs w:val="32"/>
        </w:rPr>
        <w:fldChar w:fldCharType="separate"/>
      </w:r>
      <w:r>
        <w:rPr>
          <w:rFonts w:hint="eastAsia" w:ascii="宋体" w:hAnsi="宋体" w:eastAsia="宋体" w:cs="宋体"/>
          <w:sz w:val="32"/>
          <w:szCs w:val="32"/>
        </w:rPr>
        <w:t>（一）评价指标设计的总体思路</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_Toc29930 \h </w:instrText>
      </w:r>
      <w:r>
        <w:rPr>
          <w:rFonts w:hint="eastAsia" w:ascii="宋体" w:hAnsi="宋体" w:eastAsia="宋体" w:cs="宋体"/>
          <w:sz w:val="32"/>
          <w:szCs w:val="32"/>
        </w:rPr>
        <w:fldChar w:fldCharType="separate"/>
      </w:r>
      <w:r>
        <w:rPr>
          <w:rFonts w:hint="eastAsia" w:ascii="宋体" w:hAnsi="宋体" w:eastAsia="宋体" w:cs="宋体"/>
          <w:sz w:val="32"/>
          <w:szCs w:val="32"/>
        </w:rPr>
        <w:t>16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6"/>
        <w:tabs>
          <w:tab w:val="right" w:leader="dot" w:pos="8312"/>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_Toc6203 </w:instrText>
      </w:r>
      <w:r>
        <w:rPr>
          <w:rFonts w:hint="eastAsia" w:ascii="宋体" w:hAnsi="宋体" w:eastAsia="宋体" w:cs="宋体"/>
          <w:sz w:val="32"/>
          <w:szCs w:val="32"/>
        </w:rPr>
        <w:fldChar w:fldCharType="separate"/>
      </w:r>
      <w:r>
        <w:rPr>
          <w:rFonts w:hint="eastAsia" w:ascii="宋体" w:hAnsi="宋体" w:eastAsia="宋体" w:cs="宋体"/>
          <w:sz w:val="32"/>
          <w:szCs w:val="32"/>
        </w:rPr>
        <w:t>（二）指标体系</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_Toc6203 \h </w:instrText>
      </w:r>
      <w:r>
        <w:rPr>
          <w:rFonts w:hint="eastAsia" w:ascii="宋体" w:hAnsi="宋体" w:eastAsia="宋体" w:cs="宋体"/>
          <w:sz w:val="32"/>
          <w:szCs w:val="32"/>
        </w:rPr>
        <w:fldChar w:fldCharType="separate"/>
      </w:r>
      <w:r>
        <w:rPr>
          <w:rFonts w:hint="eastAsia" w:ascii="宋体" w:hAnsi="宋体" w:eastAsia="宋体" w:cs="宋体"/>
          <w:sz w:val="32"/>
          <w:szCs w:val="32"/>
        </w:rPr>
        <w:t>18</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6"/>
        <w:tabs>
          <w:tab w:val="right" w:leader="dot" w:pos="8312"/>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_Toc10732 </w:instrText>
      </w:r>
      <w:r>
        <w:rPr>
          <w:rFonts w:hint="eastAsia" w:ascii="宋体" w:hAnsi="宋体" w:eastAsia="宋体" w:cs="宋体"/>
          <w:sz w:val="32"/>
          <w:szCs w:val="32"/>
        </w:rPr>
        <w:fldChar w:fldCharType="separate"/>
      </w:r>
      <w:r>
        <w:rPr>
          <w:rFonts w:hint="eastAsia" w:ascii="宋体" w:hAnsi="宋体" w:eastAsia="宋体" w:cs="宋体"/>
          <w:sz w:val="32"/>
          <w:szCs w:val="32"/>
        </w:rPr>
        <w:t>（三）评价定义、评分标准和评分细则</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_Toc10732 \h </w:instrText>
      </w:r>
      <w:r>
        <w:rPr>
          <w:rFonts w:hint="eastAsia" w:ascii="宋体" w:hAnsi="宋体" w:eastAsia="宋体" w:cs="宋体"/>
          <w:sz w:val="32"/>
          <w:szCs w:val="32"/>
        </w:rPr>
        <w:fldChar w:fldCharType="separate"/>
      </w:r>
      <w:r>
        <w:rPr>
          <w:rFonts w:hint="eastAsia" w:ascii="宋体" w:hAnsi="宋体" w:eastAsia="宋体" w:cs="宋体"/>
          <w:sz w:val="32"/>
          <w:szCs w:val="32"/>
        </w:rPr>
        <w:t>23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5"/>
        <w:tabs>
          <w:tab w:val="right" w:leader="dot" w:pos="8312"/>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_Toc2588 </w:instrText>
      </w:r>
      <w:r>
        <w:rPr>
          <w:rFonts w:hint="eastAsia" w:ascii="宋体" w:hAnsi="宋体" w:eastAsia="宋体" w:cs="宋体"/>
          <w:sz w:val="32"/>
          <w:szCs w:val="32"/>
        </w:rPr>
        <w:fldChar w:fldCharType="separate"/>
      </w:r>
      <w:r>
        <w:rPr>
          <w:rFonts w:hint="eastAsia" w:ascii="宋体" w:hAnsi="宋体" w:eastAsia="宋体" w:cs="宋体"/>
          <w:sz w:val="32"/>
          <w:szCs w:val="32"/>
        </w:rPr>
        <w:t>四、</w:t>
      </w:r>
      <w:r>
        <w:rPr>
          <w:rFonts w:hint="eastAsia" w:ascii="宋体" w:hAnsi="宋体" w:eastAsia="宋体" w:cs="宋体"/>
          <w:kern w:val="44"/>
          <w:sz w:val="32"/>
          <w:szCs w:val="32"/>
        </w:rPr>
        <w:t>数据收集</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_Toc2588 \h </w:instrText>
      </w:r>
      <w:r>
        <w:rPr>
          <w:rFonts w:hint="eastAsia" w:ascii="宋体" w:hAnsi="宋体" w:eastAsia="宋体" w:cs="宋体"/>
          <w:sz w:val="32"/>
          <w:szCs w:val="32"/>
        </w:rPr>
        <w:fldChar w:fldCharType="separate"/>
      </w:r>
      <w:r>
        <w:rPr>
          <w:rFonts w:hint="eastAsia" w:ascii="宋体" w:hAnsi="宋体" w:eastAsia="宋体" w:cs="宋体"/>
          <w:sz w:val="32"/>
          <w:szCs w:val="32"/>
        </w:rPr>
        <w:t>24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6"/>
        <w:tabs>
          <w:tab w:val="right" w:leader="dot" w:pos="8312"/>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_Toc20786 </w:instrText>
      </w:r>
      <w:r>
        <w:rPr>
          <w:rFonts w:hint="eastAsia" w:ascii="宋体" w:hAnsi="宋体" w:eastAsia="宋体" w:cs="宋体"/>
          <w:sz w:val="32"/>
          <w:szCs w:val="32"/>
        </w:rPr>
        <w:fldChar w:fldCharType="separate"/>
      </w:r>
      <w:r>
        <w:rPr>
          <w:rFonts w:hint="eastAsia" w:ascii="宋体" w:hAnsi="宋体" w:eastAsia="宋体" w:cs="宋体"/>
          <w:sz w:val="32"/>
          <w:szCs w:val="32"/>
        </w:rPr>
        <w:t>（一）现场核查方案</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_Toc20786 \h </w:instrText>
      </w:r>
      <w:r>
        <w:rPr>
          <w:rFonts w:hint="eastAsia" w:ascii="宋体" w:hAnsi="宋体" w:eastAsia="宋体" w:cs="宋体"/>
          <w:sz w:val="32"/>
          <w:szCs w:val="32"/>
        </w:rPr>
        <w:fldChar w:fldCharType="separate"/>
      </w:r>
      <w:r>
        <w:rPr>
          <w:rFonts w:hint="eastAsia" w:ascii="宋体" w:hAnsi="宋体" w:eastAsia="宋体" w:cs="宋体"/>
          <w:sz w:val="32"/>
          <w:szCs w:val="32"/>
        </w:rPr>
        <w:t>24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6"/>
        <w:tabs>
          <w:tab w:val="right" w:leader="dot" w:pos="8312"/>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_Toc3758 </w:instrText>
      </w:r>
      <w:r>
        <w:rPr>
          <w:rFonts w:hint="eastAsia" w:ascii="宋体" w:hAnsi="宋体" w:eastAsia="宋体" w:cs="宋体"/>
          <w:sz w:val="32"/>
          <w:szCs w:val="32"/>
        </w:rPr>
        <w:fldChar w:fldCharType="separate"/>
      </w:r>
      <w:r>
        <w:rPr>
          <w:rFonts w:hint="eastAsia" w:ascii="宋体" w:hAnsi="宋体" w:eastAsia="宋体" w:cs="宋体"/>
          <w:sz w:val="32"/>
          <w:szCs w:val="32"/>
        </w:rPr>
        <w:t>（二）社会调查方案</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_Toc3758 \h </w:instrText>
      </w:r>
      <w:r>
        <w:rPr>
          <w:rFonts w:hint="eastAsia" w:ascii="宋体" w:hAnsi="宋体" w:eastAsia="宋体" w:cs="宋体"/>
          <w:sz w:val="32"/>
          <w:szCs w:val="32"/>
        </w:rPr>
        <w:fldChar w:fldCharType="separate"/>
      </w:r>
      <w:r>
        <w:rPr>
          <w:rFonts w:hint="eastAsia" w:ascii="宋体" w:hAnsi="宋体" w:eastAsia="宋体" w:cs="宋体"/>
          <w:sz w:val="32"/>
          <w:szCs w:val="32"/>
        </w:rPr>
        <w:t>25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5"/>
        <w:tabs>
          <w:tab w:val="right" w:leader="dot" w:pos="8312"/>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_Toc245 </w:instrText>
      </w:r>
      <w:r>
        <w:rPr>
          <w:rFonts w:hint="eastAsia" w:ascii="宋体" w:hAnsi="宋体" w:eastAsia="宋体" w:cs="宋体"/>
          <w:sz w:val="32"/>
          <w:szCs w:val="32"/>
        </w:rPr>
        <w:fldChar w:fldCharType="separate"/>
      </w:r>
      <w:r>
        <w:rPr>
          <w:rFonts w:hint="eastAsia" w:ascii="宋体" w:hAnsi="宋体" w:eastAsia="宋体" w:cs="宋体"/>
          <w:sz w:val="32"/>
          <w:szCs w:val="32"/>
        </w:rPr>
        <w:t>五、</w:t>
      </w:r>
      <w:r>
        <w:rPr>
          <w:rFonts w:hint="eastAsia" w:ascii="宋体" w:hAnsi="宋体" w:eastAsia="宋体" w:cs="宋体"/>
          <w:kern w:val="44"/>
          <w:sz w:val="32"/>
          <w:szCs w:val="32"/>
        </w:rPr>
        <w:t>组织实施</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_Toc245 \h </w:instrText>
      </w:r>
      <w:r>
        <w:rPr>
          <w:rFonts w:hint="eastAsia" w:ascii="宋体" w:hAnsi="宋体" w:eastAsia="宋体" w:cs="宋体"/>
          <w:sz w:val="32"/>
          <w:szCs w:val="32"/>
        </w:rPr>
        <w:fldChar w:fldCharType="separate"/>
      </w:r>
      <w:r>
        <w:rPr>
          <w:rFonts w:hint="eastAsia" w:ascii="宋体" w:hAnsi="宋体" w:eastAsia="宋体" w:cs="宋体"/>
          <w:sz w:val="32"/>
          <w:szCs w:val="32"/>
        </w:rPr>
        <w:t>26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6"/>
        <w:tabs>
          <w:tab w:val="right" w:leader="dot" w:pos="8312"/>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_Toc16669 </w:instrText>
      </w:r>
      <w:r>
        <w:rPr>
          <w:rFonts w:hint="eastAsia" w:ascii="宋体" w:hAnsi="宋体" w:eastAsia="宋体" w:cs="宋体"/>
          <w:sz w:val="32"/>
          <w:szCs w:val="32"/>
        </w:rPr>
        <w:fldChar w:fldCharType="separate"/>
      </w:r>
      <w:r>
        <w:rPr>
          <w:rFonts w:hint="eastAsia" w:ascii="宋体" w:hAnsi="宋体" w:eastAsia="宋体" w:cs="宋体"/>
          <w:sz w:val="32"/>
          <w:szCs w:val="32"/>
        </w:rPr>
        <w:t>（一）评价工作组人员及分工</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_Toc16669 \h </w:instrText>
      </w:r>
      <w:r>
        <w:rPr>
          <w:rFonts w:hint="eastAsia" w:ascii="宋体" w:hAnsi="宋体" w:eastAsia="宋体" w:cs="宋体"/>
          <w:sz w:val="32"/>
          <w:szCs w:val="32"/>
        </w:rPr>
        <w:fldChar w:fldCharType="separate"/>
      </w:r>
      <w:r>
        <w:rPr>
          <w:rFonts w:hint="eastAsia" w:ascii="宋体" w:hAnsi="宋体" w:eastAsia="宋体" w:cs="宋体"/>
          <w:sz w:val="32"/>
          <w:szCs w:val="32"/>
        </w:rPr>
        <w:t>26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6"/>
        <w:tabs>
          <w:tab w:val="right" w:leader="dot" w:pos="8312"/>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_Toc13856 </w:instrText>
      </w:r>
      <w:r>
        <w:rPr>
          <w:rFonts w:hint="eastAsia" w:ascii="宋体" w:hAnsi="宋体" w:eastAsia="宋体" w:cs="宋体"/>
          <w:sz w:val="32"/>
          <w:szCs w:val="32"/>
        </w:rPr>
        <w:fldChar w:fldCharType="separate"/>
      </w:r>
      <w:r>
        <w:rPr>
          <w:rFonts w:hint="eastAsia" w:ascii="宋体" w:hAnsi="宋体" w:eastAsia="宋体" w:cs="宋体"/>
          <w:sz w:val="32"/>
          <w:szCs w:val="32"/>
        </w:rPr>
        <w:t>（二）工作安排、工作要求及具体时间进度安排</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_Toc13856 \h </w:instrText>
      </w:r>
      <w:r>
        <w:rPr>
          <w:rFonts w:hint="eastAsia" w:ascii="宋体" w:hAnsi="宋体" w:eastAsia="宋体" w:cs="宋体"/>
          <w:sz w:val="32"/>
          <w:szCs w:val="32"/>
        </w:rPr>
        <w:fldChar w:fldCharType="separate"/>
      </w:r>
      <w:r>
        <w:rPr>
          <w:rFonts w:hint="eastAsia" w:ascii="宋体" w:hAnsi="宋体" w:eastAsia="宋体" w:cs="宋体"/>
          <w:sz w:val="32"/>
          <w:szCs w:val="32"/>
        </w:rPr>
        <w:t>27</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6"/>
        <w:tabs>
          <w:tab w:val="right" w:leader="dot" w:pos="8312"/>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_Toc1874 </w:instrText>
      </w:r>
      <w:r>
        <w:rPr>
          <w:rFonts w:hint="eastAsia" w:ascii="宋体" w:hAnsi="宋体" w:eastAsia="宋体" w:cs="宋体"/>
          <w:sz w:val="32"/>
          <w:szCs w:val="32"/>
        </w:rPr>
        <w:fldChar w:fldCharType="separate"/>
      </w:r>
      <w:r>
        <w:rPr>
          <w:rFonts w:hint="eastAsia" w:ascii="宋体" w:hAnsi="宋体" w:eastAsia="宋体" w:cs="宋体"/>
          <w:sz w:val="32"/>
          <w:szCs w:val="32"/>
        </w:rPr>
        <w:t>（三）质量控制制度</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_Toc1874 \h </w:instrText>
      </w:r>
      <w:r>
        <w:rPr>
          <w:rFonts w:hint="eastAsia" w:ascii="宋体" w:hAnsi="宋体" w:eastAsia="宋体" w:cs="宋体"/>
          <w:sz w:val="32"/>
          <w:szCs w:val="32"/>
        </w:rPr>
        <w:fldChar w:fldCharType="separate"/>
      </w:r>
      <w:r>
        <w:rPr>
          <w:rFonts w:hint="eastAsia" w:ascii="宋体" w:hAnsi="宋体" w:eastAsia="宋体" w:cs="宋体"/>
          <w:sz w:val="32"/>
          <w:szCs w:val="32"/>
        </w:rPr>
        <w:t>28</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5"/>
        <w:tabs>
          <w:tab w:val="right" w:leader="dot" w:pos="8312"/>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_Toc20732 </w:instrText>
      </w:r>
      <w:r>
        <w:rPr>
          <w:rFonts w:hint="eastAsia" w:ascii="宋体" w:hAnsi="宋体" w:eastAsia="宋体" w:cs="宋体"/>
          <w:sz w:val="32"/>
          <w:szCs w:val="32"/>
        </w:rPr>
        <w:fldChar w:fldCharType="separate"/>
      </w:r>
      <w:r>
        <w:rPr>
          <w:rFonts w:hint="eastAsia" w:ascii="宋体" w:hAnsi="宋体" w:eastAsia="宋体" w:cs="宋体"/>
          <w:sz w:val="32"/>
          <w:szCs w:val="32"/>
        </w:rPr>
        <w:t>六、总体结论</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_Toc20732 \h </w:instrText>
      </w:r>
      <w:r>
        <w:rPr>
          <w:rFonts w:hint="eastAsia" w:ascii="宋体" w:hAnsi="宋体" w:eastAsia="宋体" w:cs="宋体"/>
          <w:sz w:val="32"/>
          <w:szCs w:val="32"/>
        </w:rPr>
        <w:fldChar w:fldCharType="separate"/>
      </w:r>
      <w:r>
        <w:rPr>
          <w:rFonts w:hint="eastAsia" w:ascii="宋体" w:hAnsi="宋体" w:eastAsia="宋体" w:cs="宋体"/>
          <w:sz w:val="32"/>
          <w:szCs w:val="32"/>
        </w:rPr>
        <w:t>30</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6"/>
        <w:tabs>
          <w:tab w:val="right" w:leader="dot" w:pos="8312"/>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_Toc4718 </w:instrText>
      </w:r>
      <w:r>
        <w:rPr>
          <w:rFonts w:hint="eastAsia" w:ascii="宋体" w:hAnsi="宋体" w:eastAsia="宋体" w:cs="宋体"/>
          <w:sz w:val="32"/>
          <w:szCs w:val="32"/>
        </w:rPr>
        <w:fldChar w:fldCharType="separate"/>
      </w:r>
      <w:r>
        <w:rPr>
          <w:rFonts w:hint="eastAsia" w:ascii="宋体" w:hAnsi="宋体" w:eastAsia="宋体" w:cs="宋体"/>
          <w:sz w:val="32"/>
          <w:szCs w:val="32"/>
        </w:rPr>
        <w:t>（一）综合评估情况</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_Toc4718 \h </w:instrText>
      </w:r>
      <w:r>
        <w:rPr>
          <w:rFonts w:hint="eastAsia" w:ascii="宋体" w:hAnsi="宋体" w:eastAsia="宋体" w:cs="宋体"/>
          <w:sz w:val="32"/>
          <w:szCs w:val="32"/>
        </w:rPr>
        <w:fldChar w:fldCharType="separate"/>
      </w:r>
      <w:r>
        <w:rPr>
          <w:rFonts w:hint="eastAsia" w:ascii="宋体" w:hAnsi="宋体" w:eastAsia="宋体" w:cs="宋体"/>
          <w:sz w:val="32"/>
          <w:szCs w:val="32"/>
        </w:rPr>
        <w:t>30</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5"/>
        <w:tabs>
          <w:tab w:val="right" w:leader="dot" w:pos="8312"/>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_Toc12343 </w:instrText>
      </w:r>
      <w:r>
        <w:rPr>
          <w:rFonts w:hint="eastAsia" w:ascii="宋体" w:hAnsi="宋体" w:eastAsia="宋体" w:cs="宋体"/>
          <w:sz w:val="32"/>
          <w:szCs w:val="32"/>
        </w:rPr>
        <w:fldChar w:fldCharType="separate"/>
      </w:r>
      <w:r>
        <w:rPr>
          <w:rFonts w:hint="eastAsia" w:ascii="宋体" w:hAnsi="宋体" w:eastAsia="宋体" w:cs="宋体"/>
          <w:sz w:val="32"/>
          <w:szCs w:val="32"/>
        </w:rPr>
        <w:t>七、附件</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_Toc12343 \h </w:instrText>
      </w:r>
      <w:r>
        <w:rPr>
          <w:rFonts w:hint="eastAsia" w:ascii="宋体" w:hAnsi="宋体" w:eastAsia="宋体" w:cs="宋体"/>
          <w:sz w:val="32"/>
          <w:szCs w:val="32"/>
        </w:rPr>
        <w:fldChar w:fldCharType="separate"/>
      </w:r>
      <w:r>
        <w:rPr>
          <w:rFonts w:hint="eastAsia" w:ascii="宋体" w:hAnsi="宋体" w:eastAsia="宋体" w:cs="宋体"/>
          <w:sz w:val="32"/>
          <w:szCs w:val="32"/>
        </w:rPr>
        <w:t>32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5"/>
        <w:tabs>
          <w:tab w:val="right" w:leader="dot" w:pos="8312"/>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_Toc14385 </w:instrText>
      </w:r>
      <w:r>
        <w:rPr>
          <w:rFonts w:hint="eastAsia" w:ascii="宋体" w:hAnsi="宋体" w:eastAsia="宋体" w:cs="宋体"/>
          <w:sz w:val="32"/>
          <w:szCs w:val="32"/>
        </w:rPr>
        <w:fldChar w:fldCharType="separate"/>
      </w:r>
      <w:r>
        <w:rPr>
          <w:rFonts w:hint="eastAsia" w:ascii="宋体" w:hAnsi="宋体" w:eastAsia="宋体" w:cs="宋体"/>
          <w:sz w:val="32"/>
          <w:szCs w:val="32"/>
        </w:rPr>
        <w:t>平陆县文化和旅游局2022年文物修缮经费绩效评价指标评分表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_Toc14385 \h </w:instrText>
      </w:r>
      <w:r>
        <w:rPr>
          <w:rFonts w:hint="eastAsia" w:ascii="宋体" w:hAnsi="宋体" w:eastAsia="宋体" w:cs="宋体"/>
          <w:sz w:val="32"/>
          <w:szCs w:val="32"/>
        </w:rPr>
        <w:fldChar w:fldCharType="separate"/>
      </w:r>
      <w:r>
        <w:rPr>
          <w:rFonts w:hint="eastAsia" w:ascii="宋体" w:hAnsi="宋体" w:eastAsia="宋体" w:cs="宋体"/>
          <w:sz w:val="32"/>
          <w:szCs w:val="32"/>
        </w:rPr>
        <w:t>33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5"/>
        <w:tabs>
          <w:tab w:val="right" w:leader="dot" w:pos="8312"/>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_Toc9521 </w:instrText>
      </w:r>
      <w:r>
        <w:rPr>
          <w:rFonts w:hint="eastAsia" w:ascii="宋体" w:hAnsi="宋体" w:eastAsia="宋体" w:cs="宋体"/>
          <w:sz w:val="32"/>
          <w:szCs w:val="32"/>
        </w:rPr>
        <w:fldChar w:fldCharType="separate"/>
      </w:r>
      <w:r>
        <w:rPr>
          <w:rFonts w:hint="eastAsia" w:ascii="宋体" w:hAnsi="宋体" w:eastAsia="宋体" w:cs="宋体"/>
          <w:sz w:val="32"/>
          <w:szCs w:val="32"/>
          <w:highlight w:val="none"/>
        </w:rPr>
        <w:t>平陆县文化和旅游局2022年文物修缮经费</w:t>
      </w:r>
      <w:r>
        <w:rPr>
          <w:rFonts w:hint="eastAsia" w:ascii="宋体" w:hAnsi="宋体" w:eastAsia="宋体" w:cs="宋体"/>
          <w:bCs/>
          <w:kern w:val="44"/>
          <w:sz w:val="32"/>
          <w:szCs w:val="32"/>
          <w:highlight w:val="none"/>
          <w:shd w:val="clear" w:color="auto" w:fill="FFFFFF"/>
        </w:rPr>
        <w:t>合规性检查方案</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_Toc9521 \h </w:instrText>
      </w:r>
      <w:r>
        <w:rPr>
          <w:rFonts w:hint="eastAsia" w:ascii="宋体" w:hAnsi="宋体" w:eastAsia="宋体" w:cs="宋体"/>
          <w:sz w:val="32"/>
          <w:szCs w:val="32"/>
        </w:rPr>
        <w:fldChar w:fldCharType="separate"/>
      </w:r>
      <w:r>
        <w:rPr>
          <w:rFonts w:hint="eastAsia" w:ascii="宋体" w:hAnsi="宋体" w:eastAsia="宋体" w:cs="宋体"/>
          <w:sz w:val="32"/>
          <w:szCs w:val="32"/>
        </w:rPr>
        <w:t>45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5"/>
        <w:tabs>
          <w:tab w:val="right" w:leader="dot" w:pos="8312"/>
        </w:tabs>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_Toc5267 </w:instrText>
      </w:r>
      <w:r>
        <w:rPr>
          <w:rFonts w:hint="eastAsia" w:ascii="宋体" w:hAnsi="宋体" w:eastAsia="宋体" w:cs="宋体"/>
          <w:sz w:val="32"/>
          <w:szCs w:val="32"/>
        </w:rPr>
        <w:fldChar w:fldCharType="separate"/>
      </w:r>
      <w:r>
        <w:rPr>
          <w:rFonts w:hint="eastAsia" w:ascii="宋体" w:hAnsi="宋体" w:eastAsia="宋体" w:cs="宋体"/>
          <w:sz w:val="32"/>
          <w:szCs w:val="32"/>
        </w:rPr>
        <w:t>平陆县文化和旅游局2022年文物修缮经费</w:t>
      </w:r>
      <w:r>
        <w:rPr>
          <w:rFonts w:hint="eastAsia" w:ascii="宋体" w:hAnsi="宋体" w:eastAsia="宋体" w:cs="宋体"/>
          <w:bCs/>
          <w:sz w:val="32"/>
          <w:szCs w:val="32"/>
        </w:rPr>
        <w:t>问卷调查方案</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_Toc5267 \h </w:instrText>
      </w:r>
      <w:r>
        <w:rPr>
          <w:rFonts w:hint="eastAsia" w:ascii="宋体" w:hAnsi="宋体" w:eastAsia="宋体" w:cs="宋体"/>
          <w:sz w:val="32"/>
          <w:szCs w:val="32"/>
        </w:rPr>
        <w:fldChar w:fldCharType="separate"/>
      </w:r>
      <w:r>
        <w:rPr>
          <w:rFonts w:hint="eastAsia" w:ascii="宋体" w:hAnsi="宋体" w:eastAsia="宋体" w:cs="宋体"/>
          <w:sz w:val="32"/>
          <w:szCs w:val="32"/>
        </w:rPr>
        <w:t>48</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widowControl/>
        <w:spacing w:line="604" w:lineRule="exact"/>
        <w:rPr>
          <w:rFonts w:ascii="Times New Roman" w:hAnsi="Times New Roman" w:eastAsia="仿宋_GB2312" w:cs="Times New Roman"/>
          <w:szCs w:val="32"/>
        </w:rPr>
      </w:pPr>
      <w:r>
        <w:rPr>
          <w:rFonts w:hint="eastAsia" w:ascii="仿宋" w:hAnsi="仿宋" w:eastAsia="仿宋" w:cs="仿宋"/>
          <w:szCs w:val="32"/>
        </w:rPr>
        <w:fldChar w:fldCharType="end"/>
      </w:r>
    </w:p>
    <w:p/>
    <w:p/>
    <w:p>
      <w:pPr>
        <w:tabs>
          <w:tab w:val="center" w:pos="4422"/>
        </w:tabs>
        <w:jc w:val="left"/>
        <w:sectPr>
          <w:headerReference r:id="rId3" w:type="default"/>
          <w:headerReference r:id="rId4" w:type="even"/>
          <w:footerReference r:id="rId5" w:type="even"/>
          <w:type w:val="continuous"/>
          <w:pgSz w:w="11906" w:h="16838"/>
          <w:pgMar w:top="1440" w:right="1797" w:bottom="1440" w:left="1797" w:header="851" w:footer="992" w:gutter="0"/>
          <w:pgNumType w:fmt="decimal"/>
          <w:cols w:space="0" w:num="1"/>
          <w:rtlGutter w:val="0"/>
          <w:docGrid w:type="lines" w:linePitch="312" w:charSpace="0"/>
        </w:sectPr>
      </w:pPr>
      <w:r>
        <w:rPr>
          <w:rFonts w:hint="eastAsia"/>
        </w:rPr>
        <w:tab/>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4819" w:hanging="6600" w:hangingChars="1500"/>
        <w:jc w:val="center"/>
        <w:textAlignment w:val="auto"/>
        <w:rPr>
          <w:rFonts w:hint="default" w:ascii="Times New Roman" w:hAnsi="Times New Roman" w:eastAsia="黑体" w:cs="Times New Roman"/>
          <w:b w:val="0"/>
          <w:bCs/>
          <w:color w:val="auto"/>
          <w:kern w:val="0"/>
          <w:sz w:val="44"/>
          <w:szCs w:val="44"/>
          <w:highlight w:val="none"/>
          <w:lang w:val="en-US" w:eastAsia="zh-CN"/>
        </w:rPr>
      </w:pPr>
      <w:bookmarkStart w:id="0" w:name="_Toc31923"/>
      <w:bookmarkStart w:id="1" w:name="_Toc6740"/>
      <w:bookmarkStart w:id="2" w:name="_Toc26428"/>
      <w:r>
        <w:rPr>
          <w:rFonts w:hint="default" w:ascii="Times New Roman" w:hAnsi="Times New Roman" w:eastAsia="黑体" w:cs="Times New Roman"/>
          <w:b w:val="0"/>
          <w:bCs/>
          <w:color w:val="auto"/>
          <w:kern w:val="0"/>
          <w:sz w:val="44"/>
          <w:szCs w:val="44"/>
          <w:highlight w:val="none"/>
          <w:lang w:val="en-US" w:eastAsia="zh-CN"/>
        </w:rPr>
        <w:t>摘  要</w:t>
      </w:r>
      <w:bookmarkEnd w:id="0"/>
      <w:bookmarkEnd w:id="1"/>
      <w:bookmarkEnd w:id="2"/>
    </w:p>
    <w:p>
      <w:pPr>
        <w:keepNext w:val="0"/>
        <w:keepLines w:val="0"/>
        <w:pageBreakBefore w:val="0"/>
        <w:widowControl w:val="0"/>
        <w:kinsoku/>
        <w:wordWrap/>
        <w:overflowPunct/>
        <w:topLinePunct w:val="0"/>
        <w:autoSpaceDE w:val="0"/>
        <w:autoSpaceDN w:val="0"/>
        <w:bidi w:val="0"/>
        <w:adjustRightInd w:val="0"/>
        <w:snapToGrid/>
        <w:spacing w:before="160" w:beforeLines="50" w:after="160" w:afterLines="50" w:line="360" w:lineRule="auto"/>
        <w:ind w:firstLine="640" w:firstLineChars="200"/>
        <w:textAlignment w:val="auto"/>
        <w:rPr>
          <w:rFonts w:hint="default" w:ascii="Times New Roman" w:hAnsi="Times New Roman" w:eastAsia="仿宋" w:cs="Times New Roman"/>
          <w:b w:val="0"/>
          <w:bCs w:val="0"/>
          <w:color w:val="auto"/>
          <w:kern w:val="0"/>
          <w:sz w:val="32"/>
          <w:szCs w:val="32"/>
          <w:highlight w:val="none"/>
          <w:lang w:val="en-US" w:eastAsia="zh-CN"/>
        </w:rPr>
      </w:pPr>
      <w:r>
        <w:rPr>
          <w:rFonts w:hint="eastAsia" w:ascii="Times New Roman" w:hAnsi="Times New Roman" w:eastAsia="仿宋" w:cs="Times New Roman"/>
          <w:b w:val="0"/>
          <w:bCs w:val="0"/>
          <w:color w:val="auto"/>
          <w:kern w:val="0"/>
          <w:sz w:val="32"/>
          <w:szCs w:val="32"/>
          <w:highlight w:val="none"/>
          <w:lang w:val="en-US" w:eastAsia="zh-CN"/>
        </w:rPr>
        <w:t>受运城市平陆县财政局的委托，于2023年10月至11月对平陆县文化和旅游局2022年文物修缮经费的支出进行绩效评价，</w:t>
      </w:r>
      <w:r>
        <w:rPr>
          <w:rFonts w:hint="default" w:ascii="Times New Roman" w:hAnsi="Times New Roman" w:eastAsia="仿宋" w:cs="Times New Roman"/>
          <w:b w:val="0"/>
          <w:bCs w:val="0"/>
          <w:color w:val="auto"/>
          <w:kern w:val="0"/>
          <w:sz w:val="32"/>
          <w:szCs w:val="32"/>
          <w:highlight w:val="none"/>
          <w:lang w:val="en-US" w:eastAsia="zh-CN"/>
        </w:rPr>
        <w:t>评价报告详情如下：</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 w:cs="Times New Roman"/>
          <w:b/>
          <w:bCs w:val="0"/>
          <w:color w:val="auto"/>
          <w:kern w:val="0"/>
          <w:sz w:val="32"/>
          <w:szCs w:val="32"/>
          <w:highlight w:val="none"/>
          <w:lang w:val="en-US" w:eastAsia="zh-CN"/>
        </w:rPr>
      </w:pPr>
      <w:r>
        <w:rPr>
          <w:rFonts w:hint="eastAsia" w:ascii="Times New Roman" w:hAnsi="Times New Roman" w:eastAsia="黑体" w:cs="Times New Roman"/>
          <w:color w:val="auto"/>
          <w:kern w:val="0"/>
          <w:sz w:val="32"/>
          <w:szCs w:val="32"/>
          <w:highlight w:val="none"/>
          <w:lang w:val="en-US" w:eastAsia="zh-CN"/>
        </w:rPr>
        <w:t>一、</w:t>
      </w:r>
      <w:r>
        <w:rPr>
          <w:rFonts w:hint="eastAsia" w:ascii="Times New Roman" w:hAnsi="Times New Roman" w:eastAsia="楷体_GB2312" w:cs="Times New Roman"/>
          <w:b/>
          <w:color w:val="auto"/>
          <w:kern w:val="0"/>
          <w:sz w:val="32"/>
          <w:szCs w:val="32"/>
          <w:highlight w:val="none"/>
          <w:lang w:val="en-US" w:eastAsia="zh-CN"/>
        </w:rPr>
        <w:t>项目概况</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Times New Roman" w:hAnsi="Times New Roman" w:eastAsia="仿宋" w:cs="Times New Roman"/>
          <w:b/>
          <w:bCs w:val="0"/>
          <w:color w:val="auto"/>
          <w:kern w:val="0"/>
          <w:sz w:val="32"/>
          <w:szCs w:val="32"/>
          <w:highlight w:val="none"/>
          <w:lang w:val="en-US" w:eastAsia="zh-CN"/>
        </w:rPr>
      </w:pPr>
      <w:r>
        <w:rPr>
          <w:rFonts w:hint="eastAsia" w:ascii="Times New Roman" w:hAnsi="Times New Roman" w:eastAsia="仿宋" w:cs="Times New Roman"/>
          <w:b/>
          <w:bCs w:val="0"/>
          <w:color w:val="auto"/>
          <w:kern w:val="0"/>
          <w:sz w:val="32"/>
          <w:szCs w:val="32"/>
          <w:highlight w:val="none"/>
          <w:lang w:val="en-US" w:eastAsia="zh-CN"/>
        </w:rPr>
        <w:t>1.绩效总体目标</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Times New Roman" w:hAnsi="Times New Roman" w:eastAsia="仿宋" w:cs="Times New Roman"/>
          <w:b w:val="0"/>
          <w:bCs w:val="0"/>
          <w:color w:val="auto"/>
          <w:kern w:val="0"/>
          <w:sz w:val="32"/>
          <w:szCs w:val="32"/>
          <w:highlight w:val="none"/>
          <w:lang w:val="en-US" w:eastAsia="zh-CN"/>
        </w:rPr>
      </w:pPr>
      <w:r>
        <w:rPr>
          <w:rFonts w:hint="eastAsia" w:ascii="Times New Roman" w:hAnsi="Times New Roman" w:eastAsia="仿宋" w:cs="Times New Roman"/>
          <w:b w:val="0"/>
          <w:bCs w:val="0"/>
          <w:color w:val="auto"/>
          <w:kern w:val="0"/>
          <w:sz w:val="32"/>
          <w:szCs w:val="32"/>
          <w:highlight w:val="none"/>
          <w:lang w:val="en-US" w:eastAsia="zh-CN"/>
        </w:rPr>
        <w:t>为了对失稳建筑进行维修加固，恢复结构稳定，最大限度保存古建筑的真实完整性，对此进行全面勘察和设计，并组织施工修缮。通过项目的实施，消除古建筑的安全隐患，延长文物的寿命，是其能够更好地传承下去。同时促进精神文明建设，使人民群众精神富足。</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Times New Roman" w:hAnsi="Times New Roman" w:eastAsia="仿宋" w:cs="Times New Roman"/>
          <w:b/>
          <w:bCs w:val="0"/>
          <w:color w:val="auto"/>
          <w:kern w:val="0"/>
          <w:sz w:val="32"/>
          <w:szCs w:val="32"/>
          <w:highlight w:val="none"/>
          <w:lang w:val="en-US" w:eastAsia="zh-CN"/>
        </w:rPr>
      </w:pPr>
      <w:r>
        <w:rPr>
          <w:rFonts w:hint="eastAsia" w:ascii="Times New Roman" w:hAnsi="Times New Roman" w:eastAsia="仿宋" w:cs="Times New Roman"/>
          <w:b/>
          <w:bCs w:val="0"/>
          <w:color w:val="auto"/>
          <w:kern w:val="0"/>
          <w:sz w:val="32"/>
          <w:szCs w:val="32"/>
          <w:highlight w:val="none"/>
          <w:lang w:val="en-US" w:eastAsia="zh-CN"/>
        </w:rPr>
        <w:t>2.绩效具体目标</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 w:cs="Times New Roman"/>
          <w:b w:val="0"/>
          <w:bCs w:val="0"/>
          <w:color w:val="auto"/>
          <w:kern w:val="0"/>
          <w:sz w:val="32"/>
          <w:szCs w:val="32"/>
          <w:highlight w:val="none"/>
          <w:lang w:val="en-US" w:eastAsia="zh-CN"/>
        </w:rPr>
      </w:pPr>
      <w:r>
        <w:rPr>
          <w:rFonts w:hint="eastAsia" w:ascii="Times New Roman" w:hAnsi="Times New Roman" w:eastAsia="仿宋" w:cs="Times New Roman"/>
          <w:b w:val="0"/>
          <w:bCs w:val="0"/>
          <w:color w:val="auto"/>
          <w:kern w:val="0"/>
          <w:sz w:val="32"/>
          <w:szCs w:val="32"/>
          <w:highlight w:val="none"/>
          <w:lang w:val="en-US" w:eastAsia="zh-CN"/>
        </w:rPr>
        <w:t>（1）产出目标</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 w:cs="Times New Roman"/>
          <w:b w:val="0"/>
          <w:bCs w:val="0"/>
          <w:color w:val="auto"/>
          <w:kern w:val="0"/>
          <w:sz w:val="32"/>
          <w:szCs w:val="32"/>
          <w:highlight w:val="none"/>
          <w:lang w:val="en-US" w:eastAsia="zh-CN"/>
        </w:rPr>
      </w:pPr>
      <w:r>
        <w:rPr>
          <w:rFonts w:hint="eastAsia" w:ascii="Times New Roman" w:hAnsi="Times New Roman" w:eastAsia="仿宋" w:cs="Times New Roman"/>
          <w:b w:val="0"/>
          <w:bCs w:val="0"/>
          <w:color w:val="auto"/>
          <w:kern w:val="0"/>
          <w:sz w:val="32"/>
          <w:szCs w:val="32"/>
          <w:highlight w:val="none"/>
          <w:lang w:val="en-US" w:eastAsia="zh-CN"/>
        </w:rPr>
        <w:t>产出数量：高靖家祠堂修缮、后村行祠庙修缮工程、西延老龙庙修缮工程、上焦关帝庙修缮工程、中张关帝庙修缮工程完工并验收。</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 w:cs="Times New Roman"/>
          <w:b w:val="0"/>
          <w:bCs w:val="0"/>
          <w:color w:val="auto"/>
          <w:kern w:val="0"/>
          <w:sz w:val="32"/>
          <w:szCs w:val="32"/>
          <w:highlight w:val="none"/>
          <w:lang w:val="en-US" w:eastAsia="zh-CN"/>
        </w:rPr>
      </w:pPr>
      <w:r>
        <w:rPr>
          <w:rFonts w:hint="eastAsia" w:ascii="Times New Roman" w:hAnsi="Times New Roman" w:eastAsia="仿宋" w:cs="Times New Roman"/>
          <w:b w:val="0"/>
          <w:bCs w:val="0"/>
          <w:color w:val="auto"/>
          <w:kern w:val="0"/>
          <w:sz w:val="32"/>
          <w:szCs w:val="32"/>
          <w:highlight w:val="none"/>
          <w:lang w:val="en-US" w:eastAsia="zh-CN"/>
        </w:rPr>
        <w:t>产出质量：材料符合行业及国家相关标准、有第三方检测机构出具的质量检验报告以及验收报告，现场勘查质量达标；</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 w:cs="Times New Roman"/>
          <w:b w:val="0"/>
          <w:bCs w:val="0"/>
          <w:color w:val="auto"/>
          <w:kern w:val="0"/>
          <w:sz w:val="32"/>
          <w:szCs w:val="32"/>
          <w:highlight w:val="none"/>
          <w:lang w:val="en-US" w:eastAsia="zh-CN"/>
        </w:rPr>
      </w:pPr>
      <w:r>
        <w:rPr>
          <w:rFonts w:hint="eastAsia" w:ascii="Times New Roman" w:hAnsi="Times New Roman" w:eastAsia="仿宋" w:cs="Times New Roman"/>
          <w:b w:val="0"/>
          <w:bCs w:val="0"/>
          <w:color w:val="auto"/>
          <w:kern w:val="0"/>
          <w:sz w:val="32"/>
          <w:szCs w:val="32"/>
          <w:highlight w:val="none"/>
          <w:lang w:val="en-US" w:eastAsia="zh-CN"/>
        </w:rPr>
        <w:t>产出时效：平陆县文化和旅游局2022年文物修缮项目合同计划时间完成；</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 w:cs="Times New Roman"/>
          <w:b w:val="0"/>
          <w:bCs w:val="0"/>
          <w:color w:val="auto"/>
          <w:kern w:val="0"/>
          <w:sz w:val="32"/>
          <w:szCs w:val="32"/>
          <w:highlight w:val="none"/>
          <w:lang w:val="en-US" w:eastAsia="zh-CN"/>
        </w:rPr>
      </w:pPr>
      <w:r>
        <w:rPr>
          <w:rFonts w:hint="eastAsia" w:ascii="Times New Roman" w:hAnsi="Times New Roman" w:eastAsia="仿宋" w:cs="Times New Roman"/>
          <w:b w:val="0"/>
          <w:bCs w:val="0"/>
          <w:color w:val="auto"/>
          <w:kern w:val="0"/>
          <w:sz w:val="32"/>
          <w:szCs w:val="32"/>
          <w:highlight w:val="none"/>
          <w:lang w:val="en-US" w:eastAsia="zh-CN"/>
        </w:rPr>
        <w:t>产出成本：送审金额在合同范围之内，总支付的金额在评审金额之内；</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 w:cs="Times New Roman"/>
          <w:b w:val="0"/>
          <w:bCs w:val="0"/>
          <w:color w:val="auto"/>
          <w:kern w:val="0"/>
          <w:sz w:val="32"/>
          <w:szCs w:val="32"/>
          <w:highlight w:val="none"/>
          <w:lang w:val="en-US" w:eastAsia="zh-CN"/>
        </w:rPr>
      </w:pPr>
      <w:r>
        <w:rPr>
          <w:rFonts w:hint="eastAsia" w:ascii="Times New Roman" w:hAnsi="Times New Roman" w:eastAsia="仿宋" w:cs="Times New Roman"/>
          <w:b w:val="0"/>
          <w:bCs w:val="0"/>
          <w:color w:val="auto"/>
          <w:kern w:val="0"/>
          <w:sz w:val="32"/>
          <w:szCs w:val="32"/>
          <w:highlight w:val="none"/>
          <w:lang w:val="en-US" w:eastAsia="zh-CN"/>
        </w:rPr>
        <w:t>（2）效益目标</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 w:cs="Times New Roman"/>
          <w:b w:val="0"/>
          <w:bCs w:val="0"/>
          <w:color w:val="auto"/>
          <w:kern w:val="0"/>
          <w:sz w:val="32"/>
          <w:szCs w:val="32"/>
          <w:highlight w:val="none"/>
          <w:lang w:val="en-US" w:eastAsia="zh-CN"/>
        </w:rPr>
      </w:pPr>
      <w:r>
        <w:rPr>
          <w:rFonts w:hint="eastAsia" w:ascii="Times New Roman" w:hAnsi="Times New Roman" w:eastAsia="仿宋" w:cs="Times New Roman"/>
          <w:b w:val="0"/>
          <w:bCs w:val="0"/>
          <w:color w:val="auto"/>
          <w:kern w:val="0"/>
          <w:sz w:val="32"/>
          <w:szCs w:val="32"/>
          <w:highlight w:val="none"/>
          <w:lang w:val="en-US" w:eastAsia="zh-CN"/>
        </w:rPr>
        <w:t>社会效益：延长文物寿命、发挥其文物价值和科学价值、提高全民文物保护意识水平；</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 w:cs="Times New Roman"/>
          <w:b w:val="0"/>
          <w:bCs w:val="0"/>
          <w:color w:val="auto"/>
          <w:kern w:val="0"/>
          <w:sz w:val="32"/>
          <w:szCs w:val="32"/>
          <w:highlight w:val="none"/>
          <w:lang w:val="en-US" w:eastAsia="zh-CN"/>
        </w:rPr>
      </w:pPr>
      <w:r>
        <w:rPr>
          <w:rFonts w:hint="eastAsia" w:ascii="Times New Roman" w:hAnsi="Times New Roman" w:eastAsia="仿宋" w:cs="Times New Roman"/>
          <w:b w:val="0"/>
          <w:bCs w:val="0"/>
          <w:color w:val="auto"/>
          <w:kern w:val="0"/>
          <w:sz w:val="32"/>
          <w:szCs w:val="32"/>
          <w:highlight w:val="none"/>
          <w:lang w:val="en-US" w:eastAsia="zh-CN"/>
        </w:rPr>
        <w:t>经济效益：带动该地区旅游业；</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 w:cs="Times New Roman"/>
          <w:b w:val="0"/>
          <w:bCs w:val="0"/>
          <w:color w:val="auto"/>
          <w:kern w:val="0"/>
          <w:sz w:val="32"/>
          <w:szCs w:val="32"/>
          <w:highlight w:val="none"/>
          <w:lang w:val="en-US" w:eastAsia="zh-CN"/>
        </w:rPr>
      </w:pPr>
      <w:r>
        <w:rPr>
          <w:rFonts w:hint="eastAsia" w:ascii="Times New Roman" w:hAnsi="Times New Roman" w:eastAsia="仿宋" w:cs="Times New Roman"/>
          <w:b w:val="0"/>
          <w:bCs w:val="0"/>
          <w:color w:val="auto"/>
          <w:kern w:val="0"/>
          <w:sz w:val="32"/>
          <w:szCs w:val="32"/>
          <w:highlight w:val="none"/>
          <w:lang w:val="en-US" w:eastAsia="zh-CN"/>
        </w:rPr>
        <w:t>可持续发展：文化遗产的得到传承，文物得到保护；</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 w:cs="Times New Roman"/>
          <w:b w:val="0"/>
          <w:bCs w:val="0"/>
          <w:color w:val="auto"/>
          <w:kern w:val="0"/>
          <w:sz w:val="32"/>
          <w:szCs w:val="32"/>
          <w:highlight w:val="none"/>
          <w:lang w:val="en-US" w:eastAsia="zh-CN"/>
        </w:rPr>
      </w:pPr>
      <w:r>
        <w:rPr>
          <w:rFonts w:hint="eastAsia" w:ascii="Times New Roman" w:hAnsi="Times New Roman" w:eastAsia="仿宋" w:cs="Times New Roman"/>
          <w:b w:val="0"/>
          <w:bCs w:val="0"/>
          <w:color w:val="auto"/>
          <w:kern w:val="0"/>
          <w:sz w:val="32"/>
          <w:szCs w:val="32"/>
          <w:highlight w:val="none"/>
          <w:lang w:val="en-US" w:eastAsia="zh-CN"/>
        </w:rPr>
        <w:t>社会公众及服务对象满意度：群众满意度达到90%。</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Times New Roman" w:hAnsi="Times New Roman" w:eastAsia="仿宋" w:cs="Times New Roman"/>
          <w:b/>
          <w:bCs w:val="0"/>
          <w:color w:val="auto"/>
          <w:kern w:val="0"/>
          <w:sz w:val="32"/>
          <w:szCs w:val="32"/>
          <w:highlight w:val="none"/>
          <w:lang w:val="en-US" w:eastAsia="zh-CN"/>
        </w:rPr>
      </w:pPr>
      <w:r>
        <w:rPr>
          <w:rFonts w:hint="eastAsia" w:ascii="Times New Roman" w:hAnsi="Times New Roman" w:eastAsia="仿宋" w:cs="Times New Roman"/>
          <w:b/>
          <w:bCs w:val="0"/>
          <w:color w:val="auto"/>
          <w:kern w:val="0"/>
          <w:sz w:val="32"/>
          <w:szCs w:val="32"/>
          <w:highlight w:val="none"/>
          <w:lang w:val="en-US" w:eastAsia="zh-CN"/>
        </w:rPr>
        <w:t>3.资金性质及资金收支、结余及结转情况</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 w:cs="Times New Roman"/>
          <w:b w:val="0"/>
          <w:bCs w:val="0"/>
          <w:color w:val="000000"/>
          <w:sz w:val="32"/>
          <w:szCs w:val="32"/>
          <w:lang w:val="en-US" w:eastAsia="zh-CN"/>
        </w:rPr>
      </w:pPr>
      <w:r>
        <w:rPr>
          <w:rFonts w:hint="eastAsia" w:ascii="Times New Roman" w:hAnsi="Times New Roman" w:eastAsia="仿宋" w:cs="Times New Roman"/>
          <w:b w:val="0"/>
          <w:bCs w:val="0"/>
          <w:color w:val="000000"/>
          <w:sz w:val="32"/>
          <w:szCs w:val="32"/>
          <w:lang w:val="en-US" w:eastAsia="zh-CN"/>
        </w:rPr>
        <w:t>运城市平陆县2022年文物修缮经费项目预算资金共计465.15万元。资金当年已全部拨付，截止2022年12月31日，共支出4,474,957.92元，结余176,542.08元。</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Times New Roman" w:hAnsi="Times New Roman" w:eastAsia="仿宋" w:cs="Times New Roman"/>
          <w:b/>
          <w:bCs w:val="0"/>
          <w:color w:val="auto"/>
          <w:kern w:val="0"/>
          <w:sz w:val="32"/>
          <w:szCs w:val="32"/>
          <w:highlight w:val="none"/>
          <w:lang w:val="en-US" w:eastAsia="zh-CN"/>
        </w:rPr>
      </w:pPr>
      <w:r>
        <w:rPr>
          <w:rFonts w:hint="eastAsia" w:ascii="Times New Roman" w:hAnsi="Times New Roman" w:eastAsia="仿宋" w:cs="Times New Roman"/>
          <w:b/>
          <w:bCs w:val="0"/>
          <w:color w:val="auto"/>
          <w:kern w:val="0"/>
          <w:sz w:val="32"/>
          <w:szCs w:val="32"/>
          <w:highlight w:val="none"/>
          <w:lang w:val="en-US" w:eastAsia="zh-CN"/>
        </w:rPr>
        <w:t>4.项目总得分86分，评价等级为良</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Times New Roman" w:hAnsi="Times New Roman" w:eastAsia="仿宋" w:cs="Times New Roman"/>
          <w:b w:val="0"/>
          <w:bCs w:val="0"/>
          <w:color w:val="auto"/>
          <w:kern w:val="0"/>
          <w:sz w:val="32"/>
          <w:szCs w:val="32"/>
          <w:highlight w:val="none"/>
          <w:lang w:val="zh-CN" w:eastAsia="zh-CN"/>
        </w:rPr>
      </w:pPr>
      <w:r>
        <w:rPr>
          <w:rFonts w:hint="eastAsia" w:ascii="Times New Roman" w:hAnsi="Times New Roman" w:eastAsia="仿宋" w:cs="Times New Roman"/>
          <w:b w:val="0"/>
          <w:bCs w:val="0"/>
          <w:color w:val="auto"/>
          <w:kern w:val="0"/>
          <w:sz w:val="32"/>
          <w:szCs w:val="32"/>
          <w:highlight w:val="none"/>
          <w:lang w:val="en-US" w:eastAsia="zh-CN"/>
        </w:rPr>
        <w:t>平陆县文化和旅游局2022年文物修缮经费</w:t>
      </w:r>
      <w:r>
        <w:rPr>
          <w:rFonts w:hint="eastAsia" w:ascii="Times New Roman" w:hAnsi="Times New Roman" w:eastAsia="仿宋" w:cs="Times New Roman"/>
          <w:b w:val="0"/>
          <w:bCs w:val="0"/>
          <w:color w:val="auto"/>
          <w:kern w:val="0"/>
          <w:sz w:val="32"/>
          <w:szCs w:val="32"/>
          <w:highlight w:val="none"/>
          <w:lang w:val="zh-CN" w:eastAsia="zh-CN"/>
        </w:rPr>
        <w:t>绩效评价结果详见</w:t>
      </w:r>
      <w:r>
        <w:rPr>
          <w:rFonts w:hint="eastAsia" w:ascii="Times New Roman" w:hAnsi="Times New Roman" w:eastAsia="仿宋" w:cs="Times New Roman"/>
          <w:b w:val="0"/>
          <w:bCs w:val="0"/>
          <w:color w:val="auto"/>
          <w:kern w:val="0"/>
          <w:sz w:val="32"/>
          <w:szCs w:val="32"/>
          <w:highlight w:val="none"/>
          <w:lang w:val="en-US" w:eastAsia="zh-CN"/>
        </w:rPr>
        <w:t>如下</w:t>
      </w:r>
      <w:r>
        <w:rPr>
          <w:rFonts w:hint="eastAsia" w:ascii="Times New Roman" w:hAnsi="Times New Roman" w:eastAsia="仿宋" w:cs="Times New Roman"/>
          <w:b w:val="0"/>
          <w:bCs w:val="0"/>
          <w:color w:val="auto"/>
          <w:kern w:val="0"/>
          <w:sz w:val="32"/>
          <w:szCs w:val="32"/>
          <w:highlight w:val="none"/>
          <w:lang w:val="zh-CN" w:eastAsia="zh-CN"/>
        </w:rPr>
        <w:t>表:</w:t>
      </w:r>
    </w:p>
    <w:p>
      <w:pPr>
        <w:pStyle w:val="9"/>
        <w:keepNext w:val="0"/>
        <w:keepLines w:val="0"/>
        <w:pageBreakBefore w:val="0"/>
        <w:widowControl w:val="0"/>
        <w:kinsoku/>
        <w:wordWrap/>
        <w:overflowPunct/>
        <w:topLinePunct w:val="0"/>
        <w:autoSpaceDE/>
        <w:autoSpaceDN/>
        <w:bidi w:val="0"/>
        <w:adjustRightInd/>
        <w:snapToGrid/>
        <w:spacing w:before="0" w:beforeAutospacing="0" w:line="360" w:lineRule="auto"/>
        <w:ind w:firstLine="0" w:firstLineChars="0"/>
        <w:jc w:val="center"/>
        <w:textAlignment w:val="auto"/>
        <w:rPr>
          <w:rFonts w:hint="default" w:ascii="Times New Roman" w:hAnsi="Times New Roman" w:eastAsia="黑体" w:cs="Times New Roman"/>
          <w:b w:val="0"/>
          <w:bCs/>
          <w:color w:val="auto"/>
          <w:kern w:val="0"/>
          <w:sz w:val="24"/>
          <w:szCs w:val="24"/>
          <w:highlight w:val="none"/>
        </w:rPr>
      </w:pPr>
      <w:r>
        <w:rPr>
          <w:rFonts w:hint="eastAsia" w:ascii="Times New Roman" w:hAnsi="Times New Roman" w:eastAsia="黑体" w:cs="Times New Roman"/>
          <w:b w:val="0"/>
          <w:bCs/>
          <w:color w:val="auto"/>
          <w:kern w:val="0"/>
          <w:sz w:val="24"/>
          <w:szCs w:val="24"/>
          <w:highlight w:val="none"/>
          <w:lang w:val="en-US" w:eastAsia="zh-CN"/>
        </w:rPr>
        <w:t xml:space="preserve">表1-1 </w:t>
      </w:r>
      <w:r>
        <w:rPr>
          <w:rFonts w:hint="default" w:ascii="Times New Roman" w:hAnsi="Times New Roman" w:eastAsia="黑体" w:cs="Times New Roman"/>
          <w:b w:val="0"/>
          <w:bCs/>
          <w:color w:val="auto"/>
          <w:kern w:val="0"/>
          <w:sz w:val="24"/>
          <w:szCs w:val="24"/>
          <w:highlight w:val="none"/>
        </w:rPr>
        <w:t>一级指标得分情况</w:t>
      </w:r>
    </w:p>
    <w:tbl>
      <w:tblPr>
        <w:tblStyle w:val="21"/>
        <w:tblpPr w:leftFromText="180" w:rightFromText="180" w:vertAnchor="text" w:horzAnchor="margin" w:tblpXSpec="center" w:tblpY="18"/>
        <w:tblW w:w="498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7"/>
        <w:gridCol w:w="1417"/>
        <w:gridCol w:w="1417"/>
        <w:gridCol w:w="1417"/>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833" w:type="pct"/>
            <w:tcBorders>
              <w:tl2br w:val="nil"/>
              <w:tr2bl w:val="nil"/>
            </w:tcBorders>
            <w:shd w:val="clear" w:color="auto" w:fill="auto"/>
            <w:noWrap/>
            <w:vAlign w:val="center"/>
          </w:tcPr>
          <w:p>
            <w:pPr>
              <w:jc w:val="center"/>
              <w:rPr>
                <w:rFonts w:ascii="宋体" w:hAnsi="宋体"/>
                <w:sz w:val="20"/>
                <w:szCs w:val="20"/>
              </w:rPr>
            </w:pPr>
            <w:r>
              <w:rPr>
                <w:rFonts w:hint="eastAsia" w:ascii="宋体" w:hAnsi="宋体"/>
                <w:sz w:val="20"/>
                <w:szCs w:val="20"/>
              </w:rPr>
              <w:t>指标</w:t>
            </w:r>
          </w:p>
        </w:tc>
        <w:tc>
          <w:tcPr>
            <w:tcW w:w="833" w:type="pct"/>
            <w:tcBorders>
              <w:tl2br w:val="nil"/>
              <w:tr2bl w:val="nil"/>
            </w:tcBorders>
            <w:shd w:val="clear" w:color="auto" w:fill="auto"/>
            <w:noWrap/>
            <w:vAlign w:val="center"/>
          </w:tcPr>
          <w:p>
            <w:pPr>
              <w:jc w:val="center"/>
              <w:rPr>
                <w:rFonts w:ascii="宋体" w:hAnsi="宋体"/>
                <w:sz w:val="20"/>
                <w:szCs w:val="20"/>
              </w:rPr>
            </w:pPr>
            <w:r>
              <w:rPr>
                <w:rFonts w:hint="eastAsia" w:ascii="宋体" w:hAnsi="宋体"/>
                <w:sz w:val="20"/>
                <w:szCs w:val="20"/>
              </w:rPr>
              <w:t>决策</w:t>
            </w:r>
          </w:p>
        </w:tc>
        <w:tc>
          <w:tcPr>
            <w:tcW w:w="833" w:type="pct"/>
            <w:tcBorders>
              <w:tl2br w:val="nil"/>
              <w:tr2bl w:val="nil"/>
            </w:tcBorders>
            <w:shd w:val="clear" w:color="auto" w:fill="auto"/>
            <w:noWrap/>
            <w:vAlign w:val="center"/>
          </w:tcPr>
          <w:p>
            <w:pPr>
              <w:jc w:val="center"/>
              <w:rPr>
                <w:rFonts w:ascii="宋体" w:hAnsi="宋体"/>
                <w:sz w:val="20"/>
                <w:szCs w:val="20"/>
              </w:rPr>
            </w:pPr>
            <w:r>
              <w:rPr>
                <w:rFonts w:hint="eastAsia" w:ascii="宋体" w:hAnsi="宋体"/>
                <w:sz w:val="20"/>
                <w:szCs w:val="20"/>
              </w:rPr>
              <w:t>过程</w:t>
            </w:r>
          </w:p>
        </w:tc>
        <w:tc>
          <w:tcPr>
            <w:tcW w:w="833" w:type="pct"/>
            <w:tcBorders>
              <w:tl2br w:val="nil"/>
              <w:tr2bl w:val="nil"/>
            </w:tcBorders>
            <w:shd w:val="clear" w:color="auto" w:fill="auto"/>
            <w:noWrap/>
            <w:vAlign w:val="center"/>
          </w:tcPr>
          <w:p>
            <w:pPr>
              <w:jc w:val="center"/>
              <w:rPr>
                <w:rFonts w:ascii="宋体" w:hAnsi="宋体"/>
                <w:sz w:val="20"/>
                <w:szCs w:val="20"/>
              </w:rPr>
            </w:pPr>
            <w:r>
              <w:rPr>
                <w:rFonts w:hint="eastAsia" w:ascii="宋体" w:hAnsi="宋体"/>
                <w:sz w:val="20"/>
                <w:szCs w:val="20"/>
              </w:rPr>
              <w:t>产出</w:t>
            </w:r>
          </w:p>
        </w:tc>
        <w:tc>
          <w:tcPr>
            <w:tcW w:w="833" w:type="pct"/>
            <w:tcBorders>
              <w:tl2br w:val="nil"/>
              <w:tr2bl w:val="nil"/>
            </w:tcBorders>
            <w:shd w:val="clear" w:color="auto" w:fill="auto"/>
            <w:noWrap/>
            <w:vAlign w:val="center"/>
          </w:tcPr>
          <w:p>
            <w:pPr>
              <w:jc w:val="center"/>
              <w:rPr>
                <w:rFonts w:ascii="宋体" w:hAnsi="宋体"/>
                <w:sz w:val="20"/>
                <w:szCs w:val="20"/>
              </w:rPr>
            </w:pPr>
            <w:r>
              <w:rPr>
                <w:rFonts w:hint="eastAsia" w:ascii="宋体" w:hAnsi="宋体"/>
                <w:sz w:val="20"/>
                <w:szCs w:val="20"/>
              </w:rPr>
              <w:t>效益</w:t>
            </w:r>
          </w:p>
        </w:tc>
        <w:tc>
          <w:tcPr>
            <w:tcW w:w="833" w:type="pct"/>
            <w:tcBorders>
              <w:tl2br w:val="nil"/>
              <w:tr2bl w:val="nil"/>
            </w:tcBorders>
            <w:shd w:val="clear" w:color="auto" w:fill="auto"/>
            <w:noWrap/>
            <w:vAlign w:val="center"/>
          </w:tcPr>
          <w:p>
            <w:pPr>
              <w:jc w:val="center"/>
              <w:rPr>
                <w:rFonts w:ascii="宋体" w:hAnsi="宋体"/>
                <w:sz w:val="20"/>
                <w:szCs w:val="20"/>
              </w:rPr>
            </w:pPr>
            <w:r>
              <w:rPr>
                <w:rFonts w:hint="eastAsia" w:ascii="宋体" w:hAnsi="宋体"/>
                <w:sz w:val="20"/>
                <w:szCs w:val="20"/>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33" w:type="pct"/>
            <w:tcBorders>
              <w:tl2br w:val="nil"/>
              <w:tr2bl w:val="nil"/>
            </w:tcBorders>
            <w:shd w:val="clear" w:color="auto" w:fill="auto"/>
            <w:noWrap/>
            <w:vAlign w:val="center"/>
          </w:tcPr>
          <w:p>
            <w:pPr>
              <w:jc w:val="center"/>
              <w:rPr>
                <w:rFonts w:ascii="宋体" w:hAnsi="宋体"/>
                <w:sz w:val="20"/>
                <w:szCs w:val="20"/>
              </w:rPr>
            </w:pPr>
            <w:r>
              <w:rPr>
                <w:rFonts w:hint="eastAsia" w:ascii="宋体" w:hAnsi="宋体"/>
                <w:sz w:val="20"/>
                <w:szCs w:val="20"/>
              </w:rPr>
              <w:t>权重</w:t>
            </w:r>
          </w:p>
        </w:tc>
        <w:tc>
          <w:tcPr>
            <w:tcW w:w="833" w:type="pct"/>
            <w:tcBorders>
              <w:tl2br w:val="nil"/>
              <w:tr2bl w:val="nil"/>
            </w:tcBorders>
            <w:shd w:val="clear" w:color="auto" w:fill="auto"/>
            <w:noWrap/>
            <w:vAlign w:val="center"/>
          </w:tcPr>
          <w:p>
            <w:pPr>
              <w:jc w:val="center"/>
              <w:rPr>
                <w:rFonts w:ascii="宋体" w:hAnsi="宋体"/>
                <w:sz w:val="20"/>
                <w:szCs w:val="20"/>
              </w:rPr>
            </w:pPr>
            <w:r>
              <w:rPr>
                <w:rFonts w:hint="eastAsia" w:ascii="宋体" w:hAnsi="宋体"/>
                <w:sz w:val="20"/>
                <w:szCs w:val="20"/>
              </w:rPr>
              <w:t>20</w:t>
            </w:r>
          </w:p>
        </w:tc>
        <w:tc>
          <w:tcPr>
            <w:tcW w:w="833" w:type="pct"/>
            <w:tcBorders>
              <w:tl2br w:val="nil"/>
              <w:tr2bl w:val="nil"/>
            </w:tcBorders>
            <w:shd w:val="clear" w:color="auto" w:fill="auto"/>
            <w:noWrap/>
            <w:vAlign w:val="center"/>
          </w:tcPr>
          <w:p>
            <w:pPr>
              <w:jc w:val="center"/>
              <w:rPr>
                <w:rFonts w:ascii="宋体" w:hAnsi="宋体"/>
                <w:sz w:val="20"/>
                <w:szCs w:val="20"/>
              </w:rPr>
            </w:pPr>
            <w:r>
              <w:rPr>
                <w:rFonts w:hint="eastAsia" w:ascii="宋体" w:hAnsi="宋体"/>
                <w:sz w:val="20"/>
                <w:szCs w:val="20"/>
              </w:rPr>
              <w:t>20</w:t>
            </w:r>
          </w:p>
        </w:tc>
        <w:tc>
          <w:tcPr>
            <w:tcW w:w="833" w:type="pct"/>
            <w:tcBorders>
              <w:tl2br w:val="nil"/>
              <w:tr2bl w:val="nil"/>
            </w:tcBorders>
            <w:shd w:val="clear" w:color="auto" w:fill="auto"/>
            <w:noWrap/>
            <w:vAlign w:val="center"/>
          </w:tcPr>
          <w:p>
            <w:pPr>
              <w:jc w:val="center"/>
              <w:rPr>
                <w:rFonts w:ascii="宋体" w:hAnsi="宋体"/>
                <w:sz w:val="20"/>
                <w:szCs w:val="20"/>
              </w:rPr>
            </w:pPr>
            <w:r>
              <w:rPr>
                <w:rFonts w:hint="eastAsia" w:ascii="宋体" w:hAnsi="宋体"/>
                <w:sz w:val="20"/>
                <w:szCs w:val="20"/>
              </w:rPr>
              <w:t>30</w:t>
            </w:r>
          </w:p>
        </w:tc>
        <w:tc>
          <w:tcPr>
            <w:tcW w:w="833" w:type="pct"/>
            <w:tcBorders>
              <w:tl2br w:val="nil"/>
              <w:tr2bl w:val="nil"/>
            </w:tcBorders>
            <w:shd w:val="clear" w:color="auto" w:fill="auto"/>
            <w:noWrap/>
            <w:vAlign w:val="center"/>
          </w:tcPr>
          <w:p>
            <w:pPr>
              <w:jc w:val="center"/>
              <w:rPr>
                <w:rFonts w:ascii="宋体" w:hAnsi="宋体"/>
                <w:sz w:val="20"/>
                <w:szCs w:val="20"/>
              </w:rPr>
            </w:pPr>
            <w:r>
              <w:rPr>
                <w:rFonts w:hint="eastAsia" w:ascii="宋体" w:hAnsi="宋体"/>
                <w:sz w:val="20"/>
                <w:szCs w:val="20"/>
              </w:rPr>
              <w:t>30</w:t>
            </w:r>
          </w:p>
        </w:tc>
        <w:tc>
          <w:tcPr>
            <w:tcW w:w="833" w:type="pct"/>
            <w:tcBorders>
              <w:tl2br w:val="nil"/>
              <w:tr2bl w:val="nil"/>
            </w:tcBorders>
            <w:shd w:val="clear" w:color="auto" w:fill="auto"/>
            <w:noWrap/>
            <w:vAlign w:val="center"/>
          </w:tcPr>
          <w:p>
            <w:pPr>
              <w:jc w:val="center"/>
              <w:rPr>
                <w:rFonts w:ascii="宋体" w:hAnsi="宋体"/>
                <w:sz w:val="20"/>
                <w:szCs w:val="20"/>
              </w:rPr>
            </w:pPr>
            <w:r>
              <w:rPr>
                <w:rFonts w:hint="eastAsia" w:ascii="宋体" w:hAnsi="宋体"/>
                <w:sz w:val="20"/>
                <w:szCs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33" w:type="pct"/>
            <w:tcBorders>
              <w:tl2br w:val="nil"/>
              <w:tr2bl w:val="nil"/>
            </w:tcBorders>
            <w:shd w:val="clear" w:color="auto" w:fill="auto"/>
            <w:noWrap/>
            <w:vAlign w:val="center"/>
          </w:tcPr>
          <w:p>
            <w:pPr>
              <w:jc w:val="center"/>
              <w:rPr>
                <w:rFonts w:ascii="宋体" w:hAnsi="宋体"/>
                <w:sz w:val="20"/>
                <w:szCs w:val="20"/>
              </w:rPr>
            </w:pPr>
            <w:r>
              <w:rPr>
                <w:rFonts w:hint="eastAsia" w:ascii="宋体" w:hAnsi="宋体"/>
                <w:sz w:val="20"/>
                <w:szCs w:val="20"/>
              </w:rPr>
              <w:t>得分</w:t>
            </w:r>
          </w:p>
        </w:tc>
        <w:tc>
          <w:tcPr>
            <w:tcW w:w="833" w:type="pct"/>
            <w:tcBorders>
              <w:tl2br w:val="nil"/>
              <w:tr2bl w:val="nil"/>
            </w:tcBorders>
            <w:shd w:val="clear" w:color="auto" w:fill="auto"/>
            <w:noWrap/>
            <w:vAlign w:val="center"/>
          </w:tcPr>
          <w:p>
            <w:pPr>
              <w:jc w:val="center"/>
              <w:rPr>
                <w:rFonts w:hint="default" w:ascii="宋体" w:hAnsi="宋体" w:eastAsia="宋体"/>
                <w:sz w:val="20"/>
                <w:szCs w:val="20"/>
                <w:lang w:val="en-US" w:eastAsia="zh-CN"/>
              </w:rPr>
            </w:pPr>
            <w:r>
              <w:rPr>
                <w:rFonts w:hint="eastAsia" w:ascii="宋体" w:hAnsi="宋体"/>
                <w:sz w:val="20"/>
                <w:szCs w:val="20"/>
                <w:lang w:val="en-US" w:eastAsia="zh-CN"/>
              </w:rPr>
              <w:t>18</w:t>
            </w:r>
          </w:p>
        </w:tc>
        <w:tc>
          <w:tcPr>
            <w:tcW w:w="833" w:type="pct"/>
            <w:tcBorders>
              <w:tl2br w:val="nil"/>
              <w:tr2bl w:val="nil"/>
            </w:tcBorders>
            <w:shd w:val="clear" w:color="auto" w:fill="auto"/>
            <w:noWrap/>
            <w:vAlign w:val="center"/>
          </w:tcPr>
          <w:p>
            <w:pPr>
              <w:jc w:val="center"/>
              <w:rPr>
                <w:rFonts w:hint="default" w:ascii="宋体" w:hAnsi="宋体" w:eastAsia="宋体"/>
                <w:sz w:val="20"/>
                <w:szCs w:val="20"/>
                <w:lang w:val="en-US" w:eastAsia="zh-CN"/>
              </w:rPr>
            </w:pPr>
            <w:r>
              <w:rPr>
                <w:rFonts w:hint="eastAsia" w:ascii="宋体" w:hAnsi="宋体"/>
                <w:sz w:val="20"/>
                <w:szCs w:val="20"/>
                <w:lang w:val="en-US" w:eastAsia="zh-CN"/>
              </w:rPr>
              <w:t>17.92</w:t>
            </w:r>
          </w:p>
        </w:tc>
        <w:tc>
          <w:tcPr>
            <w:tcW w:w="833" w:type="pct"/>
            <w:tcBorders>
              <w:tl2br w:val="nil"/>
              <w:tr2bl w:val="nil"/>
            </w:tcBorders>
            <w:shd w:val="clear" w:color="auto" w:fill="auto"/>
            <w:noWrap/>
            <w:vAlign w:val="center"/>
          </w:tcPr>
          <w:p>
            <w:pPr>
              <w:jc w:val="center"/>
              <w:rPr>
                <w:rFonts w:hint="default" w:ascii="宋体" w:hAnsi="宋体" w:eastAsia="宋体"/>
                <w:sz w:val="20"/>
                <w:szCs w:val="20"/>
                <w:lang w:val="en-US" w:eastAsia="zh-CN"/>
              </w:rPr>
            </w:pPr>
            <w:r>
              <w:rPr>
                <w:rFonts w:hint="eastAsia" w:ascii="宋体" w:hAnsi="宋体"/>
                <w:sz w:val="20"/>
                <w:szCs w:val="20"/>
                <w:lang w:val="en-US" w:eastAsia="zh-CN"/>
              </w:rPr>
              <w:t>26</w:t>
            </w:r>
          </w:p>
        </w:tc>
        <w:tc>
          <w:tcPr>
            <w:tcW w:w="833" w:type="pct"/>
            <w:tcBorders>
              <w:tl2br w:val="nil"/>
              <w:tr2bl w:val="nil"/>
            </w:tcBorders>
            <w:shd w:val="clear" w:color="auto" w:fill="auto"/>
            <w:noWrap/>
            <w:vAlign w:val="center"/>
          </w:tcPr>
          <w:p>
            <w:pPr>
              <w:jc w:val="center"/>
              <w:rPr>
                <w:rFonts w:hint="default" w:ascii="宋体" w:hAnsi="宋体" w:eastAsia="宋体"/>
                <w:sz w:val="20"/>
                <w:szCs w:val="20"/>
                <w:lang w:val="en-US" w:eastAsia="zh-CN"/>
              </w:rPr>
            </w:pPr>
            <w:r>
              <w:rPr>
                <w:rFonts w:hint="eastAsia" w:ascii="宋体" w:hAnsi="宋体"/>
                <w:sz w:val="20"/>
                <w:szCs w:val="20"/>
                <w:lang w:val="en-US" w:eastAsia="zh-CN"/>
              </w:rPr>
              <w:t>24.08</w:t>
            </w:r>
          </w:p>
        </w:tc>
        <w:tc>
          <w:tcPr>
            <w:tcW w:w="833" w:type="pct"/>
            <w:tcBorders>
              <w:tl2br w:val="nil"/>
              <w:tr2bl w:val="nil"/>
            </w:tcBorders>
            <w:shd w:val="clear" w:color="auto" w:fill="auto"/>
            <w:noWrap/>
            <w:vAlign w:val="center"/>
          </w:tcPr>
          <w:p>
            <w:pPr>
              <w:jc w:val="center"/>
              <w:rPr>
                <w:rFonts w:hint="default" w:ascii="宋体" w:hAnsi="宋体" w:eastAsia="宋体"/>
                <w:sz w:val="20"/>
                <w:szCs w:val="20"/>
                <w:lang w:val="en-US" w:eastAsia="zh-CN"/>
              </w:rPr>
            </w:pPr>
            <w:r>
              <w:rPr>
                <w:rFonts w:hint="eastAsia" w:ascii="宋体" w:hAnsi="宋体"/>
                <w:sz w:val="20"/>
                <w:szCs w:val="20"/>
                <w:lang w:val="en-US" w:eastAsia="zh-CN"/>
              </w:rPr>
              <w:t>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33" w:type="pct"/>
            <w:tcBorders>
              <w:tl2br w:val="nil"/>
              <w:tr2bl w:val="nil"/>
            </w:tcBorders>
            <w:shd w:val="clear" w:color="auto" w:fill="auto"/>
            <w:noWrap/>
            <w:vAlign w:val="center"/>
          </w:tcPr>
          <w:p>
            <w:pPr>
              <w:jc w:val="center"/>
              <w:rPr>
                <w:rFonts w:ascii="宋体" w:hAnsi="宋体"/>
                <w:sz w:val="20"/>
                <w:szCs w:val="20"/>
              </w:rPr>
            </w:pPr>
            <w:r>
              <w:rPr>
                <w:rFonts w:hint="eastAsia" w:ascii="宋体" w:hAnsi="宋体"/>
                <w:sz w:val="20"/>
                <w:szCs w:val="20"/>
              </w:rPr>
              <w:t>得分率</w:t>
            </w:r>
          </w:p>
        </w:tc>
        <w:tc>
          <w:tcPr>
            <w:tcW w:w="833" w:type="pct"/>
            <w:tcBorders>
              <w:tl2br w:val="nil"/>
              <w:tr2bl w:val="nil"/>
            </w:tcBorders>
            <w:shd w:val="clear" w:color="auto" w:fill="auto"/>
            <w:noWrap/>
            <w:vAlign w:val="center"/>
          </w:tcPr>
          <w:p>
            <w:pPr>
              <w:jc w:val="center"/>
              <w:rPr>
                <w:rFonts w:hint="default" w:ascii="宋体" w:hAnsi="宋体" w:eastAsia="宋体"/>
                <w:sz w:val="20"/>
                <w:szCs w:val="20"/>
                <w:lang w:val="en-US" w:eastAsia="zh-CN"/>
              </w:rPr>
            </w:pPr>
            <w:r>
              <w:rPr>
                <w:rFonts w:hint="eastAsia" w:ascii="宋体" w:hAnsi="宋体"/>
                <w:sz w:val="20"/>
                <w:szCs w:val="20"/>
                <w:lang w:val="en-US" w:eastAsia="zh-CN"/>
              </w:rPr>
              <w:t>90%</w:t>
            </w:r>
          </w:p>
        </w:tc>
        <w:tc>
          <w:tcPr>
            <w:tcW w:w="833" w:type="pct"/>
            <w:tcBorders>
              <w:tl2br w:val="nil"/>
              <w:tr2bl w:val="nil"/>
            </w:tcBorders>
            <w:shd w:val="clear" w:color="auto" w:fill="auto"/>
            <w:noWrap/>
            <w:vAlign w:val="center"/>
          </w:tcPr>
          <w:p>
            <w:pPr>
              <w:jc w:val="center"/>
              <w:rPr>
                <w:rFonts w:hint="default" w:ascii="宋体" w:hAnsi="宋体" w:eastAsia="宋体"/>
                <w:sz w:val="20"/>
                <w:szCs w:val="20"/>
                <w:lang w:val="en-US" w:eastAsia="zh-CN"/>
              </w:rPr>
            </w:pPr>
            <w:r>
              <w:rPr>
                <w:rFonts w:hint="eastAsia" w:ascii="宋体" w:hAnsi="宋体"/>
                <w:sz w:val="20"/>
                <w:szCs w:val="20"/>
                <w:lang w:val="en-US" w:eastAsia="zh-CN"/>
              </w:rPr>
              <w:t>89.6%</w:t>
            </w:r>
          </w:p>
        </w:tc>
        <w:tc>
          <w:tcPr>
            <w:tcW w:w="833" w:type="pct"/>
            <w:tcBorders>
              <w:tl2br w:val="nil"/>
              <w:tr2bl w:val="nil"/>
            </w:tcBorders>
            <w:shd w:val="clear" w:color="auto" w:fill="auto"/>
            <w:noWrap/>
            <w:vAlign w:val="center"/>
          </w:tcPr>
          <w:p>
            <w:pPr>
              <w:jc w:val="center"/>
              <w:rPr>
                <w:rFonts w:hint="default" w:ascii="宋体" w:hAnsi="宋体" w:eastAsia="宋体"/>
                <w:sz w:val="20"/>
                <w:szCs w:val="20"/>
                <w:lang w:val="en-US" w:eastAsia="zh-CN"/>
              </w:rPr>
            </w:pPr>
            <w:r>
              <w:rPr>
                <w:rFonts w:hint="eastAsia" w:ascii="宋体" w:hAnsi="宋体"/>
                <w:sz w:val="20"/>
                <w:szCs w:val="20"/>
                <w:lang w:val="en-US" w:eastAsia="zh-CN"/>
              </w:rPr>
              <w:t>86.67%</w:t>
            </w:r>
          </w:p>
        </w:tc>
        <w:tc>
          <w:tcPr>
            <w:tcW w:w="833" w:type="pct"/>
            <w:tcBorders>
              <w:tl2br w:val="nil"/>
              <w:tr2bl w:val="nil"/>
            </w:tcBorders>
            <w:shd w:val="clear" w:color="auto" w:fill="auto"/>
            <w:noWrap/>
            <w:vAlign w:val="center"/>
          </w:tcPr>
          <w:p>
            <w:pPr>
              <w:jc w:val="center"/>
              <w:rPr>
                <w:rFonts w:hint="default" w:ascii="宋体" w:hAnsi="宋体" w:eastAsia="宋体"/>
                <w:sz w:val="20"/>
                <w:szCs w:val="20"/>
                <w:lang w:val="en-US" w:eastAsia="zh-CN"/>
              </w:rPr>
            </w:pPr>
            <w:r>
              <w:rPr>
                <w:rFonts w:hint="eastAsia" w:ascii="宋体" w:hAnsi="宋体"/>
                <w:sz w:val="20"/>
                <w:szCs w:val="20"/>
                <w:lang w:val="en-US" w:eastAsia="zh-CN"/>
              </w:rPr>
              <w:t>80.26%</w:t>
            </w:r>
          </w:p>
        </w:tc>
        <w:tc>
          <w:tcPr>
            <w:tcW w:w="833" w:type="pct"/>
            <w:tcBorders>
              <w:tl2br w:val="nil"/>
              <w:tr2bl w:val="nil"/>
            </w:tcBorders>
            <w:shd w:val="clear" w:color="auto" w:fill="auto"/>
            <w:noWrap/>
            <w:vAlign w:val="center"/>
          </w:tcPr>
          <w:p>
            <w:pPr>
              <w:jc w:val="center"/>
              <w:rPr>
                <w:rFonts w:hint="default" w:ascii="宋体" w:hAnsi="宋体" w:eastAsia="宋体"/>
                <w:sz w:val="20"/>
                <w:szCs w:val="20"/>
                <w:lang w:val="en-US" w:eastAsia="zh-CN"/>
              </w:rPr>
            </w:pPr>
            <w:r>
              <w:rPr>
                <w:rFonts w:hint="eastAsia" w:ascii="宋体" w:hAnsi="宋体"/>
                <w:sz w:val="20"/>
                <w:szCs w:val="20"/>
                <w:lang w:val="en-US" w:eastAsia="zh-CN"/>
              </w:rPr>
              <w:t>86%</w:t>
            </w:r>
          </w:p>
        </w:tc>
      </w:tr>
    </w:tbl>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outlineLvl w:val="9"/>
        <w:rPr>
          <w:rFonts w:hint="eastAsia" w:ascii="Times New Roman" w:hAnsi="Times New Roman" w:eastAsia="黑体" w:cs="Times New Roman"/>
          <w:color w:val="auto"/>
          <w:kern w:val="0"/>
          <w:sz w:val="32"/>
          <w:szCs w:val="32"/>
          <w:highlight w:val="none"/>
          <w:lang w:val="en-US" w:eastAsia="zh-CN"/>
        </w:rPr>
      </w:pPr>
      <w:r>
        <w:rPr>
          <w:rFonts w:hint="eastAsia" w:ascii="Times New Roman" w:hAnsi="Times New Roman" w:eastAsia="黑体" w:cs="Times New Roman"/>
          <w:color w:val="auto"/>
          <w:kern w:val="0"/>
          <w:sz w:val="32"/>
          <w:szCs w:val="32"/>
          <w:highlight w:val="none"/>
          <w:lang w:val="en-US" w:eastAsia="zh-CN"/>
        </w:rPr>
        <w:t>二、主要经验及做法</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outlineLvl w:val="9"/>
        <w:rPr>
          <w:rFonts w:hint="eastAsia" w:ascii="Times New Roman" w:hAnsi="Times New Roman" w:eastAsia="仿宋" w:cs="Times New Roman"/>
          <w:b w:val="0"/>
          <w:bCs w:val="0"/>
          <w:color w:val="auto"/>
          <w:kern w:val="0"/>
          <w:sz w:val="32"/>
          <w:szCs w:val="32"/>
          <w:highlight w:val="none"/>
          <w:lang w:val="en-US" w:eastAsia="zh-CN"/>
        </w:rPr>
      </w:pPr>
      <w:r>
        <w:rPr>
          <w:rFonts w:hint="eastAsia" w:ascii="Times New Roman" w:hAnsi="Times New Roman" w:eastAsia="仿宋" w:cs="Times New Roman"/>
          <w:b w:val="0"/>
          <w:bCs w:val="0"/>
          <w:color w:val="auto"/>
          <w:kern w:val="0"/>
          <w:sz w:val="32"/>
          <w:szCs w:val="32"/>
          <w:highlight w:val="none"/>
          <w:lang w:val="en-US" w:eastAsia="zh-CN"/>
        </w:rPr>
        <w:t>（一）强化制度建设，夯实管理基础。</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outlineLvl w:val="9"/>
        <w:rPr>
          <w:rFonts w:hint="eastAsia" w:ascii="Times New Roman" w:hAnsi="Times New Roman" w:eastAsia="仿宋" w:cs="Times New Roman"/>
          <w:b w:val="0"/>
          <w:bCs w:val="0"/>
          <w:color w:val="auto"/>
          <w:kern w:val="0"/>
          <w:sz w:val="32"/>
          <w:szCs w:val="32"/>
          <w:highlight w:val="none"/>
          <w:lang w:val="en-US" w:eastAsia="zh-CN"/>
        </w:rPr>
      </w:pPr>
      <w:r>
        <w:rPr>
          <w:rFonts w:hint="eastAsia" w:ascii="Times New Roman" w:hAnsi="Times New Roman" w:eastAsia="仿宋" w:cs="Times New Roman"/>
          <w:b w:val="0"/>
          <w:bCs w:val="0"/>
          <w:color w:val="auto"/>
          <w:kern w:val="0"/>
          <w:sz w:val="32"/>
          <w:szCs w:val="32"/>
          <w:highlight w:val="none"/>
          <w:lang w:val="en-US" w:eastAsia="zh-CN"/>
        </w:rPr>
        <w:t xml:space="preserve">内控制度较为健全，为加强预算管理，制定了相对完善的管理制度，包括预决算管理、资产管理、财务收支管理等业务和财务管理制度，推动各项工作有序开展。  </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outlineLvl w:val="9"/>
        <w:rPr>
          <w:rFonts w:hint="eastAsia" w:ascii="Times New Roman" w:hAnsi="Times New Roman" w:eastAsia="仿宋" w:cs="Times New Roman"/>
          <w:b w:val="0"/>
          <w:bCs w:val="0"/>
          <w:color w:val="auto"/>
          <w:kern w:val="0"/>
          <w:sz w:val="32"/>
          <w:szCs w:val="32"/>
          <w:highlight w:val="none"/>
          <w:lang w:val="en-US" w:eastAsia="zh-CN"/>
        </w:rPr>
      </w:pPr>
      <w:r>
        <w:rPr>
          <w:rFonts w:hint="eastAsia" w:ascii="Times New Roman" w:hAnsi="Times New Roman" w:eastAsia="仿宋" w:cs="Times New Roman"/>
          <w:b w:val="0"/>
          <w:bCs w:val="0"/>
          <w:color w:val="auto"/>
          <w:kern w:val="0"/>
          <w:sz w:val="32"/>
          <w:szCs w:val="32"/>
          <w:highlight w:val="none"/>
          <w:lang w:val="en-US" w:eastAsia="zh-CN"/>
        </w:rPr>
        <w:t>（二）突出作风抓党建，以身作则从严治党。</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outlineLvl w:val="9"/>
        <w:rPr>
          <w:rFonts w:hint="eastAsia" w:ascii="Times New Roman" w:hAnsi="Times New Roman" w:eastAsia="仿宋" w:cs="Times New Roman"/>
          <w:b w:val="0"/>
          <w:bCs w:val="0"/>
          <w:color w:val="auto"/>
          <w:kern w:val="0"/>
          <w:sz w:val="32"/>
          <w:szCs w:val="32"/>
          <w:highlight w:val="none"/>
          <w:lang w:val="en-US" w:eastAsia="zh-CN"/>
        </w:rPr>
      </w:pPr>
      <w:r>
        <w:rPr>
          <w:rFonts w:hint="eastAsia" w:ascii="Times New Roman" w:hAnsi="Times New Roman" w:eastAsia="仿宋" w:cs="Times New Roman"/>
          <w:b w:val="0"/>
          <w:bCs w:val="0"/>
          <w:color w:val="auto"/>
          <w:kern w:val="0"/>
          <w:sz w:val="32"/>
          <w:szCs w:val="32"/>
          <w:highlight w:val="none"/>
          <w:lang w:val="en-US" w:eastAsia="zh-CN"/>
        </w:rPr>
        <w:t>全面推进党风廉政建设向纵深发展，班子成员严以律己，以身作则，严格落实中央八项规定精神，认真开展集体廉政谈话，努力营造风清气正、干事创业的政治生态。</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三、需关注的主要问题</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0F0F0"/>
        <w:kinsoku/>
        <w:wordWrap/>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shd w:val="clear" w:color="auto" w:fill="F0F0F0"/>
        </w:rPr>
        <w:t>（一）绩效管理意识有待提高，部分</w:t>
      </w:r>
      <w:r>
        <w:rPr>
          <w:rFonts w:hint="eastAsia" w:ascii="仿宋" w:hAnsi="仿宋" w:eastAsia="仿宋" w:cs="仿宋"/>
          <w:b w:val="0"/>
          <w:bCs w:val="0"/>
          <w:i w:val="0"/>
          <w:iCs w:val="0"/>
          <w:caps w:val="0"/>
          <w:color w:val="000000"/>
          <w:spacing w:val="0"/>
          <w:sz w:val="32"/>
          <w:szCs w:val="32"/>
          <w:shd w:val="clear" w:color="auto" w:fill="F0F0F0"/>
          <w:lang w:eastAsia="zh-CN"/>
        </w:rPr>
        <w:t>股室人员</w:t>
      </w:r>
      <w:r>
        <w:rPr>
          <w:rFonts w:hint="eastAsia" w:ascii="仿宋" w:hAnsi="仿宋" w:eastAsia="仿宋" w:cs="仿宋"/>
          <w:b w:val="0"/>
          <w:bCs w:val="0"/>
          <w:i w:val="0"/>
          <w:iCs w:val="0"/>
          <w:caps w:val="0"/>
          <w:color w:val="000000"/>
          <w:spacing w:val="0"/>
          <w:sz w:val="32"/>
          <w:szCs w:val="32"/>
          <w:shd w:val="clear" w:color="auto" w:fill="F0F0F0"/>
        </w:rPr>
        <w:t>对绩效管理的理解不到位，绩效目标不具体，绩效目标未完全细化，分解工作任务不够具体，部分绩效指标不清晰。造成后期绩效目标评价编制工作难度。</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0F0F0"/>
        <w:kinsoku/>
        <w:wordWrap/>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b w:val="0"/>
          <w:bCs w:val="0"/>
          <w:i w:val="0"/>
          <w:iCs w:val="0"/>
          <w:caps w:val="0"/>
          <w:color w:val="000000"/>
          <w:spacing w:val="0"/>
          <w:sz w:val="32"/>
          <w:szCs w:val="32"/>
          <w:shd w:val="clear" w:color="auto" w:fill="F0F0F0"/>
          <w:lang w:eastAsia="zh-CN"/>
        </w:rPr>
      </w:pPr>
      <w:r>
        <w:rPr>
          <w:rFonts w:hint="eastAsia" w:ascii="仿宋" w:hAnsi="仿宋" w:eastAsia="仿宋" w:cs="仿宋"/>
          <w:b w:val="0"/>
          <w:bCs w:val="0"/>
          <w:i w:val="0"/>
          <w:iCs w:val="0"/>
          <w:caps w:val="0"/>
          <w:color w:val="000000"/>
          <w:spacing w:val="0"/>
          <w:sz w:val="32"/>
          <w:szCs w:val="32"/>
          <w:shd w:val="clear" w:color="auto" w:fill="F0F0F0"/>
        </w:rPr>
        <w:t>（二）</w:t>
      </w:r>
      <w:r>
        <w:rPr>
          <w:rFonts w:hint="eastAsia" w:ascii="仿宋" w:hAnsi="仿宋" w:eastAsia="仿宋" w:cs="仿宋"/>
          <w:b w:val="0"/>
          <w:bCs w:val="0"/>
          <w:i w:val="0"/>
          <w:iCs w:val="0"/>
          <w:caps w:val="0"/>
          <w:color w:val="000000"/>
          <w:spacing w:val="0"/>
          <w:sz w:val="32"/>
          <w:szCs w:val="32"/>
          <w:shd w:val="clear" w:color="auto" w:fill="F0F0F0"/>
          <w:lang w:eastAsia="zh-CN"/>
        </w:rPr>
        <w:t>预算执行不到位，资金上半年支出进度缓慢。本次项目相关经费拨付</w:t>
      </w:r>
      <w:r>
        <w:rPr>
          <w:rFonts w:hint="eastAsia" w:ascii="仿宋" w:hAnsi="仿宋" w:eastAsia="仿宋" w:cs="仿宋"/>
          <w:b w:val="0"/>
          <w:bCs w:val="0"/>
          <w:i w:val="0"/>
          <w:iCs w:val="0"/>
          <w:caps w:val="0"/>
          <w:color w:val="000000"/>
          <w:spacing w:val="0"/>
          <w:sz w:val="32"/>
          <w:szCs w:val="32"/>
          <w:shd w:val="clear" w:color="auto" w:fill="F0F0F0"/>
          <w:lang w:val="en-US" w:eastAsia="zh-CN"/>
        </w:rPr>
        <w:t>465.15</w:t>
      </w:r>
      <w:r>
        <w:rPr>
          <w:rFonts w:hint="eastAsia" w:ascii="仿宋" w:hAnsi="仿宋" w:eastAsia="仿宋" w:cs="仿宋"/>
          <w:b w:val="0"/>
          <w:bCs w:val="0"/>
          <w:i w:val="0"/>
          <w:iCs w:val="0"/>
          <w:caps w:val="0"/>
          <w:color w:val="000000"/>
          <w:spacing w:val="0"/>
          <w:sz w:val="32"/>
          <w:szCs w:val="32"/>
          <w:shd w:val="clear" w:color="auto" w:fill="F0F0F0"/>
          <w:lang w:eastAsia="zh-CN"/>
        </w:rPr>
        <w:t>万元，实际使用资金</w:t>
      </w:r>
      <w:r>
        <w:rPr>
          <w:rFonts w:hint="eastAsia" w:ascii="仿宋" w:hAnsi="仿宋" w:eastAsia="仿宋" w:cs="仿宋"/>
          <w:b w:val="0"/>
          <w:bCs w:val="0"/>
          <w:i w:val="0"/>
          <w:iCs w:val="0"/>
          <w:caps w:val="0"/>
          <w:color w:val="000000"/>
          <w:spacing w:val="0"/>
          <w:sz w:val="32"/>
          <w:szCs w:val="32"/>
          <w:shd w:val="clear" w:color="auto" w:fill="F0F0F0"/>
          <w:lang w:val="en-US" w:eastAsia="zh-CN"/>
        </w:rPr>
        <w:t>447.5</w:t>
      </w:r>
      <w:r>
        <w:rPr>
          <w:rFonts w:hint="eastAsia" w:ascii="仿宋" w:hAnsi="仿宋" w:eastAsia="仿宋" w:cs="仿宋"/>
          <w:b w:val="0"/>
          <w:bCs w:val="0"/>
          <w:i w:val="0"/>
          <w:iCs w:val="0"/>
          <w:caps w:val="0"/>
          <w:color w:val="000000"/>
          <w:spacing w:val="0"/>
          <w:sz w:val="32"/>
          <w:szCs w:val="32"/>
          <w:shd w:val="clear" w:color="auto" w:fill="F0F0F0"/>
          <w:lang w:eastAsia="zh-CN"/>
        </w:rPr>
        <w:t>万元，结余</w:t>
      </w:r>
      <w:r>
        <w:rPr>
          <w:rFonts w:hint="eastAsia" w:ascii="仿宋" w:hAnsi="仿宋" w:eastAsia="仿宋" w:cs="仿宋"/>
          <w:b w:val="0"/>
          <w:bCs w:val="0"/>
          <w:i w:val="0"/>
          <w:iCs w:val="0"/>
          <w:caps w:val="0"/>
          <w:color w:val="000000"/>
          <w:spacing w:val="0"/>
          <w:sz w:val="32"/>
          <w:szCs w:val="32"/>
          <w:shd w:val="clear" w:color="auto" w:fill="F0F0F0"/>
          <w:lang w:val="en-US" w:eastAsia="zh-CN"/>
        </w:rPr>
        <w:t>17</w:t>
      </w:r>
      <w:r>
        <w:rPr>
          <w:rFonts w:hint="eastAsia" w:ascii="仿宋" w:hAnsi="仿宋" w:eastAsia="仿宋" w:cs="仿宋"/>
          <w:b w:val="0"/>
          <w:bCs w:val="0"/>
          <w:i w:val="0"/>
          <w:iCs w:val="0"/>
          <w:caps w:val="0"/>
          <w:color w:val="000000"/>
          <w:spacing w:val="0"/>
          <w:sz w:val="32"/>
          <w:szCs w:val="32"/>
          <w:shd w:val="clear" w:color="auto" w:fill="F0F0F0"/>
          <w:lang w:eastAsia="zh-CN"/>
        </w:rPr>
        <w:t>.</w:t>
      </w:r>
      <w:r>
        <w:rPr>
          <w:rFonts w:hint="eastAsia" w:ascii="仿宋" w:hAnsi="仿宋" w:eastAsia="仿宋" w:cs="仿宋"/>
          <w:b w:val="0"/>
          <w:bCs w:val="0"/>
          <w:i w:val="0"/>
          <w:iCs w:val="0"/>
          <w:caps w:val="0"/>
          <w:color w:val="000000"/>
          <w:spacing w:val="0"/>
          <w:sz w:val="32"/>
          <w:szCs w:val="32"/>
          <w:shd w:val="clear" w:color="auto" w:fill="F0F0F0"/>
          <w:lang w:val="en-US" w:eastAsia="zh-CN"/>
        </w:rPr>
        <w:t>65</w:t>
      </w:r>
      <w:r>
        <w:rPr>
          <w:rFonts w:hint="eastAsia" w:ascii="仿宋" w:hAnsi="仿宋" w:eastAsia="仿宋" w:cs="仿宋"/>
          <w:b w:val="0"/>
          <w:bCs w:val="0"/>
          <w:i w:val="0"/>
          <w:iCs w:val="0"/>
          <w:caps w:val="0"/>
          <w:color w:val="000000"/>
          <w:spacing w:val="0"/>
          <w:sz w:val="32"/>
          <w:szCs w:val="32"/>
          <w:shd w:val="clear" w:color="auto" w:fill="F0F0F0"/>
          <w:lang w:eastAsia="zh-CN"/>
        </w:rPr>
        <w:t>万元，因疫情原因，部分</w:t>
      </w:r>
      <w:r>
        <w:rPr>
          <w:rFonts w:hint="eastAsia" w:ascii="仿宋" w:hAnsi="仿宋" w:eastAsia="仿宋" w:cs="仿宋"/>
          <w:b w:val="0"/>
          <w:bCs w:val="0"/>
          <w:i w:val="0"/>
          <w:iCs w:val="0"/>
          <w:caps w:val="0"/>
          <w:color w:val="000000"/>
          <w:spacing w:val="0"/>
          <w:sz w:val="32"/>
          <w:szCs w:val="32"/>
          <w:shd w:val="clear" w:color="auto" w:fill="F0F0F0"/>
          <w:lang w:val="en-US" w:eastAsia="zh-CN"/>
        </w:rPr>
        <w:t>维护</w:t>
      </w:r>
      <w:r>
        <w:rPr>
          <w:rFonts w:hint="eastAsia" w:ascii="仿宋" w:hAnsi="仿宋" w:eastAsia="仿宋" w:cs="仿宋"/>
          <w:b w:val="0"/>
          <w:bCs w:val="0"/>
          <w:i w:val="0"/>
          <w:iCs w:val="0"/>
          <w:caps w:val="0"/>
          <w:color w:val="000000"/>
          <w:spacing w:val="0"/>
          <w:sz w:val="32"/>
          <w:szCs w:val="32"/>
          <w:shd w:val="clear" w:color="auto" w:fill="F0F0F0"/>
          <w:lang w:eastAsia="zh-CN"/>
        </w:rPr>
        <w:t>未能按预期工期完工，未支付相关费用。</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0F0F0"/>
        <w:kinsoku/>
        <w:wordWrap/>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shd w:val="clear" w:color="auto" w:fill="F0F0F0"/>
        </w:rPr>
        <w:t>（</w:t>
      </w:r>
      <w:r>
        <w:rPr>
          <w:rFonts w:hint="eastAsia" w:ascii="仿宋" w:hAnsi="仿宋" w:eastAsia="仿宋" w:cs="仿宋"/>
          <w:b w:val="0"/>
          <w:bCs w:val="0"/>
          <w:i w:val="0"/>
          <w:iCs w:val="0"/>
          <w:caps w:val="0"/>
          <w:color w:val="000000"/>
          <w:spacing w:val="0"/>
          <w:sz w:val="32"/>
          <w:szCs w:val="32"/>
          <w:shd w:val="clear" w:color="auto" w:fill="F0F0F0"/>
          <w:lang w:eastAsia="zh-CN"/>
        </w:rPr>
        <w:t>三</w:t>
      </w:r>
      <w:r>
        <w:rPr>
          <w:rFonts w:hint="eastAsia" w:ascii="仿宋" w:hAnsi="仿宋" w:eastAsia="仿宋" w:cs="仿宋"/>
          <w:b w:val="0"/>
          <w:bCs w:val="0"/>
          <w:i w:val="0"/>
          <w:iCs w:val="0"/>
          <w:caps w:val="0"/>
          <w:color w:val="000000"/>
          <w:spacing w:val="0"/>
          <w:sz w:val="32"/>
          <w:szCs w:val="32"/>
          <w:shd w:val="clear" w:color="auto" w:fill="F0F0F0"/>
        </w:rPr>
        <w:t>）</w:t>
      </w:r>
      <w:r>
        <w:rPr>
          <w:rFonts w:hint="eastAsia" w:ascii="仿宋" w:hAnsi="仿宋" w:eastAsia="仿宋" w:cs="仿宋"/>
          <w:b w:val="0"/>
          <w:bCs w:val="0"/>
          <w:i w:val="0"/>
          <w:iCs w:val="0"/>
          <w:caps w:val="0"/>
          <w:color w:val="000000"/>
          <w:spacing w:val="0"/>
          <w:sz w:val="32"/>
          <w:szCs w:val="32"/>
          <w:shd w:val="clear" w:color="auto" w:fill="F0F0F0"/>
          <w:lang w:val="en-US" w:eastAsia="zh-CN"/>
        </w:rPr>
        <w:t>部分项目竣工验收基本达到设计方案的要求，但仍存在不足，实施单位应督促施工方按照验收意见积极改进，推进文物修缮工作进行</w:t>
      </w:r>
      <w:r>
        <w:rPr>
          <w:rFonts w:hint="eastAsia" w:ascii="仿宋" w:hAnsi="仿宋" w:eastAsia="仿宋" w:cs="仿宋"/>
          <w:b w:val="0"/>
          <w:bCs w:val="0"/>
          <w:i w:val="0"/>
          <w:iCs w:val="0"/>
          <w:caps w:val="0"/>
          <w:color w:val="000000"/>
          <w:spacing w:val="0"/>
          <w:sz w:val="32"/>
          <w:szCs w:val="32"/>
          <w:shd w:val="clear" w:color="auto" w:fill="F0F0F0"/>
        </w:rPr>
        <w:t>。</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outlineLvl w:val="9"/>
        <w:rPr>
          <w:rFonts w:hint="eastAsia" w:ascii="Times New Roman" w:hAnsi="Times New Roman" w:eastAsia="黑体" w:cs="Times New Roman"/>
          <w:color w:val="auto"/>
          <w:kern w:val="0"/>
          <w:sz w:val="32"/>
          <w:szCs w:val="32"/>
          <w:highlight w:val="none"/>
          <w:lang w:val="en-US" w:eastAsia="zh-CN"/>
        </w:rPr>
      </w:pPr>
      <w:r>
        <w:rPr>
          <w:rFonts w:hint="eastAsia" w:ascii="Times New Roman" w:hAnsi="Times New Roman" w:eastAsia="黑体" w:cs="Times New Roman"/>
          <w:color w:val="auto"/>
          <w:kern w:val="0"/>
          <w:sz w:val="32"/>
          <w:szCs w:val="32"/>
          <w:highlight w:val="none"/>
          <w:lang w:val="en-US" w:eastAsia="zh-CN"/>
        </w:rPr>
        <w:t>四、相关建议</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0F0F0"/>
        <w:spacing w:before="0" w:beforeAutospacing="0" w:after="0" w:afterAutospacing="0" w:line="560" w:lineRule="atLeast"/>
        <w:ind w:left="0" w:right="0" w:firstLine="640"/>
        <w:jc w:val="both"/>
        <w:rPr>
          <w:rFonts w:ascii="Calibri" w:hAnsi="Calibri" w:cs="Calibri"/>
          <w:i w:val="0"/>
          <w:iCs w:val="0"/>
          <w:caps w:val="0"/>
          <w:color w:val="000000"/>
          <w:spacing w:val="0"/>
          <w:sz w:val="24"/>
          <w:szCs w:val="24"/>
        </w:rPr>
      </w:pPr>
      <w:r>
        <w:rPr>
          <w:rFonts w:hint="default" w:ascii="Times New Roman" w:hAnsi="Times New Roman" w:eastAsia="仿宋" w:cs="Times New Roman"/>
          <w:b w:val="0"/>
          <w:bCs w:val="0"/>
          <w:i w:val="0"/>
          <w:iCs w:val="0"/>
          <w:caps w:val="0"/>
          <w:color w:val="000000"/>
          <w:spacing w:val="0"/>
          <w:sz w:val="32"/>
          <w:szCs w:val="32"/>
          <w:shd w:val="clear" w:color="auto" w:fill="F0F0F0"/>
        </w:rPr>
        <w:t>1</w:t>
      </w:r>
      <w:r>
        <w:rPr>
          <w:rFonts w:hint="eastAsia" w:ascii="仿宋" w:hAnsi="仿宋" w:eastAsia="仿宋" w:cs="仿宋"/>
          <w:b w:val="0"/>
          <w:bCs w:val="0"/>
          <w:i w:val="0"/>
          <w:iCs w:val="0"/>
          <w:caps w:val="0"/>
          <w:color w:val="000000"/>
          <w:spacing w:val="0"/>
          <w:sz w:val="32"/>
          <w:szCs w:val="32"/>
          <w:shd w:val="clear" w:color="auto" w:fill="F0F0F0"/>
        </w:rPr>
        <w:t>、加强对预算项目的前期评估工作，充分研究项目可行性，根据项目执行条件及实际情况，科学合理编制预算，严格执行和不断完善预算项目管理制度。</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0F0F0"/>
        <w:spacing w:before="0" w:beforeAutospacing="0" w:after="0" w:afterAutospacing="0" w:line="560" w:lineRule="atLeast"/>
        <w:ind w:left="0" w:right="0" w:firstLine="640"/>
        <w:jc w:val="both"/>
        <w:rPr>
          <w:rFonts w:hint="default" w:ascii="Calibri" w:hAnsi="Calibri" w:cs="Calibri"/>
          <w:i w:val="0"/>
          <w:iCs w:val="0"/>
          <w:caps w:val="0"/>
          <w:color w:val="000000"/>
          <w:spacing w:val="0"/>
          <w:sz w:val="24"/>
          <w:szCs w:val="24"/>
        </w:rPr>
      </w:pPr>
      <w:r>
        <w:rPr>
          <w:rFonts w:hint="default" w:ascii="Times New Roman" w:hAnsi="Times New Roman" w:eastAsia="仿宋" w:cs="Times New Roman"/>
          <w:b w:val="0"/>
          <w:bCs w:val="0"/>
          <w:i w:val="0"/>
          <w:iCs w:val="0"/>
          <w:caps w:val="0"/>
          <w:color w:val="000000"/>
          <w:spacing w:val="0"/>
          <w:sz w:val="32"/>
          <w:szCs w:val="32"/>
          <w:shd w:val="clear" w:color="auto" w:fill="F0F0F0"/>
        </w:rPr>
        <w:t>2</w:t>
      </w:r>
      <w:r>
        <w:rPr>
          <w:rFonts w:hint="eastAsia" w:ascii="仿宋" w:hAnsi="仿宋" w:eastAsia="仿宋" w:cs="仿宋"/>
          <w:b w:val="0"/>
          <w:bCs w:val="0"/>
          <w:i w:val="0"/>
          <w:iCs w:val="0"/>
          <w:caps w:val="0"/>
          <w:color w:val="000000"/>
          <w:spacing w:val="0"/>
          <w:sz w:val="32"/>
          <w:szCs w:val="32"/>
          <w:shd w:val="clear" w:color="auto" w:fill="F0F0F0"/>
        </w:rPr>
        <w:t>、加强各部门间的相互沟通配合和对项目的跟踪检查，提高项目执行效率，确保政策落到实处，切实发挥财政资金的使用效益。</w:t>
      </w:r>
    </w:p>
    <w:p>
      <w:pPr>
        <w:ind w:firstLine="640" w:firstLineChars="200"/>
        <w:rPr>
          <w:rFonts w:hint="eastAsia" w:ascii="仿宋" w:hAnsi="仿宋" w:eastAsia="仿宋" w:cs="仿宋"/>
          <w:b w:val="0"/>
          <w:bCs w:val="0"/>
          <w:i w:val="0"/>
          <w:iCs w:val="0"/>
          <w:caps w:val="0"/>
          <w:color w:val="000000"/>
          <w:spacing w:val="0"/>
          <w:sz w:val="32"/>
          <w:szCs w:val="32"/>
          <w:shd w:val="clear" w:color="auto" w:fill="F0F0F0"/>
        </w:rPr>
      </w:pPr>
      <w:r>
        <w:rPr>
          <w:rFonts w:hint="default" w:ascii="Times New Roman" w:hAnsi="Times New Roman" w:eastAsia="仿宋" w:cs="Times New Roman"/>
          <w:b w:val="0"/>
          <w:bCs w:val="0"/>
          <w:i w:val="0"/>
          <w:iCs w:val="0"/>
          <w:caps w:val="0"/>
          <w:color w:val="000000"/>
          <w:spacing w:val="0"/>
          <w:sz w:val="32"/>
          <w:szCs w:val="32"/>
          <w:shd w:val="clear" w:color="auto" w:fill="F0F0F0"/>
        </w:rPr>
        <w:t>3</w:t>
      </w:r>
      <w:r>
        <w:rPr>
          <w:rFonts w:hint="eastAsia" w:ascii="仿宋" w:hAnsi="仿宋" w:eastAsia="仿宋" w:cs="仿宋"/>
          <w:b w:val="0"/>
          <w:bCs w:val="0"/>
          <w:i w:val="0"/>
          <w:iCs w:val="0"/>
          <w:caps w:val="0"/>
          <w:color w:val="000000"/>
          <w:spacing w:val="0"/>
          <w:sz w:val="32"/>
          <w:szCs w:val="32"/>
          <w:shd w:val="clear" w:color="auto" w:fill="F0F0F0"/>
        </w:rPr>
        <w:t>、项目单位应完善相应的财务、业务管理制度，加强单位人员学习，让制度为项目保驾护航，确保项目效益得以实现。</w:t>
      </w:r>
    </w:p>
    <w:p>
      <w:pPr>
        <w:ind w:firstLine="640" w:firstLineChars="200"/>
        <w:rPr>
          <w:rFonts w:hint="eastAsia" w:ascii="仿宋_GB2312" w:hAnsi="仿宋_GB2312" w:eastAsia="仿宋_GB2312" w:cs="仿宋_GB2312"/>
          <w:b w:val="0"/>
          <w:color w:val="auto"/>
          <w:kern w:val="0"/>
          <w:sz w:val="32"/>
          <w:szCs w:val="32"/>
          <w:highlight w:val="none"/>
          <w:lang w:val="en-US" w:eastAsia="zh-CN" w:bidi="ar"/>
        </w:rPr>
      </w:pPr>
      <w:r>
        <w:rPr>
          <w:rFonts w:hint="eastAsia" w:ascii="仿宋_GB2312" w:hAnsi="仿宋_GB2312" w:eastAsia="仿宋_GB2312" w:cs="仿宋_GB2312"/>
          <w:b w:val="0"/>
          <w:color w:val="auto"/>
          <w:kern w:val="0"/>
          <w:sz w:val="32"/>
          <w:szCs w:val="32"/>
          <w:highlight w:val="none"/>
          <w:lang w:val="en-US" w:eastAsia="zh-CN" w:bidi="ar"/>
        </w:rPr>
        <w:t>4、完善绩效目标管理内容，重视绩效目标申报表的填报，切实提高绩效管理水平，后续其他项目预算资金申请时，提出更加具体、全面、细化、可衡量、可实现的绩效目标及相应绩效指标；年度预算执行完毕，主管单位应按照相关规定和要求开展自评工作，做到自评报告内容完整、数据真实、结果客观。</w:t>
      </w:r>
    </w:p>
    <w:p>
      <w:pPr>
        <w:rPr>
          <w:rFonts w:hint="eastAsia" w:asciiTheme="minorEastAsia" w:hAnsiTheme="minorEastAsia" w:eastAsiaTheme="minorEastAsia" w:cstheme="minorEastAsia"/>
          <w:b w:val="0"/>
          <w:bCs w:val="0"/>
          <w:sz w:val="44"/>
          <w:szCs w:val="44"/>
        </w:rPr>
      </w:pPr>
      <w:r>
        <w:rPr>
          <w:rFonts w:hint="eastAsia" w:asciiTheme="minorEastAsia" w:hAnsiTheme="minorEastAsia" w:eastAsiaTheme="minorEastAsia" w:cstheme="minorEastAsia"/>
          <w:b w:val="0"/>
          <w:bCs w:val="0"/>
          <w:sz w:val="44"/>
          <w:szCs w:val="44"/>
        </w:rPr>
        <w:br w:type="page"/>
      </w:r>
    </w:p>
    <w:p>
      <w:pPr>
        <w:spacing w:line="640" w:lineRule="exact"/>
        <w:jc w:val="center"/>
        <w:rPr>
          <w:rFonts w:hint="eastAsia" w:asciiTheme="minorEastAsia" w:hAnsiTheme="minorEastAsia" w:eastAsiaTheme="minorEastAsia" w:cstheme="minorEastAsia"/>
          <w:b w:val="0"/>
          <w:bCs w:val="0"/>
          <w:sz w:val="44"/>
          <w:szCs w:val="44"/>
        </w:rPr>
      </w:pPr>
      <w:r>
        <w:rPr>
          <w:rFonts w:hint="eastAsia" w:asciiTheme="minorEastAsia" w:hAnsiTheme="minorEastAsia" w:eastAsiaTheme="minorEastAsia" w:cstheme="minorEastAsia"/>
          <w:b w:val="0"/>
          <w:bCs w:val="0"/>
          <w:sz w:val="44"/>
          <w:szCs w:val="44"/>
        </w:rPr>
        <w:t>平陆县文化和旅游局文物修缮经费项目</w:t>
      </w:r>
    </w:p>
    <w:p>
      <w:pPr>
        <w:spacing w:line="640" w:lineRule="exact"/>
        <w:jc w:val="center"/>
        <w:rPr>
          <w:rFonts w:hint="eastAsia" w:asciiTheme="minorEastAsia" w:hAnsiTheme="minorEastAsia" w:eastAsiaTheme="minorEastAsia" w:cstheme="minorEastAsia"/>
          <w:b w:val="0"/>
          <w:bCs w:val="0"/>
          <w:sz w:val="44"/>
          <w:szCs w:val="44"/>
        </w:rPr>
      </w:pPr>
      <w:r>
        <w:rPr>
          <w:rFonts w:hint="eastAsia" w:asciiTheme="minorEastAsia" w:hAnsiTheme="minorEastAsia" w:eastAsiaTheme="minorEastAsia" w:cstheme="minorEastAsia"/>
          <w:b w:val="0"/>
          <w:bCs w:val="0"/>
          <w:sz w:val="44"/>
          <w:szCs w:val="44"/>
        </w:rPr>
        <w:t>项目绩效评价报告</w:t>
      </w:r>
    </w:p>
    <w:p>
      <w:pPr>
        <w:widowControl/>
        <w:spacing w:line="604" w:lineRule="exact"/>
        <w:jc w:val="center"/>
        <w:rPr>
          <w:rFonts w:ascii="方正小标宋简体" w:hAnsi="Times New Roman" w:eastAsia="方正小标宋简体" w:cs="Times New Roman"/>
          <w:sz w:val="32"/>
          <w:szCs w:val="32"/>
        </w:rPr>
      </w:pPr>
    </w:p>
    <w:p>
      <w:pPr>
        <w:pageBreakBefore w:val="0"/>
        <w:widowControl w:val="0"/>
        <w:kinsoku/>
        <w:wordWrap/>
        <w:overflowPunct/>
        <w:topLinePunct w:val="0"/>
        <w:bidi w:val="0"/>
        <w:snapToGrid/>
        <w:spacing w:line="240" w:lineRule="auto"/>
        <w:ind w:left="0" w:leftChars="0" w:firstLine="640" w:firstLineChars="200"/>
        <w:textAlignment w:val="auto"/>
        <w:rPr>
          <w:rFonts w:ascii="Times New Roman" w:hAnsi="Times New Roman" w:eastAsia="仿宋_GB2312" w:cs="Times New Roman"/>
          <w:sz w:val="32"/>
          <w:szCs w:val="32"/>
        </w:rPr>
      </w:pPr>
      <w:r>
        <w:rPr>
          <w:rFonts w:hint="eastAsia" w:ascii="仿宋_GB2312" w:hAnsi="仿宋_GB2312" w:eastAsia="仿宋_GB2312" w:cs="仿宋_GB2312"/>
          <w:sz w:val="32"/>
          <w:szCs w:val="32"/>
        </w:rPr>
        <w:t>为了深入贯彻落实《中共中央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国务院关于全面实施预算绩效管理的意见》（中发</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34</w:t>
      </w:r>
      <w:r>
        <w:rPr>
          <w:rFonts w:hint="eastAsia" w:ascii="仿宋_GB2312" w:hAnsi="仿宋_GB2312" w:eastAsia="仿宋_GB2312" w:cs="仿宋_GB2312"/>
          <w:sz w:val="32"/>
          <w:szCs w:val="32"/>
        </w:rPr>
        <w:t>号）和《中共山西省委山西省人民政府关于全面实施预算绩效管理的实施意见》（晋发</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39</w:t>
      </w:r>
      <w:r>
        <w:rPr>
          <w:rFonts w:hint="eastAsia" w:ascii="仿宋_GB2312" w:hAnsi="仿宋_GB2312" w:eastAsia="仿宋_GB2312" w:cs="仿宋_GB2312"/>
          <w:sz w:val="32"/>
          <w:szCs w:val="32"/>
        </w:rPr>
        <w:t>号）关于“全面实施预算绩效管理”的要求，根据</w:t>
      </w:r>
      <w:bookmarkStart w:id="3" w:name="_Hlk136337332"/>
      <w:r>
        <w:rPr>
          <w:rFonts w:hint="eastAsia" w:ascii="仿宋_GB2312" w:hAnsi="仿宋_GB2312" w:eastAsia="仿宋_GB2312" w:cs="仿宋_GB2312"/>
          <w:sz w:val="32"/>
          <w:szCs w:val="32"/>
        </w:rPr>
        <w:t>《平陆县财政局关于开展2022年度财政资金项目重点绩效评价工作的通知》</w:t>
      </w:r>
      <w:bookmarkEnd w:id="3"/>
      <w:r>
        <w:rPr>
          <w:rFonts w:hint="eastAsia" w:ascii="仿宋_GB2312" w:hAnsi="仿宋_GB2312" w:eastAsia="仿宋_GB2312" w:cs="仿宋_GB2312"/>
          <w:sz w:val="32"/>
          <w:szCs w:val="32"/>
        </w:rPr>
        <w:t>，北京长城立信会计师事务所受平陆县财政局的委托，于2023年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月31日对平陆县文化和旅游局文物修缮经费项目进行绩效评价，我们秉持公正客观的原则进行此次绩效评价，确保此次绩效评价的科学性、严谨性、可行性和实效性。</w:t>
      </w:r>
    </w:p>
    <w:p>
      <w:pPr>
        <w:pStyle w:val="2"/>
        <w:pageBreakBefore w:val="0"/>
        <w:widowControl w:val="0"/>
        <w:kinsoku/>
        <w:wordWrap/>
        <w:overflowPunct/>
        <w:topLinePunct w:val="0"/>
        <w:bidi w:val="0"/>
        <w:snapToGrid/>
        <w:spacing w:line="240" w:lineRule="auto"/>
        <w:ind w:left="0" w:leftChars="0" w:firstLine="640" w:firstLineChars="200"/>
        <w:textAlignment w:val="auto"/>
      </w:pPr>
      <w:bookmarkStart w:id="4" w:name="_Toc6606"/>
      <w:r>
        <w:rPr>
          <w:rFonts w:hint="eastAsia"/>
        </w:rPr>
        <w:t>一、基本情况</w:t>
      </w:r>
      <w:bookmarkEnd w:id="4"/>
    </w:p>
    <w:p>
      <w:pPr>
        <w:pStyle w:val="3"/>
        <w:pageBreakBefore w:val="0"/>
        <w:widowControl w:val="0"/>
        <w:kinsoku/>
        <w:wordWrap/>
        <w:overflowPunct/>
        <w:topLinePunct w:val="0"/>
        <w:bidi w:val="0"/>
        <w:snapToGrid/>
        <w:spacing w:line="240" w:lineRule="auto"/>
        <w:ind w:left="0" w:leftChars="0" w:firstLine="640" w:firstLineChars="200"/>
        <w:textAlignment w:val="auto"/>
      </w:pPr>
      <w:bookmarkStart w:id="5" w:name="_Toc32193"/>
      <w:r>
        <w:rPr>
          <w:rFonts w:hint="eastAsia"/>
        </w:rPr>
        <w:t>（一）项目概况</w:t>
      </w:r>
      <w:bookmarkEnd w:id="5"/>
    </w:p>
    <w:p>
      <w:pPr>
        <w:pStyle w:val="39"/>
        <w:pageBreakBefore w:val="0"/>
        <w:widowControl w:val="0"/>
        <w:numPr>
          <w:ilvl w:val="0"/>
          <w:numId w:val="0"/>
        </w:numPr>
        <w:kinsoku/>
        <w:wordWrap/>
        <w:overflowPunct/>
        <w:topLinePunct w:val="0"/>
        <w:bidi w:val="0"/>
        <w:snapToGrid/>
        <w:spacing w:line="240" w:lineRule="auto"/>
        <w:ind w:left="0" w:leftChars="0" w:firstLine="643" w:firstLineChars="200"/>
        <w:textAlignment w:val="auto"/>
        <w:outlineLvl w:val="2"/>
        <w:rPr>
          <w:rFonts w:ascii="Times New Roman" w:hAnsi="Times New Roman" w:cs="Times New Roman"/>
        </w:rPr>
      </w:pPr>
      <w:bookmarkStart w:id="6" w:name="_Toc27940"/>
      <w:bookmarkStart w:id="7" w:name="_Toc16061"/>
      <w:bookmarkStart w:id="8" w:name="_Toc136264610"/>
      <w:r>
        <w:rPr>
          <w:rFonts w:hint="eastAsia" w:ascii="Times New Roman" w:hAnsi="Times New Roman" w:cs="Times New Roman"/>
        </w:rPr>
        <w:t>1.项目立项背景</w:t>
      </w:r>
      <w:bookmarkEnd w:id="6"/>
      <w:bookmarkEnd w:id="7"/>
      <w:bookmarkStart w:id="9" w:name="（二）项目立项依据"/>
      <w:bookmarkEnd w:id="9"/>
      <w:r>
        <w:rPr>
          <w:rFonts w:hint="eastAsia" w:ascii="Times New Roman" w:hAnsi="Times New Roman" w:cs="Times New Roman"/>
        </w:rPr>
        <w:t>和目的</w:t>
      </w:r>
      <w:bookmarkEnd w:id="8"/>
    </w:p>
    <w:p>
      <w:pPr>
        <w:pageBreakBefore w:val="0"/>
        <w:widowControl w:val="0"/>
        <w:kinsoku/>
        <w:wordWrap/>
        <w:overflowPunct/>
        <w:topLinePunct w:val="0"/>
        <w:bidi w:val="0"/>
        <w:snapToGrid/>
        <w:spacing w:line="240" w:lineRule="auto"/>
        <w:ind w:left="0" w:leftChars="0" w:firstLine="640" w:firstLineChars="200"/>
        <w:textAlignment w:val="auto"/>
        <w:rPr>
          <w:rFonts w:ascii="仿宋_GB2312" w:hAnsi="仿宋_GB2312" w:eastAsia="仿宋_GB2312" w:cs="仿宋_GB2312"/>
          <w:sz w:val="32"/>
          <w:szCs w:val="32"/>
        </w:rPr>
      </w:pPr>
      <w:bookmarkStart w:id="10" w:name="_Toc136264611"/>
      <w:r>
        <w:rPr>
          <w:rFonts w:hint="eastAsia" w:ascii="仿宋_GB2312" w:hAnsi="仿宋_GB2312" w:eastAsia="仿宋_GB2312" w:cs="仿宋_GB2312"/>
          <w:sz w:val="32"/>
          <w:szCs w:val="32"/>
        </w:rPr>
        <w:t>文物是一个国家、一个民族的历史和文化遗产，是人类文明的重要组成部分。文物修缮的意义不仅在于保护文物本身，更在于传承文化、弘扬民族精神、促进文化交流。文物的修缮可以保护文物不受自然环境和人为破坏的影响，延长文物的寿命，使其能够更好的传承下去，同时文物修缮也是保护文物的重要手段之一。通过修缮，可以修复文物的破损部分，使其恢复原貌。使其更好的展示出我国历史的文物价值和文化内涵，让人们更好的了解文物的历史背景，从而更好的传承文化。也可以提升平陆县文化旅游产业的质量和形象，发展文旅，吸引更多的游客，促进当地的经济发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8月10日，山西省人民政府发布了《关于印发山西省“十四五”文物保护和科技创新实施方案的通知》，对加强文物资源基础管理、健全文物安全长效机制和构建文物科技创新体系等做出了规定。其中明确指出要强化文物古迹保护利用，做好重要文物保护管理，开展重大文物保护工程和存在重大险情文物抢救性保护工程，实施山西元代记元以前早起木结构古建筑覆盖性抢救工程。以及加强文物保护修缮工程的过程监管，同时做好统筹城乡文物保护，实施一批文物保护修缮和利用工程，强化本体保护和风貌管控，推动文物保护利用与公共文化设施建设、人居环境改善发展。</w:t>
      </w:r>
    </w:p>
    <w:p>
      <w:pPr>
        <w:pStyle w:val="3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outlineLvl w:val="2"/>
        <w:rPr>
          <w:rFonts w:ascii="Times New Roman" w:hAnsi="Times New Roman" w:cs="Times New Roman"/>
        </w:rPr>
      </w:pPr>
      <w:r>
        <w:rPr>
          <w:rFonts w:hint="eastAsia" w:ascii="Times New Roman" w:hAnsi="Times New Roman" w:cs="Times New Roman"/>
        </w:rPr>
        <w:t>2.项目立项依据</w:t>
      </w:r>
      <w:bookmarkEnd w:id="10"/>
      <w:r>
        <w:rPr>
          <w:rFonts w:hint="eastAsia" w:ascii="Times New Roman" w:hAnsi="Times New Roman" w:cs="Times New Roman"/>
        </w:rPr>
        <w:t>（包括但不限于）</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仿宋_GB2312" w:hAnsi="仿宋_GB2312" w:eastAsia="仿宋_GB2312" w:cs="仿宋_GB2312"/>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《关于印发山西省“十四五”文物保护和科技创新实施方案的通知》（晋政办发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22〕69</w:t>
      </w:r>
      <w:r>
        <w:rPr>
          <w:rFonts w:hint="eastAsia" w:ascii="仿宋_GB2312" w:hAnsi="仿宋_GB2312" w:eastAsia="仿宋_GB2312" w:cs="仿宋_GB2312"/>
          <w:sz w:val="32"/>
          <w:szCs w:val="32"/>
        </w:rPr>
        <w:t>号）</w:t>
      </w:r>
    </w:p>
    <w:p>
      <w:pPr>
        <w:pStyle w:val="19"/>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rPr>
        <w:t>（2）《</w:t>
      </w:r>
      <w:r>
        <w:rPr>
          <w:rFonts w:ascii="仿宋" w:hAnsi="仿宋" w:eastAsia="仿宋"/>
          <w:sz w:val="32"/>
          <w:szCs w:val="32"/>
        </w:rPr>
        <w:t>山西省文物维修工程管理办法（试行）</w:t>
      </w:r>
      <w:r>
        <w:rPr>
          <w:rFonts w:hint="eastAsia" w:ascii="仿宋" w:hAnsi="仿宋" w:eastAsia="仿宋"/>
          <w:sz w:val="32"/>
          <w:szCs w:val="32"/>
        </w:rPr>
        <w:t>》</w:t>
      </w:r>
    </w:p>
    <w:p>
      <w:pPr>
        <w:pStyle w:val="19"/>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3</w:t>
      </w:r>
      <w:r>
        <w:rPr>
          <w:rFonts w:hint="eastAsia" w:ascii="仿宋" w:hAnsi="仿宋" w:eastAsia="仿宋"/>
          <w:sz w:val="32"/>
          <w:szCs w:val="32"/>
        </w:rPr>
        <w:t>） 山西省人民政府《关于推动新时代山西文物事业高质量发展的实施意见》（晋政发〔2023〕9号）</w:t>
      </w:r>
    </w:p>
    <w:p>
      <w:pPr>
        <w:pStyle w:val="3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outlineLvl w:val="2"/>
        <w:rPr>
          <w:rFonts w:ascii="Times New Roman" w:hAnsi="Times New Roman" w:cs="Times New Roman"/>
        </w:rPr>
      </w:pPr>
      <w:bookmarkStart w:id="11" w:name="_Toc136264612"/>
      <w:r>
        <w:rPr>
          <w:rFonts w:hint="eastAsia" w:ascii="Times New Roman" w:hAnsi="Times New Roman" w:cs="Times New Roman"/>
        </w:rPr>
        <w:t>3.项目内容及实施情况</w:t>
      </w:r>
      <w:bookmarkEnd w:id="11"/>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（1）项目内容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lang w:eastAsia="zh-CN"/>
        </w:rPr>
        <w:t>平陆</w:t>
      </w:r>
      <w:r>
        <w:rPr>
          <w:rFonts w:hint="eastAsia" w:ascii="Times New Roman" w:hAnsi="Times New Roman" w:eastAsia="仿宋_GB2312" w:cs="Times New Roman"/>
          <w:sz w:val="32"/>
          <w:szCs w:val="32"/>
        </w:rPr>
        <w:t>县202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年文物</w:t>
      </w:r>
      <w:r>
        <w:rPr>
          <w:rFonts w:hint="eastAsia" w:ascii="Times New Roman" w:hAnsi="Times New Roman" w:eastAsia="仿宋_GB2312" w:cs="Times New Roman"/>
          <w:sz w:val="32"/>
          <w:szCs w:val="32"/>
          <w:lang w:eastAsia="zh-CN"/>
        </w:rPr>
        <w:t>修缮经费</w:t>
      </w:r>
      <w:r>
        <w:rPr>
          <w:rFonts w:hint="eastAsia" w:ascii="Times New Roman" w:hAnsi="Times New Roman" w:eastAsia="仿宋_GB2312" w:cs="Times New Roman"/>
          <w:sz w:val="32"/>
          <w:szCs w:val="32"/>
        </w:rPr>
        <w:t>主要用于</w:t>
      </w:r>
      <w:r>
        <w:rPr>
          <w:rFonts w:hint="eastAsia" w:ascii="仿宋_GB2312" w:hAnsi="仿宋_GB2312" w:eastAsia="仿宋_GB2312" w:cs="仿宋_GB2312"/>
          <w:b w:val="0"/>
          <w:bCs w:val="0"/>
          <w:sz w:val="32"/>
          <w:szCs w:val="32"/>
        </w:rPr>
        <w:t>平高靖家祠堂修缮</w:t>
      </w:r>
      <w:r>
        <w:rPr>
          <w:rFonts w:hint="eastAsia" w:ascii="仿宋_GB2312" w:hAnsi="仿宋_GB2312" w:eastAsia="仿宋_GB2312" w:cs="仿宋_GB2312"/>
          <w:b w:val="0"/>
          <w:bCs w:val="0"/>
          <w:sz w:val="32"/>
          <w:szCs w:val="32"/>
          <w:lang w:eastAsia="zh-CN"/>
        </w:rPr>
        <w:t>、</w:t>
      </w:r>
      <w:r>
        <w:rPr>
          <w:rFonts w:hint="eastAsia" w:ascii="Times New Roman" w:hAnsi="Times New Roman" w:eastAsia="仿宋_GB2312" w:cs="Times New Roman"/>
          <w:b w:val="0"/>
          <w:bCs w:val="0"/>
          <w:sz w:val="32"/>
          <w:szCs w:val="32"/>
        </w:rPr>
        <w:t>后村行祠庙</w:t>
      </w:r>
      <w:r>
        <w:rPr>
          <w:rFonts w:hint="eastAsia" w:ascii="仿宋_GB2312" w:hAnsi="仿宋_GB2312" w:eastAsia="仿宋_GB2312" w:cs="仿宋_GB2312"/>
          <w:b w:val="0"/>
          <w:bCs w:val="0"/>
          <w:sz w:val="32"/>
          <w:szCs w:val="32"/>
        </w:rPr>
        <w:t>修缮</w:t>
      </w:r>
      <w:r>
        <w:rPr>
          <w:rFonts w:hint="eastAsia" w:ascii="仿宋_GB2312" w:hAnsi="仿宋_GB2312" w:eastAsia="仿宋_GB2312" w:cs="仿宋_GB2312"/>
          <w:b w:val="0"/>
          <w:bCs w:val="0"/>
          <w:sz w:val="32"/>
          <w:szCs w:val="32"/>
          <w:lang w:eastAsia="zh-CN"/>
        </w:rPr>
        <w:t>、</w:t>
      </w:r>
      <w:r>
        <w:rPr>
          <w:rFonts w:hint="eastAsia" w:ascii="Times New Roman" w:eastAsia="仿宋_GB2312" w:cs="Times New Roman"/>
          <w:b w:val="0"/>
          <w:bCs w:val="0"/>
          <w:sz w:val="32"/>
          <w:szCs w:val="32"/>
        </w:rPr>
        <w:t>西延老龙庙</w:t>
      </w:r>
      <w:r>
        <w:rPr>
          <w:rFonts w:hint="eastAsia" w:ascii="仿宋_GB2312" w:hAnsi="仿宋_GB2312" w:eastAsia="仿宋_GB2312" w:cs="仿宋_GB2312"/>
          <w:b w:val="0"/>
          <w:bCs w:val="0"/>
          <w:sz w:val="32"/>
          <w:szCs w:val="32"/>
        </w:rPr>
        <w:t>修缮</w:t>
      </w:r>
      <w:r>
        <w:rPr>
          <w:rFonts w:hint="eastAsia" w:ascii="仿宋_GB2312" w:hAnsi="仿宋_GB2312" w:eastAsia="仿宋_GB2312" w:cs="仿宋_GB2312"/>
          <w:b w:val="0"/>
          <w:bCs w:val="0"/>
          <w:sz w:val="32"/>
          <w:szCs w:val="32"/>
          <w:lang w:eastAsia="zh-CN"/>
        </w:rPr>
        <w:t>、</w:t>
      </w:r>
      <w:r>
        <w:rPr>
          <w:rFonts w:hint="eastAsia" w:ascii="Times New Roman" w:eastAsia="仿宋_GB2312" w:cs="Times New Roman"/>
          <w:b w:val="0"/>
          <w:bCs w:val="0"/>
          <w:sz w:val="32"/>
          <w:szCs w:val="32"/>
        </w:rPr>
        <w:t>上焦关帝庙</w:t>
      </w:r>
      <w:r>
        <w:rPr>
          <w:rFonts w:hint="eastAsia" w:ascii="仿宋_GB2312" w:hAnsi="仿宋_GB2312" w:eastAsia="仿宋_GB2312" w:cs="仿宋_GB2312"/>
          <w:b w:val="0"/>
          <w:bCs w:val="0"/>
          <w:sz w:val="32"/>
          <w:szCs w:val="32"/>
        </w:rPr>
        <w:t>修缮</w:t>
      </w:r>
      <w:r>
        <w:rPr>
          <w:rFonts w:hint="eastAsia" w:ascii="仿宋_GB2312" w:hAnsi="仿宋_GB2312" w:eastAsia="仿宋_GB2312" w:cs="仿宋_GB2312"/>
          <w:b w:val="0"/>
          <w:bCs w:val="0"/>
          <w:sz w:val="32"/>
          <w:szCs w:val="32"/>
          <w:lang w:eastAsia="zh-CN"/>
        </w:rPr>
        <w:t>、</w:t>
      </w:r>
      <w:r>
        <w:rPr>
          <w:rFonts w:hint="eastAsia" w:ascii="Times New Roman" w:eastAsia="仿宋_GB2312" w:cs="Times New Roman"/>
          <w:sz w:val="32"/>
          <w:szCs w:val="32"/>
          <w:highlight w:val="none"/>
        </w:rPr>
        <w:t>中张关帝庙</w:t>
      </w:r>
      <w:r>
        <w:rPr>
          <w:rFonts w:hint="eastAsia" w:ascii="仿宋_GB2312" w:hAnsi="仿宋_GB2312" w:eastAsia="仿宋_GB2312" w:cs="仿宋_GB2312"/>
          <w:sz w:val="32"/>
          <w:szCs w:val="32"/>
          <w:highlight w:val="none"/>
        </w:rPr>
        <w:t>修缮</w:t>
      </w:r>
      <w:r>
        <w:rPr>
          <w:rFonts w:hint="eastAsia" w:ascii="仿宋_GB2312" w:hAnsi="仿宋_GB2312" w:eastAsia="仿宋_GB2312" w:cs="仿宋_GB2312"/>
          <w:sz w:val="32"/>
          <w:szCs w:val="32"/>
          <w:highlight w:val="none"/>
          <w:lang w:eastAsia="zh-CN"/>
        </w:rPr>
        <w:t>等文物修缮工作。</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highlight w:val="none"/>
        </w:rPr>
      </w:pPr>
      <w:r>
        <w:rPr>
          <w:rFonts w:hint="eastAsia" w:ascii="Times New Roman" w:hAnsi="Times New Roman" w:eastAsia="仿宋_GB2312" w:cs="Times New Roman"/>
          <w:sz w:val="32"/>
          <w:szCs w:val="32"/>
          <w:highlight w:val="none"/>
        </w:rPr>
        <w:t>（2）项目实施情况</w:t>
      </w:r>
    </w:p>
    <w:p>
      <w:pPr>
        <w:pageBreakBefore w:val="0"/>
        <w:widowControl w:val="0"/>
        <w:kinsoku/>
        <w:wordWrap/>
        <w:overflowPunct/>
        <w:topLinePunct w:val="0"/>
        <w:bidi w:val="0"/>
        <w:snapToGrid/>
        <w:spacing w:line="240" w:lineRule="auto"/>
        <w:ind w:left="0" w:leftChars="0" w:firstLine="640" w:firstLineChars="200"/>
        <w:textAlignment w:val="auto"/>
        <w:rPr>
          <w:rFonts w:ascii="Times New Roman" w:hAnsi="Times New Roman" w:eastAsia="仿宋_GB2312" w:cs="Times New Roman"/>
          <w:sz w:val="32"/>
          <w:szCs w:val="32"/>
        </w:rPr>
      </w:pPr>
      <w:bookmarkStart w:id="12" w:name="_Toc13368"/>
      <w:bookmarkStart w:id="13" w:name="_Toc15375"/>
      <w:bookmarkStart w:id="14" w:name="_Toc136264613"/>
      <w:bookmarkStart w:id="15" w:name="_Hlk121210553"/>
      <w:r>
        <w:rPr>
          <w:rFonts w:hint="eastAsia" w:ascii="仿宋" w:hAnsi="仿宋" w:eastAsia="仿宋" w:cs="黑体"/>
          <w:kern w:val="2"/>
          <w:sz w:val="32"/>
          <w:szCs w:val="32"/>
          <w:lang w:val="en-US" w:eastAsia="zh-CN" w:bidi="ar-SA"/>
        </w:rPr>
        <w:t>①</w:t>
      </w:r>
      <w:r>
        <w:rPr>
          <w:rFonts w:hint="eastAsia" w:ascii="仿宋" w:hAnsi="仿宋" w:eastAsia="仿宋"/>
          <w:sz w:val="32"/>
          <w:szCs w:val="32"/>
        </w:rPr>
        <w:t>平高靖家祠堂修缮工程：</w:t>
      </w:r>
      <w:r>
        <w:rPr>
          <w:rFonts w:hint="eastAsia" w:ascii="Times New Roman" w:hAnsi="Times New Roman" w:eastAsia="仿宋_GB2312" w:cs="Times New Roman"/>
          <w:sz w:val="32"/>
          <w:szCs w:val="32"/>
        </w:rPr>
        <w:t>2022年4月22日，平陆县文物局做出关于《平高靖家祠堂修缮工程设计方案》</w:t>
      </w:r>
      <w:r>
        <w:rPr>
          <w:rFonts w:hint="eastAsia" w:ascii="Times New Roman" w:hAnsi="Times New Roman" w:eastAsia="仿宋_GB2312" w:cs="Times New Roman"/>
          <w:sz w:val="32"/>
          <w:szCs w:val="32"/>
          <w:lang w:eastAsia="zh-CN"/>
        </w:rPr>
        <w:t>的批复，</w:t>
      </w:r>
      <w:r>
        <w:rPr>
          <w:rFonts w:hint="eastAsia" w:ascii="仿宋" w:hAnsi="仿宋" w:eastAsia="仿宋" w:cs="Times New Roman"/>
          <w:sz w:val="32"/>
          <w:szCs w:val="32"/>
        </w:rPr>
        <w:t>2022年11月08日，</w:t>
      </w:r>
      <w:r>
        <w:rPr>
          <w:rFonts w:hint="eastAsia" w:ascii="仿宋" w:hAnsi="仿宋" w:eastAsia="仿宋"/>
          <w:sz w:val="32"/>
          <w:szCs w:val="32"/>
        </w:rPr>
        <w:t>项目实施单位委托平陆县政府采购中心在运城市公共资源交易中心对平高靖家祠堂修缮采购项目进行竞争性磋商，经过评审专家评审，确定山西万荣古建工程有限公司为中标单位，</w:t>
      </w:r>
      <w:r>
        <w:rPr>
          <w:rFonts w:hint="eastAsia" w:ascii="Times New Roman" w:hAnsi="Times New Roman" w:eastAsia="仿宋_GB2312" w:cs="Times New Roman"/>
          <w:sz w:val="32"/>
          <w:szCs w:val="32"/>
        </w:rPr>
        <w:t>工程内容包括正堂、过厅门房、院落墙面、地面、屋面等的修缮加固，共计760平方米。施工地点在平陆县常乐镇平高村，该项目于2022年11月12日开工，至年末未完工。</w:t>
      </w:r>
    </w:p>
    <w:p>
      <w:pPr>
        <w:pageBreakBefore w:val="0"/>
        <w:widowControl w:val="0"/>
        <w:kinsoku/>
        <w:wordWrap/>
        <w:overflowPunct/>
        <w:topLinePunct w:val="0"/>
        <w:bidi w:val="0"/>
        <w:snapToGrid/>
        <w:spacing w:line="240" w:lineRule="auto"/>
        <w:ind w:left="0" w:leftChars="0" w:firstLine="640" w:firstLineChars="200"/>
        <w:textAlignment w:val="auto"/>
        <w:rPr>
          <w:rFonts w:ascii="Times New Roman" w:hAnsi="Times New Roman" w:eastAsia="仿宋_GB2312" w:cs="Times New Roman"/>
          <w:sz w:val="32"/>
          <w:szCs w:val="32"/>
        </w:rPr>
      </w:pPr>
      <w:r>
        <w:rPr>
          <w:rFonts w:hint="eastAsia" w:ascii="仿宋" w:hAnsi="仿宋" w:eastAsia="仿宋_GB2312"/>
          <w:sz w:val="32"/>
          <w:szCs w:val="32"/>
          <w:lang w:val="en-US" w:eastAsia="zh-CN"/>
        </w:rPr>
        <w:t>②</w:t>
      </w:r>
      <w:r>
        <w:rPr>
          <w:rFonts w:hint="eastAsia" w:ascii="仿宋" w:hAnsi="仿宋" w:eastAsia="仿宋"/>
          <w:sz w:val="32"/>
          <w:szCs w:val="32"/>
        </w:rPr>
        <w:t>后村行祠庙修缮工程：</w:t>
      </w:r>
      <w:r>
        <w:rPr>
          <w:rFonts w:hint="eastAsia" w:ascii="Times New Roman" w:hAnsi="Times New Roman" w:eastAsia="仿宋_GB2312" w:cs="Times New Roman"/>
          <w:sz w:val="32"/>
          <w:szCs w:val="32"/>
        </w:rPr>
        <w:t>2022年4月22日，平陆县文物局做出关于《</w:t>
      </w:r>
      <w:r>
        <w:rPr>
          <w:rFonts w:hint="eastAsia" w:ascii="仿宋" w:hAnsi="仿宋" w:eastAsia="仿宋"/>
          <w:sz w:val="32"/>
          <w:szCs w:val="32"/>
        </w:rPr>
        <w:t>后村行祠庙修缮</w:t>
      </w:r>
      <w:r>
        <w:rPr>
          <w:rFonts w:hint="eastAsia" w:ascii="Times New Roman" w:hAnsi="Times New Roman" w:eastAsia="仿宋_GB2312" w:cs="Times New Roman"/>
          <w:sz w:val="32"/>
          <w:szCs w:val="32"/>
        </w:rPr>
        <w:t>工程设计方案》</w:t>
      </w:r>
      <w:r>
        <w:rPr>
          <w:rFonts w:hint="eastAsia" w:ascii="Times New Roman" w:hAnsi="Times New Roman" w:eastAsia="仿宋_GB2312" w:cs="Times New Roman"/>
          <w:sz w:val="32"/>
          <w:szCs w:val="32"/>
          <w:lang w:eastAsia="zh-CN"/>
        </w:rPr>
        <w:t>的批复，</w:t>
      </w:r>
      <w:r>
        <w:rPr>
          <w:rFonts w:hint="eastAsia" w:ascii="仿宋" w:hAnsi="仿宋" w:eastAsia="仿宋"/>
          <w:sz w:val="32"/>
          <w:szCs w:val="32"/>
        </w:rPr>
        <w:t>2022年9月29日，平陆县文化和旅游局通过政府采购电子卖场与山西古典建筑工程有限公司签订了关于后村行祠庙修缮工程二次竞价采购合同，</w:t>
      </w:r>
      <w:r>
        <w:rPr>
          <w:rFonts w:hint="eastAsia" w:ascii="Times New Roman" w:hAnsi="Times New Roman" w:eastAsia="仿宋_GB2312" w:cs="Times New Roman"/>
          <w:sz w:val="32"/>
          <w:szCs w:val="32"/>
        </w:rPr>
        <w:t>按照平陆县后村行祠庙修缮工程施工组织设计方案实施项目。施工地点在平陆县常乐镇后村，该项目于2022年10月1日开工，2022年10月20日竣工。</w:t>
      </w:r>
    </w:p>
    <w:p>
      <w:pPr>
        <w:pageBreakBefore w:val="0"/>
        <w:widowControl w:val="0"/>
        <w:tabs>
          <w:tab w:val="left" w:pos="5670"/>
        </w:tabs>
        <w:kinsoku/>
        <w:wordWrap/>
        <w:overflowPunct/>
        <w:topLinePunct w:val="0"/>
        <w:bidi w:val="0"/>
        <w:snapToGrid/>
        <w:spacing w:line="240" w:lineRule="auto"/>
        <w:ind w:left="0" w:leftChars="0" w:firstLine="640" w:firstLineChars="200"/>
        <w:textAlignment w:val="auto"/>
        <w:rPr>
          <w:rFonts w:ascii="Times New Roman" w:hAnsi="Times New Roman" w:eastAsia="仿宋_GB2312" w:cs="Times New Roman"/>
          <w:sz w:val="32"/>
          <w:szCs w:val="32"/>
        </w:rPr>
      </w:pPr>
      <w:r>
        <w:rPr>
          <w:rFonts w:hint="eastAsia" w:ascii="仿宋" w:hAnsi="仿宋" w:eastAsia="仿宋_GB2312"/>
          <w:sz w:val="32"/>
          <w:szCs w:val="32"/>
          <w:lang w:val="en-US" w:eastAsia="zh-CN"/>
        </w:rPr>
        <w:t>③</w:t>
      </w:r>
      <w:r>
        <w:rPr>
          <w:rFonts w:hint="eastAsia" w:ascii="仿宋" w:hAnsi="仿宋" w:eastAsia="仿宋"/>
          <w:sz w:val="32"/>
          <w:szCs w:val="32"/>
        </w:rPr>
        <w:t>西延老龙庙修缮工程：</w:t>
      </w:r>
      <w:r>
        <w:rPr>
          <w:rFonts w:hint="eastAsia" w:ascii="Times New Roman" w:hAnsi="Times New Roman" w:eastAsia="仿宋_GB2312" w:cs="Times New Roman"/>
          <w:sz w:val="32"/>
          <w:szCs w:val="32"/>
        </w:rPr>
        <w:t>2022年4月22日，平陆县文物局做出关于《</w:t>
      </w:r>
      <w:r>
        <w:rPr>
          <w:rFonts w:hint="eastAsia" w:ascii="仿宋" w:hAnsi="仿宋" w:eastAsia="仿宋"/>
          <w:sz w:val="32"/>
          <w:szCs w:val="32"/>
        </w:rPr>
        <w:t>西延老龙庙修缮工程</w:t>
      </w:r>
      <w:r>
        <w:rPr>
          <w:rFonts w:hint="eastAsia" w:ascii="Times New Roman" w:hAnsi="Times New Roman" w:eastAsia="仿宋_GB2312" w:cs="Times New Roman"/>
          <w:sz w:val="32"/>
          <w:szCs w:val="32"/>
        </w:rPr>
        <w:t>设计方案》</w:t>
      </w:r>
      <w:r>
        <w:rPr>
          <w:rFonts w:hint="eastAsia" w:ascii="Times New Roman" w:hAnsi="Times New Roman" w:eastAsia="仿宋_GB2312" w:cs="Times New Roman"/>
          <w:sz w:val="32"/>
          <w:szCs w:val="32"/>
          <w:lang w:eastAsia="zh-CN"/>
        </w:rPr>
        <w:t>的批复，</w:t>
      </w:r>
      <w:r>
        <w:rPr>
          <w:rFonts w:hint="eastAsia" w:ascii="仿宋" w:hAnsi="仿宋" w:eastAsia="仿宋"/>
          <w:sz w:val="32"/>
          <w:szCs w:val="32"/>
        </w:rPr>
        <w:t>2022年9月27日，项目实施单位通过政府采购电子卖场与山西古典建筑工程有限公司签订了关于西延老龙庙修缮工程直接选定采购合同。</w:t>
      </w:r>
      <w:r>
        <w:rPr>
          <w:rFonts w:hint="eastAsia" w:ascii="Times New Roman" w:hAnsi="Times New Roman" w:eastAsia="仿宋_GB2312" w:cs="Times New Roman"/>
          <w:sz w:val="32"/>
          <w:szCs w:val="32"/>
        </w:rPr>
        <w:t>按照平陆县西延老龙庙修缮工程施工组织设计方案实施项目。施工地点在平陆县圣人涧镇西延村西南，该项目于2022年10月1日开工，2022年10月20日竣工。</w:t>
      </w:r>
    </w:p>
    <w:p>
      <w:pPr>
        <w:pageBreakBefore w:val="0"/>
        <w:widowControl w:val="0"/>
        <w:kinsoku/>
        <w:wordWrap/>
        <w:overflowPunct/>
        <w:topLinePunct w:val="0"/>
        <w:bidi w:val="0"/>
        <w:snapToGrid/>
        <w:spacing w:line="240" w:lineRule="auto"/>
        <w:ind w:left="0" w:leftChars="0" w:firstLine="640" w:firstLineChars="200"/>
        <w:textAlignment w:val="auto"/>
        <w:rPr>
          <w:rFonts w:ascii="Times New Roman" w:hAnsi="Times New Roman" w:eastAsia="仿宋_GB2312" w:cs="Times New Roman"/>
          <w:sz w:val="32"/>
          <w:szCs w:val="32"/>
        </w:rPr>
      </w:pPr>
      <w:r>
        <w:rPr>
          <w:rFonts w:hint="eastAsia" w:ascii="仿宋" w:hAnsi="仿宋" w:eastAsia="仿宋_GB2312"/>
          <w:sz w:val="32"/>
          <w:szCs w:val="32"/>
          <w:lang w:val="en-US" w:eastAsia="zh-CN"/>
        </w:rPr>
        <w:t>④</w:t>
      </w:r>
      <w:r>
        <w:rPr>
          <w:rFonts w:hint="eastAsia" w:ascii="仿宋" w:hAnsi="仿宋" w:eastAsia="仿宋"/>
          <w:sz w:val="32"/>
          <w:szCs w:val="32"/>
        </w:rPr>
        <w:t>上焦关帝庙修缮工程：</w:t>
      </w:r>
      <w:r>
        <w:rPr>
          <w:rFonts w:hint="eastAsia" w:ascii="Times New Roman" w:hAnsi="Times New Roman" w:eastAsia="仿宋_GB2312" w:cs="Times New Roman"/>
          <w:sz w:val="32"/>
          <w:szCs w:val="32"/>
        </w:rPr>
        <w:t>2022年4月22日，平陆县文物局做出关于《</w:t>
      </w:r>
      <w:r>
        <w:rPr>
          <w:rFonts w:hint="eastAsia" w:ascii="仿宋" w:hAnsi="仿宋" w:eastAsia="仿宋"/>
          <w:sz w:val="32"/>
          <w:szCs w:val="32"/>
        </w:rPr>
        <w:t>上焦关帝庙修缮工程</w:t>
      </w:r>
      <w:r>
        <w:rPr>
          <w:rFonts w:hint="eastAsia" w:ascii="Times New Roman" w:hAnsi="Times New Roman" w:eastAsia="仿宋_GB2312" w:cs="Times New Roman"/>
          <w:sz w:val="32"/>
          <w:szCs w:val="32"/>
        </w:rPr>
        <w:t>设计方案》</w:t>
      </w:r>
      <w:r>
        <w:rPr>
          <w:rFonts w:hint="eastAsia" w:ascii="Times New Roman" w:hAnsi="Times New Roman" w:eastAsia="仿宋_GB2312" w:cs="Times New Roman"/>
          <w:sz w:val="32"/>
          <w:szCs w:val="32"/>
          <w:lang w:eastAsia="zh-CN"/>
        </w:rPr>
        <w:t>的批复，</w:t>
      </w:r>
      <w:r>
        <w:rPr>
          <w:rFonts w:hint="eastAsia" w:ascii="仿宋" w:hAnsi="仿宋" w:eastAsia="仿宋"/>
          <w:sz w:val="32"/>
          <w:szCs w:val="32"/>
        </w:rPr>
        <w:t>2022年10月14日，平陆县文化和旅游局通过政府采购电子卖场与山西万荣古建工程有限公司签订了关于上焦关帝庙修缮工程二次竞价采购合同</w:t>
      </w:r>
      <w:r>
        <w:rPr>
          <w:rFonts w:hint="eastAsia" w:ascii="仿宋" w:hAnsi="仿宋" w:eastAsia="仿宋"/>
          <w:sz w:val="32"/>
          <w:szCs w:val="32"/>
          <w:lang w:eastAsia="zh-CN"/>
        </w:rPr>
        <w:t>，</w:t>
      </w:r>
      <w:r>
        <w:rPr>
          <w:rFonts w:hint="eastAsia" w:ascii="Times New Roman" w:hAnsi="Times New Roman" w:eastAsia="仿宋_GB2312" w:cs="Times New Roman"/>
          <w:sz w:val="32"/>
          <w:szCs w:val="32"/>
        </w:rPr>
        <w:t>按照平陆县上焦关帝庙修缮工程施工组织设计方案实施项目。施工地点在平陆县常乐镇上焦村，该项目于2022年10月14日开工，202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日完工。</w:t>
      </w:r>
    </w:p>
    <w:p>
      <w:pPr>
        <w:pageBreakBefore w:val="0"/>
        <w:widowControl w:val="0"/>
        <w:kinsoku/>
        <w:wordWrap/>
        <w:overflowPunct/>
        <w:topLinePunct w:val="0"/>
        <w:bidi w:val="0"/>
        <w:snapToGrid/>
        <w:spacing w:line="240" w:lineRule="auto"/>
        <w:ind w:left="0" w:leftChars="0" w:firstLine="640" w:firstLineChars="200"/>
        <w:textAlignment w:val="auto"/>
        <w:rPr>
          <w:highlight w:val="yellow"/>
        </w:rPr>
      </w:pPr>
      <w:r>
        <w:rPr>
          <w:rFonts w:hint="eastAsia" w:ascii="仿宋" w:hAnsi="仿宋" w:eastAsia="仿宋_GB2312"/>
          <w:sz w:val="32"/>
          <w:szCs w:val="32"/>
          <w:lang w:val="en-US" w:eastAsia="zh-CN"/>
        </w:rPr>
        <w:t>⑤</w:t>
      </w:r>
      <w:r>
        <w:rPr>
          <w:rFonts w:hint="eastAsia" w:ascii="仿宋" w:hAnsi="仿宋" w:eastAsia="仿宋"/>
          <w:sz w:val="32"/>
          <w:szCs w:val="32"/>
        </w:rPr>
        <w:t>中张关帝庙修缮工程：</w:t>
      </w:r>
      <w:r>
        <w:rPr>
          <w:rFonts w:hint="eastAsia" w:ascii="Times New Roman" w:hAnsi="Times New Roman" w:eastAsia="仿宋_GB2312" w:cs="Times New Roman"/>
          <w:sz w:val="32"/>
          <w:szCs w:val="32"/>
        </w:rPr>
        <w:t>2021年7月8日，运城市文物局做出关于《平陆县中张关帝庙保护修缮工程设计方案》的批复</w:t>
      </w:r>
      <w:r>
        <w:rPr>
          <w:rFonts w:hint="eastAsia" w:ascii="Times New Roman" w:hAnsi="Times New Roman" w:eastAsia="仿宋_GB2312" w:cs="Times New Roman"/>
          <w:sz w:val="32"/>
          <w:szCs w:val="32"/>
          <w:lang w:eastAsia="zh-CN"/>
        </w:rPr>
        <w:t>，</w:t>
      </w:r>
      <w:r>
        <w:rPr>
          <w:rFonts w:hint="eastAsia" w:ascii="仿宋" w:hAnsi="仿宋" w:eastAsia="仿宋"/>
          <w:sz w:val="32"/>
          <w:szCs w:val="32"/>
        </w:rPr>
        <w:t>2022年11月1日，项目实施单位通过政府采购电子卖场与山西钲昊建设有限公司签订了关于中张关帝庙修缮工程直接选定采购合同</w:t>
      </w:r>
      <w:r>
        <w:rPr>
          <w:rFonts w:hint="eastAsia" w:ascii="仿宋" w:hAnsi="仿宋" w:eastAsia="仿宋"/>
          <w:sz w:val="32"/>
          <w:szCs w:val="32"/>
          <w:highlight w:val="none"/>
        </w:rPr>
        <w:t>。2021年7月10日平陆县文化和旅游局与山西文保古建设计有限公司签订了关于平陆县后村行祠庙、上焦关帝庙、西延老龙庙、平高靖家祠堂保护修缮勘探设计方案的设计合同</w:t>
      </w:r>
      <w:r>
        <w:rPr>
          <w:rFonts w:hint="eastAsia" w:ascii="仿宋" w:hAnsi="仿宋" w:eastAsia="仿宋"/>
          <w:sz w:val="32"/>
          <w:szCs w:val="32"/>
          <w:highlight w:val="none"/>
          <w:lang w:eastAsia="zh-CN"/>
        </w:rPr>
        <w:t>。</w:t>
      </w:r>
      <w:r>
        <w:rPr>
          <w:rFonts w:hint="eastAsia" w:ascii="Times New Roman" w:hAnsi="Times New Roman" w:eastAsia="仿宋_GB2312" w:cs="Times New Roman"/>
          <w:sz w:val="32"/>
          <w:szCs w:val="32"/>
        </w:rPr>
        <w:t>山西钲昊建设有限公司按照采购合同实施项目</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施工地点在平陆县常乐镇中张村，该项目于2022年11月1日开工，2022年12月1日竣工。</w:t>
      </w:r>
    </w:p>
    <w:p>
      <w:pPr>
        <w:pStyle w:val="39"/>
        <w:keepNext w:val="0"/>
        <w:keepLines w:val="0"/>
        <w:pageBreakBefore w:val="0"/>
        <w:widowControl w:val="0"/>
        <w:numPr>
          <w:ilvl w:val="0"/>
          <w:numId w:val="0"/>
        </w:numPr>
        <w:kinsoku/>
        <w:wordWrap/>
        <w:overflowPunct/>
        <w:topLinePunct w:val="0"/>
        <w:bidi w:val="0"/>
        <w:snapToGrid/>
        <w:spacing w:line="240" w:lineRule="auto"/>
        <w:ind w:left="0" w:leftChars="0" w:firstLine="643" w:firstLineChars="200"/>
        <w:textAlignment w:val="auto"/>
        <w:outlineLvl w:val="2"/>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项目</w:t>
      </w:r>
      <w:bookmarkEnd w:id="12"/>
      <w:bookmarkEnd w:id="13"/>
      <w:r>
        <w:rPr>
          <w:rFonts w:hint="eastAsia" w:ascii="Times New Roman" w:hAnsi="Times New Roman" w:cs="Times New Roman"/>
        </w:rPr>
        <w:t>预算资金来源</w:t>
      </w:r>
      <w:bookmarkEnd w:id="14"/>
    </w:p>
    <w:p>
      <w:pPr>
        <w:pStyle w:val="19"/>
        <w:keepNext w:val="0"/>
        <w:keepLines w:val="0"/>
        <w:pageBreakBefore w:val="0"/>
        <w:widowControl w:val="0"/>
        <w:kinsoku/>
        <w:wordWrap/>
        <w:overflowPunct/>
        <w:topLinePunct w:val="0"/>
        <w:bidi w:val="0"/>
        <w:snapToGrid/>
        <w:spacing w:line="240" w:lineRule="auto"/>
        <w:ind w:left="0" w:leftChars="0" w:firstLine="640" w:firstLineChars="200"/>
        <w:textAlignment w:val="auto"/>
        <w:rPr>
          <w:rFonts w:hint="eastAsia" w:ascii="仿宋_GB2312" w:hAnsi="仿宋_GB2312" w:eastAsia="仿宋_GB2312" w:cs="仿宋_GB2312"/>
          <w:sz w:val="32"/>
          <w:szCs w:val="32"/>
          <w:highlight w:val="none"/>
        </w:rPr>
      </w:pPr>
      <w:bookmarkStart w:id="16" w:name="_Hlk135986164"/>
      <w:r>
        <w:rPr>
          <w:rFonts w:hint="eastAsia" w:ascii="仿宋_GB2312" w:hAnsi="仿宋_GB2312" w:eastAsia="仿宋_GB2312" w:cs="仿宋_GB2312"/>
          <w:sz w:val="32"/>
          <w:szCs w:val="32"/>
          <w:highlight w:val="none"/>
        </w:rPr>
        <w:t>运城市</w:t>
      </w:r>
      <w:r>
        <w:rPr>
          <w:rFonts w:hint="eastAsia" w:ascii="仿宋_GB2312" w:hAnsi="仿宋_GB2312" w:eastAsia="仿宋_GB2312" w:cs="仿宋_GB2312"/>
          <w:sz w:val="32"/>
          <w:szCs w:val="32"/>
          <w:highlight w:val="none"/>
          <w:lang w:eastAsia="zh-CN"/>
        </w:rPr>
        <w:t>平陆县</w:t>
      </w:r>
      <w:r>
        <w:rPr>
          <w:rFonts w:hint="eastAsia" w:ascii="仿宋_GB2312" w:hAnsi="仿宋_GB2312" w:eastAsia="仿宋_GB2312" w:cs="仿宋_GB2312"/>
          <w:sz w:val="32"/>
          <w:szCs w:val="32"/>
          <w:highlight w:val="none"/>
        </w:rPr>
        <w:t>2022年</w:t>
      </w:r>
      <w:r>
        <w:rPr>
          <w:rFonts w:hint="eastAsia" w:ascii="仿宋_GB2312" w:hAnsi="仿宋_GB2312" w:eastAsia="仿宋_GB2312" w:cs="仿宋_GB2312"/>
          <w:sz w:val="32"/>
          <w:szCs w:val="32"/>
          <w:highlight w:val="none"/>
          <w:lang w:eastAsia="zh-CN"/>
        </w:rPr>
        <w:t>文物修缮</w:t>
      </w:r>
      <w:r>
        <w:rPr>
          <w:rFonts w:hint="eastAsia" w:ascii="仿宋_GB2312" w:hAnsi="仿宋_GB2312" w:eastAsia="仿宋_GB2312" w:cs="仿宋_GB2312"/>
          <w:sz w:val="32"/>
          <w:szCs w:val="32"/>
          <w:highlight w:val="none"/>
        </w:rPr>
        <w:t>经费项目预算资金共计</w:t>
      </w:r>
      <w:r>
        <w:rPr>
          <w:rFonts w:hint="eastAsia" w:ascii="仿宋_GB2312" w:hAnsi="仿宋_GB2312" w:eastAsia="仿宋_GB2312" w:cs="仿宋_GB2312"/>
          <w:sz w:val="32"/>
          <w:szCs w:val="32"/>
          <w:highlight w:val="none"/>
          <w:lang w:val="en-US" w:eastAsia="zh-CN"/>
        </w:rPr>
        <w:t>465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万元。资金已全部拨付，资金到位率100%。</w:t>
      </w:r>
    </w:p>
    <w:bookmarkEnd w:id="16"/>
    <w:p>
      <w:pPr>
        <w:pStyle w:val="3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outlineLvl w:val="2"/>
        <w:rPr>
          <w:rFonts w:hint="eastAsia" w:ascii="Times New Roman" w:hAnsi="Times New Roman" w:eastAsia="仿宋_GB2312" w:cs="Times New Roman"/>
          <w:lang w:eastAsia="zh-CN"/>
        </w:rPr>
      </w:pPr>
      <w:bookmarkStart w:id="17" w:name="_Toc136264614"/>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资金</w:t>
      </w:r>
      <w:bookmarkEnd w:id="17"/>
      <w:r>
        <w:rPr>
          <w:rFonts w:hint="eastAsia" w:ascii="Times New Roman" w:hAnsi="Times New Roman" w:cs="Times New Roman"/>
          <w:lang w:eastAsia="zh-CN"/>
        </w:rPr>
        <w:t>使用情况</w:t>
      </w:r>
    </w:p>
    <w:bookmarkEnd w:id="15"/>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宋体" w:hAnsi="宋体" w:eastAsia="宋体" w:cs="宋体"/>
          <w:b/>
          <w:bCs/>
          <w:sz w:val="28"/>
          <w:szCs w:val="28"/>
          <w:lang w:eastAsia="zh-CN"/>
        </w:rPr>
      </w:pPr>
      <w:r>
        <w:rPr>
          <w:rFonts w:hint="eastAsia" w:ascii="Times New Roman" w:hAnsi="Times New Roman" w:eastAsia="仿宋_GB2312" w:cs="Times New Roman"/>
          <w:sz w:val="32"/>
          <w:szCs w:val="32"/>
        </w:rPr>
        <w:t>通过查阅平陆县文化和旅游局衔接资金文物修缮</w:t>
      </w:r>
      <w:r>
        <w:rPr>
          <w:rFonts w:ascii="Times New Roman" w:hAnsi="Times New Roman" w:eastAsia="仿宋_GB2312" w:cs="Times New Roman"/>
          <w:sz w:val="32"/>
          <w:szCs w:val="32"/>
        </w:rPr>
        <w:t>工程</w:t>
      </w:r>
      <w:r>
        <w:rPr>
          <w:rFonts w:hint="eastAsia" w:ascii="Times New Roman" w:hAnsi="Times New Roman" w:eastAsia="仿宋_GB2312" w:cs="Times New Roman"/>
          <w:sz w:val="32"/>
          <w:szCs w:val="32"/>
        </w:rPr>
        <w:t>项目的相关财务账簿及凭证，对资金使用情况进行了核实。</w:t>
      </w:r>
      <w:r>
        <w:rPr>
          <w:rFonts w:hint="eastAsia" w:ascii="Times New Roman" w:hAnsi="Times New Roman" w:eastAsia="仿宋_GB2312" w:cs="Times New Roman"/>
          <w:sz w:val="32"/>
          <w:szCs w:val="32"/>
          <w:lang w:eastAsia="zh-CN"/>
        </w:rPr>
        <w:t>截止</w:t>
      </w:r>
      <w:r>
        <w:rPr>
          <w:rFonts w:hint="eastAsia" w:ascii="Times New Roman" w:hAnsi="Times New Roman" w:eastAsia="仿宋_GB2312" w:cs="Times New Roman"/>
          <w:sz w:val="32"/>
          <w:szCs w:val="32"/>
          <w:lang w:val="en-US" w:eastAsia="zh-CN"/>
        </w:rPr>
        <w:t>2022年12月31日，共支出4,474,957.92元，结余176,542.08元，</w:t>
      </w:r>
      <w:r>
        <w:rPr>
          <w:rFonts w:hint="eastAsia" w:ascii="Times New Roman" w:hAnsi="Times New Roman" w:eastAsia="仿宋_GB2312" w:cs="Times New Roman"/>
          <w:sz w:val="32"/>
          <w:szCs w:val="32"/>
        </w:rPr>
        <w:t>具体使用情况如下表</w:t>
      </w:r>
      <w:r>
        <w:rPr>
          <w:rFonts w:hint="eastAsia" w:ascii="Times New Roman" w:hAnsi="Times New Roman" w:eastAsia="仿宋_GB2312" w:cs="Times New Roman"/>
          <w:sz w:val="32"/>
          <w:szCs w:val="32"/>
          <w:lang w:eastAsia="zh-CN"/>
        </w:rPr>
        <w:t>所示</w:t>
      </w:r>
      <w:r>
        <w:rPr>
          <w:rFonts w:hint="eastAsia" w:ascii="Times New Roman" w:hAnsi="Times New Roman" w:eastAsia="仿宋_GB2312" w:cs="Times New Roman"/>
          <w:sz w:val="32"/>
          <w:szCs w:val="32"/>
        </w:rPr>
        <w:t>：</w:t>
      </w:r>
    </w:p>
    <w:p>
      <w:pPr>
        <w:pStyle w:val="1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表</w:t>
      </w:r>
      <w:r>
        <w:rPr>
          <w:rFonts w:hint="eastAsia" w:ascii="宋体" w:hAnsi="宋体" w:cs="宋体"/>
          <w:b/>
          <w:bCs/>
          <w:sz w:val="28"/>
          <w:szCs w:val="28"/>
          <w:lang w:val="en-US" w:eastAsia="zh-CN"/>
        </w:rPr>
        <w:t xml:space="preserve">1   </w:t>
      </w:r>
      <w:r>
        <w:rPr>
          <w:rFonts w:hint="eastAsia" w:ascii="宋体" w:hAnsi="宋体" w:eastAsia="宋体" w:cs="宋体"/>
          <w:b/>
          <w:bCs/>
          <w:sz w:val="28"/>
          <w:szCs w:val="28"/>
          <w:lang w:val="en-US" w:eastAsia="zh-CN"/>
        </w:rPr>
        <w:t>2022年平陆县文物修缮经费使用情况明细表</w:t>
      </w:r>
    </w:p>
    <w:p>
      <w:pPr>
        <w:pStyle w:val="1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right"/>
        <w:textAlignment w:val="auto"/>
        <w:rPr>
          <w:rFonts w:hint="default" w:eastAsia="宋体"/>
          <w:sz w:val="22"/>
          <w:szCs w:val="22"/>
          <w:lang w:val="en-US" w:eastAsia="zh-CN"/>
        </w:rPr>
      </w:pPr>
      <w:r>
        <w:rPr>
          <w:rFonts w:hint="eastAsia"/>
          <w:sz w:val="22"/>
          <w:szCs w:val="22"/>
          <w:lang w:val="en-US" w:eastAsia="zh-CN"/>
        </w:rPr>
        <w:t>单位（元）</w:t>
      </w:r>
    </w:p>
    <w:tbl>
      <w:tblPr>
        <w:tblStyle w:val="21"/>
        <w:tblW w:w="8468" w:type="dxa"/>
        <w:tblInd w:w="-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0"/>
        <w:gridCol w:w="5955"/>
        <w:gridCol w:w="1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0"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18" w:name="_Toc136264615"/>
            <w:r>
              <w:rPr>
                <w:rFonts w:hint="eastAsia" w:ascii="宋体" w:hAnsi="宋体" w:eastAsia="宋体" w:cs="宋体"/>
                <w:i w:val="0"/>
                <w:iCs w:val="0"/>
                <w:color w:val="000000"/>
                <w:kern w:val="0"/>
                <w:sz w:val="22"/>
                <w:szCs w:val="22"/>
                <w:u w:val="none"/>
                <w:lang w:val="en-US" w:eastAsia="zh-CN" w:bidi="ar"/>
              </w:rPr>
              <w:t>序号</w:t>
            </w:r>
          </w:p>
        </w:tc>
        <w:tc>
          <w:tcPr>
            <w:tcW w:w="595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773"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傅説庙护坡工程</w:t>
            </w:r>
          </w:p>
        </w:tc>
        <w:tc>
          <w:tcPr>
            <w:tcW w:w="17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195,247.51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后行村祠庙工程</w:t>
            </w:r>
          </w:p>
        </w:tc>
        <w:tc>
          <w:tcPr>
            <w:tcW w:w="17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297,991.96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靖家祠堂工程</w:t>
            </w:r>
          </w:p>
        </w:tc>
        <w:tc>
          <w:tcPr>
            <w:tcW w:w="17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1,422,168.00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留庆寺修缮经费</w:t>
            </w:r>
          </w:p>
        </w:tc>
        <w:tc>
          <w:tcPr>
            <w:tcW w:w="17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西延老龙庙修缮工程</w:t>
            </w:r>
          </w:p>
        </w:tc>
        <w:tc>
          <w:tcPr>
            <w:tcW w:w="17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285,218.75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中张关帝庙照壁</w:t>
            </w:r>
          </w:p>
        </w:tc>
        <w:tc>
          <w:tcPr>
            <w:tcW w:w="17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174,090.92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寺头关帝庙维护</w:t>
            </w:r>
          </w:p>
        </w:tc>
        <w:tc>
          <w:tcPr>
            <w:tcW w:w="17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33,652.64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上焦关帝庙工程</w:t>
            </w:r>
          </w:p>
        </w:tc>
        <w:tc>
          <w:tcPr>
            <w:tcW w:w="17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628,600.00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老龙庙、行祠庙、上焦关帝庙、靖家祠堂设计费</w:t>
            </w:r>
          </w:p>
        </w:tc>
        <w:tc>
          <w:tcPr>
            <w:tcW w:w="17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243,467.18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老龙庙、行祠庙、上焦关帝庙、靖家祠堂监理费70%</w:t>
            </w:r>
          </w:p>
        </w:tc>
        <w:tc>
          <w:tcPr>
            <w:tcW w:w="17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77,550.00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8-11月生活补助</w:t>
            </w:r>
          </w:p>
        </w:tc>
        <w:tc>
          <w:tcPr>
            <w:tcW w:w="17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单位网络费</w:t>
            </w:r>
          </w:p>
        </w:tc>
        <w:tc>
          <w:tcPr>
            <w:tcW w:w="17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348.77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古盐道等十处环境整治费用</w:t>
            </w:r>
          </w:p>
        </w:tc>
        <w:tc>
          <w:tcPr>
            <w:tcW w:w="17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40,282.08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红色文化遗址调查认定</w:t>
            </w:r>
          </w:p>
        </w:tc>
        <w:tc>
          <w:tcPr>
            <w:tcW w:w="17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文物保护碑维修及整理卫生费</w:t>
            </w:r>
          </w:p>
        </w:tc>
        <w:tc>
          <w:tcPr>
            <w:tcW w:w="17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文物保护碑维修</w:t>
            </w:r>
          </w:p>
        </w:tc>
        <w:tc>
          <w:tcPr>
            <w:tcW w:w="17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数据转换费</w:t>
            </w:r>
          </w:p>
        </w:tc>
        <w:tc>
          <w:tcPr>
            <w:tcW w:w="17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省厅督查18-22年文物项目</w:t>
            </w:r>
          </w:p>
        </w:tc>
        <w:tc>
          <w:tcPr>
            <w:tcW w:w="17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文物宣传短信息费用</w:t>
            </w:r>
          </w:p>
        </w:tc>
        <w:tc>
          <w:tcPr>
            <w:tcW w:w="17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旅游宣传资料制作</w:t>
            </w:r>
          </w:p>
        </w:tc>
        <w:tc>
          <w:tcPr>
            <w:tcW w:w="17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文化中心初步设计费</w:t>
            </w:r>
          </w:p>
        </w:tc>
        <w:tc>
          <w:tcPr>
            <w:tcW w:w="17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5" w:type="dxa"/>
            <w:gridSpan w:val="2"/>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73"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4474957.92</w:t>
            </w:r>
          </w:p>
        </w:tc>
      </w:tr>
    </w:tbl>
    <w:p>
      <w:pPr>
        <w:pStyle w:val="39"/>
        <w:pageBreakBefore w:val="0"/>
        <w:widowControl w:val="0"/>
        <w:numPr>
          <w:ilvl w:val="0"/>
          <w:numId w:val="0"/>
        </w:numPr>
        <w:kinsoku/>
        <w:wordWrap/>
        <w:overflowPunct/>
        <w:topLinePunct w:val="0"/>
        <w:bidi w:val="0"/>
        <w:snapToGrid/>
        <w:spacing w:line="240" w:lineRule="auto"/>
        <w:ind w:left="0" w:leftChars="0" w:firstLine="643" w:firstLineChars="200"/>
        <w:textAlignment w:val="auto"/>
        <w:outlineLvl w:val="2"/>
        <w:rPr>
          <w:rFonts w:ascii="Times New Roman" w:hAnsi="Times New Roman" w:cs="Times New Roman"/>
        </w:rPr>
      </w:pPr>
      <w:r>
        <w:rPr>
          <w:rFonts w:ascii="Times New Roman" w:hAnsi="Times New Roman" w:cs="Times New Roman"/>
        </w:rPr>
        <w:t>6.项目的组织与管理</w:t>
      </w:r>
      <w:bookmarkEnd w:id="18"/>
    </w:p>
    <w:p>
      <w:pPr>
        <w:pageBreakBefore w:val="0"/>
        <w:widowControl w:val="0"/>
        <w:kinsoku/>
        <w:wordWrap/>
        <w:overflowPunct/>
        <w:topLinePunct w:val="0"/>
        <w:bidi w:val="0"/>
        <w:snapToGrid/>
        <w:spacing w:line="240" w:lineRule="auto"/>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lang w:eastAsia="zh-CN"/>
        </w:rPr>
        <w:t>拨款</w:t>
      </w:r>
      <w:r>
        <w:rPr>
          <w:rFonts w:ascii="Times New Roman" w:hAnsi="Times New Roman" w:eastAsia="仿宋_GB2312" w:cs="Times New Roman"/>
          <w:sz w:val="32"/>
          <w:szCs w:val="32"/>
        </w:rPr>
        <w:t>部门：</w:t>
      </w:r>
      <w:r>
        <w:rPr>
          <w:rFonts w:hint="eastAsia" w:ascii="Times New Roman" w:hAnsi="Times New Roman" w:eastAsia="仿宋_GB2312" w:cs="Times New Roman"/>
          <w:sz w:val="32"/>
          <w:szCs w:val="32"/>
        </w:rPr>
        <w:t>平陆县财政局</w:t>
      </w:r>
      <w:r>
        <w:rPr>
          <w:rFonts w:ascii="Times New Roman" w:hAnsi="Times New Roman" w:eastAsia="仿宋_GB2312" w:cs="Times New Roman"/>
          <w:sz w:val="32"/>
          <w:szCs w:val="32"/>
        </w:rPr>
        <w:t>。负责会同行业主管部门审核上报</w:t>
      </w:r>
      <w:r>
        <w:rPr>
          <w:rFonts w:hint="eastAsia" w:ascii="Times New Roman" w:hAnsi="Times New Roman" w:eastAsia="仿宋_GB2312" w:cs="Times New Roman"/>
          <w:sz w:val="32"/>
          <w:szCs w:val="32"/>
        </w:rPr>
        <w:t>项目资金额度</w:t>
      </w:r>
      <w:r>
        <w:rPr>
          <w:rFonts w:ascii="Times New Roman" w:hAnsi="Times New Roman" w:eastAsia="仿宋_GB2312" w:cs="Times New Roman"/>
          <w:sz w:val="32"/>
          <w:szCs w:val="32"/>
        </w:rPr>
        <w:t>需求，将批准的限额下达实施单位，统筹安排</w:t>
      </w:r>
      <w:r>
        <w:rPr>
          <w:rFonts w:hint="eastAsia" w:ascii="Times New Roman" w:hAnsi="Times New Roman" w:eastAsia="仿宋_GB2312" w:cs="Times New Roman"/>
          <w:sz w:val="32"/>
          <w:szCs w:val="32"/>
        </w:rPr>
        <w:t>财政</w:t>
      </w:r>
      <w:r>
        <w:rPr>
          <w:rFonts w:ascii="Times New Roman" w:hAnsi="Times New Roman" w:eastAsia="仿宋_GB2312" w:cs="Times New Roman"/>
          <w:sz w:val="32"/>
          <w:szCs w:val="32"/>
        </w:rPr>
        <w:t>资金，对相应的</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资金</w:t>
      </w:r>
      <w:r>
        <w:rPr>
          <w:rFonts w:hint="eastAsia" w:ascii="Times New Roman" w:hAnsi="Times New Roman" w:eastAsia="仿宋_GB2312" w:cs="Times New Roman"/>
          <w:sz w:val="32"/>
          <w:szCs w:val="32"/>
        </w:rPr>
        <w:t>进行</w:t>
      </w:r>
      <w:r>
        <w:rPr>
          <w:rFonts w:ascii="Times New Roman" w:hAnsi="Times New Roman" w:eastAsia="仿宋_GB2312" w:cs="Times New Roman"/>
          <w:sz w:val="32"/>
          <w:szCs w:val="32"/>
        </w:rPr>
        <w:t>监督管理</w:t>
      </w:r>
      <w:r>
        <w:rPr>
          <w:rFonts w:hint="eastAsia" w:ascii="Times New Roman" w:hAnsi="Times New Roman" w:eastAsia="仿宋_GB2312" w:cs="Times New Roman"/>
          <w:sz w:val="32"/>
          <w:szCs w:val="32"/>
        </w:rPr>
        <w:t>并对其</w:t>
      </w:r>
      <w:r>
        <w:rPr>
          <w:rFonts w:ascii="Times New Roman" w:hAnsi="Times New Roman" w:eastAsia="仿宋_GB2312" w:cs="Times New Roman"/>
          <w:sz w:val="32"/>
          <w:szCs w:val="32"/>
        </w:rPr>
        <w:t>组织绩效评价等。</w:t>
      </w:r>
    </w:p>
    <w:p>
      <w:pPr>
        <w:pageBreakBefore w:val="0"/>
        <w:widowControl w:val="0"/>
        <w:kinsoku/>
        <w:wordWrap/>
        <w:overflowPunct/>
        <w:topLinePunct w:val="0"/>
        <w:bidi w:val="0"/>
        <w:snapToGrid/>
        <w:spacing w:line="240" w:lineRule="auto"/>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项目主管部门：</w:t>
      </w:r>
      <w:r>
        <w:rPr>
          <w:rFonts w:hint="eastAsia" w:ascii="Times New Roman" w:hAnsi="Times New Roman" w:eastAsia="仿宋_GB2312" w:cs="Times New Roman"/>
          <w:sz w:val="32"/>
          <w:szCs w:val="32"/>
        </w:rPr>
        <w:t>平陆县文化和旅游局</w:t>
      </w:r>
      <w:r>
        <w:rPr>
          <w:rFonts w:ascii="Times New Roman" w:hAnsi="Times New Roman" w:eastAsia="仿宋_GB2312" w:cs="Times New Roman"/>
          <w:sz w:val="32"/>
          <w:szCs w:val="32"/>
        </w:rPr>
        <w:t>。负责统筹项目流程，审核申报材料，审核资金申请需求，督促项目实施落实，对绩效运行进行监控等。</w:t>
      </w:r>
    </w:p>
    <w:p>
      <w:pPr>
        <w:pageBreakBefore w:val="0"/>
        <w:widowControl w:val="0"/>
        <w:kinsoku/>
        <w:wordWrap/>
        <w:overflowPunct/>
        <w:topLinePunct w:val="0"/>
        <w:bidi w:val="0"/>
        <w:snapToGrid/>
        <w:spacing w:line="240" w:lineRule="auto"/>
        <w:ind w:left="0" w:leftChars="0"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lang w:eastAsia="zh-CN"/>
        </w:rPr>
        <w:t>实施</w:t>
      </w:r>
      <w:r>
        <w:rPr>
          <w:rFonts w:ascii="Times New Roman" w:hAnsi="Times New Roman" w:eastAsia="仿宋_GB2312" w:cs="Times New Roman"/>
          <w:sz w:val="32"/>
          <w:szCs w:val="32"/>
        </w:rPr>
        <w:t>部门：</w:t>
      </w:r>
      <w:r>
        <w:rPr>
          <w:rFonts w:hint="eastAsia" w:ascii="Times New Roman" w:hAnsi="Times New Roman" w:eastAsia="仿宋_GB2312" w:cs="Times New Roman"/>
          <w:sz w:val="32"/>
          <w:szCs w:val="32"/>
        </w:rPr>
        <w:t>平陆县</w:t>
      </w:r>
      <w:r>
        <w:rPr>
          <w:rFonts w:hint="eastAsia" w:ascii="Times New Roman" w:hAnsi="Times New Roman" w:eastAsia="仿宋_GB2312" w:cs="Times New Roman"/>
          <w:sz w:val="32"/>
          <w:szCs w:val="32"/>
          <w:lang w:eastAsia="zh-CN"/>
        </w:rPr>
        <w:t>文物保护中心</w:t>
      </w:r>
      <w:r>
        <w:rPr>
          <w:rFonts w:ascii="Times New Roman" w:hAnsi="Times New Roman" w:eastAsia="仿宋_GB2312" w:cs="Times New Roman"/>
          <w:sz w:val="32"/>
          <w:szCs w:val="32"/>
        </w:rPr>
        <w:t>。</w:t>
      </w:r>
      <w:r>
        <w:rPr>
          <w:rFonts w:ascii="Times New Roman" w:hAnsi="Times New Roman" w:eastAsia="仿宋_GB2312" w:cs="Times New Roman"/>
          <w:color w:val="auto"/>
          <w:sz w:val="32"/>
          <w:szCs w:val="32"/>
          <w:highlight w:val="none"/>
        </w:rPr>
        <w:t>负责</w:t>
      </w:r>
      <w:r>
        <w:rPr>
          <w:rFonts w:hint="eastAsia" w:ascii="Times New Roman" w:hAnsi="Times New Roman" w:eastAsia="仿宋_GB2312" w:cs="Times New Roman"/>
          <w:color w:val="auto"/>
          <w:sz w:val="32"/>
          <w:szCs w:val="32"/>
          <w:highlight w:val="none"/>
        </w:rPr>
        <w:t>进行项目具体实施，签订项目合同，组织项目验收、申请资金支付以及对项目服务期内的监督检查工作等。</w:t>
      </w:r>
    </w:p>
    <w:p>
      <w:pPr>
        <w:pStyle w:val="39"/>
        <w:pageBreakBefore w:val="0"/>
        <w:widowControl w:val="0"/>
        <w:numPr>
          <w:ilvl w:val="0"/>
          <w:numId w:val="0"/>
        </w:numPr>
        <w:kinsoku/>
        <w:wordWrap/>
        <w:overflowPunct/>
        <w:topLinePunct w:val="0"/>
        <w:bidi w:val="0"/>
        <w:snapToGrid/>
        <w:spacing w:line="240" w:lineRule="auto"/>
        <w:ind w:left="0" w:leftChars="0" w:firstLine="643" w:firstLineChars="200"/>
        <w:textAlignment w:val="auto"/>
        <w:outlineLvl w:val="2"/>
        <w:rPr>
          <w:rFonts w:ascii="Times New Roman" w:hAnsi="Times New Roman" w:cs="Times New Roman"/>
          <w:highlight w:val="none"/>
        </w:rPr>
      </w:pPr>
      <w:bookmarkStart w:id="19" w:name="_Toc136264616"/>
      <w:r>
        <w:rPr>
          <w:rFonts w:ascii="Times New Roman" w:hAnsi="Times New Roman" w:cs="Times New Roman"/>
          <w:highlight w:val="none"/>
        </w:rPr>
        <w:t>7.利益相关方</w:t>
      </w:r>
      <w:bookmarkEnd w:id="19"/>
    </w:p>
    <w:p>
      <w:pPr>
        <w:pageBreakBefore w:val="0"/>
        <w:widowControl w:val="0"/>
        <w:kinsoku/>
        <w:wordWrap/>
        <w:overflowPunct/>
        <w:topLinePunct w:val="0"/>
        <w:bidi w:val="0"/>
        <w:snapToGrid/>
        <w:spacing w:line="240" w:lineRule="auto"/>
        <w:ind w:left="0" w:leftChars="0"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本次项目涉及的利益相关方包括：</w:t>
      </w:r>
    </w:p>
    <w:p>
      <w:pPr>
        <w:pageBreakBefore w:val="0"/>
        <w:widowControl w:val="0"/>
        <w:kinsoku/>
        <w:wordWrap/>
        <w:overflowPunct/>
        <w:topLinePunct w:val="0"/>
        <w:bidi w:val="0"/>
        <w:snapToGrid/>
        <w:spacing w:line="240" w:lineRule="auto"/>
        <w:ind w:left="0" w:leftChars="0"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w:t>
      </w:r>
      <w:r>
        <w:rPr>
          <w:rFonts w:ascii="Times New Roman" w:hAnsi="Times New Roman" w:eastAsia="仿宋_GB2312" w:cs="Times New Roman"/>
          <w:sz w:val="32"/>
          <w:szCs w:val="32"/>
          <w:highlight w:val="none"/>
        </w:rPr>
        <w:t>拨款部门：</w:t>
      </w:r>
      <w:r>
        <w:rPr>
          <w:rFonts w:hint="eastAsia" w:ascii="Times New Roman" w:hAnsi="Times New Roman" w:eastAsia="仿宋_GB2312" w:cs="Times New Roman"/>
          <w:sz w:val="32"/>
          <w:szCs w:val="32"/>
          <w:highlight w:val="none"/>
        </w:rPr>
        <w:t>平陆县财政局</w:t>
      </w:r>
      <w:r>
        <w:rPr>
          <w:rFonts w:ascii="Times New Roman" w:hAnsi="Times New Roman" w:eastAsia="仿宋_GB2312" w:cs="Times New Roman"/>
          <w:sz w:val="32"/>
          <w:szCs w:val="32"/>
          <w:highlight w:val="none"/>
        </w:rPr>
        <w:t>；</w:t>
      </w:r>
    </w:p>
    <w:p>
      <w:pPr>
        <w:pageBreakBefore w:val="0"/>
        <w:widowControl w:val="0"/>
        <w:kinsoku/>
        <w:wordWrap/>
        <w:overflowPunct/>
        <w:topLinePunct w:val="0"/>
        <w:bidi w:val="0"/>
        <w:snapToGrid/>
        <w:spacing w:line="240" w:lineRule="auto"/>
        <w:ind w:left="0" w:leftChars="0"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项目主管部门</w:t>
      </w:r>
      <w:r>
        <w:rPr>
          <w:rFonts w:hint="eastAsia" w:ascii="Times New Roman" w:hAnsi="Times New Roman" w:eastAsia="仿宋_GB2312" w:cs="Times New Roman"/>
          <w:sz w:val="32"/>
          <w:szCs w:val="32"/>
          <w:highlight w:val="none"/>
        </w:rPr>
        <w:t>：平陆县文化和旅游局；</w:t>
      </w:r>
    </w:p>
    <w:p>
      <w:pPr>
        <w:pageBreakBefore w:val="0"/>
        <w:widowControl w:val="0"/>
        <w:kinsoku/>
        <w:wordWrap/>
        <w:overflowPunct/>
        <w:topLinePunct w:val="0"/>
        <w:bidi w:val="0"/>
        <w:snapToGrid/>
        <w:spacing w:line="240" w:lineRule="auto"/>
        <w:ind w:left="0" w:leftChars="0"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w:t>
      </w:r>
      <w:r>
        <w:rPr>
          <w:rFonts w:ascii="Times New Roman" w:hAnsi="Times New Roman" w:eastAsia="仿宋_GB2312" w:cs="Times New Roman"/>
          <w:sz w:val="32"/>
          <w:szCs w:val="32"/>
          <w:highlight w:val="none"/>
        </w:rPr>
        <w:t>项目</w:t>
      </w:r>
      <w:r>
        <w:rPr>
          <w:rFonts w:hint="eastAsia" w:ascii="Times New Roman" w:hAnsi="Times New Roman" w:eastAsia="仿宋_GB2312" w:cs="Times New Roman"/>
          <w:sz w:val="32"/>
          <w:szCs w:val="32"/>
          <w:highlight w:val="none"/>
        </w:rPr>
        <w:t>实施单位：平陆县</w:t>
      </w:r>
      <w:r>
        <w:rPr>
          <w:rFonts w:hint="eastAsia" w:ascii="Times New Roman" w:hAnsi="Times New Roman" w:eastAsia="仿宋_GB2312" w:cs="Times New Roman"/>
          <w:sz w:val="32"/>
          <w:szCs w:val="32"/>
          <w:highlight w:val="none"/>
          <w:lang w:eastAsia="zh-CN"/>
        </w:rPr>
        <w:t>文物保护中心</w:t>
      </w:r>
      <w:r>
        <w:rPr>
          <w:rFonts w:hint="eastAsia"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（4）</w:t>
      </w:r>
      <w:r>
        <w:rPr>
          <w:rFonts w:ascii="Times New Roman" w:hAnsi="Times New Roman" w:eastAsia="仿宋_GB2312" w:cs="Times New Roman"/>
          <w:sz w:val="32"/>
          <w:szCs w:val="32"/>
          <w:highlight w:val="none"/>
        </w:rPr>
        <w:t>项目</w:t>
      </w:r>
      <w:r>
        <w:rPr>
          <w:rFonts w:hint="eastAsia" w:ascii="Times New Roman" w:hAnsi="Times New Roman" w:eastAsia="仿宋_GB2312" w:cs="Times New Roman"/>
          <w:sz w:val="32"/>
          <w:szCs w:val="32"/>
          <w:highlight w:val="none"/>
        </w:rPr>
        <w:t>施工</w:t>
      </w:r>
      <w:r>
        <w:rPr>
          <w:rFonts w:ascii="Times New Roman" w:hAnsi="Times New Roman" w:eastAsia="仿宋_GB2312" w:cs="Times New Roman"/>
          <w:sz w:val="32"/>
          <w:szCs w:val="32"/>
          <w:highlight w:val="none"/>
        </w:rPr>
        <w:t>单位：</w:t>
      </w:r>
      <w:bookmarkStart w:id="20" w:name="_Hlk135812497"/>
      <w:r>
        <w:rPr>
          <w:rFonts w:hint="eastAsia" w:ascii="Times New Roman" w:hAnsi="Times New Roman" w:eastAsia="仿宋_GB2312" w:cs="Times New Roman"/>
          <w:sz w:val="32"/>
          <w:szCs w:val="32"/>
          <w:highlight w:val="none"/>
        </w:rPr>
        <w:t>山西万荣古建工程有限公司、山西古典建筑工程有限公司、山西钲昊建设有限公司；</w:t>
      </w:r>
    </w:p>
    <w:bookmarkEnd w:id="20"/>
    <w:p>
      <w:pPr>
        <w:pageBreakBefore w:val="0"/>
        <w:widowControl w:val="0"/>
        <w:kinsoku/>
        <w:wordWrap/>
        <w:overflowPunct/>
        <w:topLinePunct w:val="0"/>
        <w:bidi w:val="0"/>
        <w:snapToGrid/>
        <w:spacing w:line="240" w:lineRule="auto"/>
        <w:ind w:left="0" w:leftChars="0"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（5）</w:t>
      </w:r>
      <w:r>
        <w:rPr>
          <w:rFonts w:ascii="Times New Roman" w:hAnsi="Times New Roman" w:eastAsia="仿宋_GB2312" w:cs="Times New Roman"/>
          <w:sz w:val="32"/>
          <w:szCs w:val="32"/>
          <w:highlight w:val="none"/>
        </w:rPr>
        <w:t>项目</w:t>
      </w:r>
      <w:r>
        <w:rPr>
          <w:rFonts w:hint="eastAsia" w:ascii="Times New Roman" w:hAnsi="Times New Roman" w:eastAsia="仿宋_GB2312" w:cs="Times New Roman"/>
          <w:sz w:val="32"/>
          <w:szCs w:val="32"/>
          <w:highlight w:val="none"/>
        </w:rPr>
        <w:t>设计</w:t>
      </w:r>
      <w:r>
        <w:rPr>
          <w:rFonts w:ascii="Times New Roman" w:hAnsi="Times New Roman" w:eastAsia="仿宋_GB2312" w:cs="Times New Roman"/>
          <w:sz w:val="32"/>
          <w:szCs w:val="32"/>
          <w:highlight w:val="none"/>
        </w:rPr>
        <w:t>单位：</w:t>
      </w:r>
      <w:bookmarkStart w:id="21" w:name="_Hlk135988269"/>
      <w:r>
        <w:rPr>
          <w:rFonts w:hint="eastAsia" w:ascii="Times New Roman" w:hAnsi="Times New Roman" w:eastAsia="仿宋_GB2312" w:cs="Times New Roman"/>
          <w:sz w:val="32"/>
          <w:szCs w:val="32"/>
          <w:highlight w:val="none"/>
        </w:rPr>
        <w:t>山西文保古建设计有限公司；</w:t>
      </w:r>
    </w:p>
    <w:bookmarkEnd w:id="21"/>
    <w:p>
      <w:pPr>
        <w:pageBreakBefore w:val="0"/>
        <w:widowControl w:val="0"/>
        <w:kinsoku/>
        <w:wordWrap/>
        <w:overflowPunct/>
        <w:topLinePunct w:val="0"/>
        <w:bidi w:val="0"/>
        <w:snapToGrid/>
        <w:spacing w:line="240" w:lineRule="auto"/>
        <w:ind w:left="0" w:leftChars="0"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（6）</w:t>
      </w:r>
      <w:bookmarkStart w:id="22" w:name="_Hlk135988351"/>
      <w:r>
        <w:rPr>
          <w:rFonts w:hint="eastAsia" w:ascii="Times New Roman" w:hAnsi="Times New Roman" w:eastAsia="仿宋_GB2312" w:cs="Times New Roman"/>
          <w:sz w:val="32"/>
          <w:szCs w:val="32"/>
          <w:highlight w:val="none"/>
        </w:rPr>
        <w:t>项目监理单位：</w:t>
      </w:r>
      <w:bookmarkEnd w:id="22"/>
      <w:r>
        <w:rPr>
          <w:rFonts w:hint="eastAsia" w:ascii="Times New Roman" w:hAnsi="Times New Roman" w:eastAsia="仿宋_GB2312" w:cs="Times New Roman"/>
          <w:sz w:val="32"/>
          <w:szCs w:val="32"/>
          <w:highlight w:val="none"/>
        </w:rPr>
        <w:t>山西泽端达古建筑工程监理有限公司</w:t>
      </w:r>
      <w:r>
        <w:rPr>
          <w:rFonts w:hint="eastAsia" w:ascii="Times New Roman" w:hAnsi="Times New Roman" w:eastAsia="仿宋_GB2312" w:cs="Times New Roman"/>
          <w:sz w:val="32"/>
          <w:szCs w:val="32"/>
          <w:highlight w:val="none"/>
          <w:lang w:eastAsia="zh-CN"/>
        </w:rPr>
        <w:t>。</w:t>
      </w:r>
    </w:p>
    <w:p>
      <w:pPr>
        <w:pStyle w:val="3"/>
        <w:pageBreakBefore w:val="0"/>
        <w:widowControl w:val="0"/>
        <w:kinsoku/>
        <w:wordWrap/>
        <w:overflowPunct/>
        <w:topLinePunct w:val="0"/>
        <w:bidi w:val="0"/>
        <w:snapToGrid/>
        <w:spacing w:line="240" w:lineRule="auto"/>
        <w:ind w:left="0" w:leftChars="0" w:firstLine="640" w:firstLineChars="200"/>
        <w:textAlignment w:val="auto"/>
      </w:pPr>
      <w:bookmarkStart w:id="23" w:name="_Toc32338"/>
      <w:r>
        <w:rPr>
          <w:rFonts w:hint="eastAsia"/>
        </w:rPr>
        <w:t>（二）项目绩效目标</w:t>
      </w:r>
      <w:bookmarkEnd w:id="23"/>
    </w:p>
    <w:p>
      <w:pPr>
        <w:pStyle w:val="39"/>
        <w:numPr>
          <w:ilvl w:val="0"/>
          <w:numId w:val="0"/>
        </w:numPr>
        <w:ind w:firstLine="643" w:firstLineChars="200"/>
        <w:outlineLvl w:val="2"/>
        <w:rPr>
          <w:rFonts w:ascii="Times New Roman" w:hAnsi="Times New Roman" w:cs="Times New Roman"/>
        </w:rPr>
      </w:pPr>
      <w:bookmarkStart w:id="24" w:name="_Toc136264618"/>
      <w:r>
        <w:rPr>
          <w:rFonts w:ascii="Times New Roman" w:hAnsi="Times New Roman" w:cs="Times New Roman"/>
        </w:rPr>
        <w:t>1.</w:t>
      </w:r>
      <w:r>
        <w:rPr>
          <w:rFonts w:hint="eastAsia" w:ascii="Times New Roman" w:hAnsi="Times New Roman" w:cs="Times New Roman"/>
        </w:rPr>
        <w:t>项目</w:t>
      </w:r>
      <w:r>
        <w:rPr>
          <w:rFonts w:ascii="Times New Roman" w:hAnsi="Times New Roman" w:cs="Times New Roman"/>
        </w:rPr>
        <w:t>总</w:t>
      </w:r>
      <w:r>
        <w:rPr>
          <w:rFonts w:hint="eastAsia" w:ascii="Times New Roman" w:hAnsi="Times New Roman" w:cs="Times New Roman"/>
        </w:rPr>
        <w:t>体</w:t>
      </w:r>
      <w:r>
        <w:rPr>
          <w:rFonts w:ascii="Times New Roman" w:hAnsi="Times New Roman" w:cs="Times New Roman"/>
        </w:rPr>
        <w:t>目标</w:t>
      </w:r>
      <w:bookmarkEnd w:id="24"/>
    </w:p>
    <w:p>
      <w:pPr>
        <w:tabs>
          <w:tab w:val="left" w:pos="1260"/>
        </w:tabs>
        <w:spacing w:line="360" w:lineRule="auto"/>
        <w:ind w:firstLine="640" w:firstLineChars="200"/>
        <w:rPr>
          <w:rFonts w:ascii="Times New Roman" w:hAnsi="Times New Roman" w:eastAsia="仿宋_GB2312" w:cs="Times New Roman"/>
          <w:sz w:val="32"/>
          <w:szCs w:val="32"/>
        </w:rPr>
      </w:pPr>
      <w:r>
        <w:rPr>
          <w:rFonts w:hint="eastAsia" w:ascii="仿宋" w:hAnsi="仿宋" w:eastAsia="仿宋"/>
          <w:sz w:val="32"/>
          <w:szCs w:val="32"/>
        </w:rPr>
        <w:t>为了对失稳建筑进行维修加固，恢复结构稳定，最大限度保存古建筑的真实完整性，对此进行全面勘察和设计，并组织施工修缮。</w:t>
      </w:r>
      <w:r>
        <w:rPr>
          <w:rFonts w:hint="eastAsia" w:ascii="Times New Roman" w:hAnsi="Times New Roman" w:eastAsia="仿宋_GB2312" w:cs="Times New Roman"/>
          <w:sz w:val="32"/>
          <w:szCs w:val="32"/>
        </w:rPr>
        <w:t>通过项目的实施，消除古建筑的安全隐患，延长文物的寿命，是其能够更好地传承下去。同时促进精神文明建设，使人民群众精神富足。</w:t>
      </w:r>
    </w:p>
    <w:p>
      <w:pPr>
        <w:pStyle w:val="39"/>
        <w:numPr>
          <w:ilvl w:val="0"/>
          <w:numId w:val="0"/>
        </w:numPr>
        <w:ind w:firstLine="643" w:firstLineChars="200"/>
        <w:outlineLvl w:val="2"/>
        <w:rPr>
          <w:rFonts w:ascii="Times New Roman" w:hAnsi="Times New Roman" w:cs="Times New Roman"/>
        </w:rPr>
      </w:pPr>
      <w:bookmarkStart w:id="25" w:name="_Toc136264619"/>
      <w:r>
        <w:rPr>
          <w:rFonts w:hint="eastAsia" w:ascii="Times New Roman" w:hAnsi="Times New Roman" w:cs="Times New Roman"/>
        </w:rPr>
        <w:t>2.项目阶段性</w:t>
      </w:r>
      <w:r>
        <w:rPr>
          <w:rFonts w:ascii="Times New Roman" w:hAnsi="Times New Roman" w:cs="Times New Roman"/>
        </w:rPr>
        <w:t>目标</w:t>
      </w:r>
      <w:bookmarkEnd w:id="25"/>
      <w:r>
        <w:rPr>
          <w:rFonts w:ascii="Times New Roman" w:hAnsi="Times New Roman" w:cs="Times New Roman"/>
        </w:rPr>
        <w:t xml:space="preserve"> </w:t>
      </w:r>
    </w:p>
    <w:p>
      <w:pPr>
        <w:spacing w:line="360" w:lineRule="auto"/>
        <w:ind w:firstLine="640" w:firstLineChars="200"/>
        <w:rPr>
          <w:rFonts w:hint="eastAsia" w:ascii="Times New Roman" w:hAnsi="Times New Roman" w:eastAsia="仿宋_GB2312" w:cs="Times New Roman"/>
          <w:sz w:val="32"/>
          <w:szCs w:val="32"/>
        </w:rPr>
      </w:pPr>
      <w:bookmarkStart w:id="26" w:name="_Hlk135811288"/>
      <w:r>
        <w:rPr>
          <w:rFonts w:hint="eastAsia" w:ascii="仿宋" w:hAnsi="仿宋" w:eastAsia="仿宋" w:cs="宋体"/>
          <w:kern w:val="0"/>
          <w:sz w:val="32"/>
          <w:szCs w:val="32"/>
          <w:shd w:val="clear" w:color="auto" w:fill="FFFFFF"/>
        </w:rPr>
        <w:t>产出数量：</w:t>
      </w:r>
      <w:r>
        <w:rPr>
          <w:rFonts w:hint="eastAsia" w:ascii="仿宋_GB2312" w:hAnsi="仿宋_GB2312" w:eastAsia="仿宋_GB2312" w:cs="仿宋_GB2312"/>
          <w:b w:val="0"/>
          <w:bCs w:val="0"/>
          <w:sz w:val="32"/>
          <w:szCs w:val="32"/>
        </w:rPr>
        <w:t>高靖家祠堂修缮</w:t>
      </w:r>
      <w:r>
        <w:rPr>
          <w:rFonts w:hint="eastAsia" w:ascii="仿宋_GB2312" w:hAnsi="仿宋_GB2312" w:eastAsia="仿宋_GB2312" w:cs="仿宋_GB2312"/>
          <w:b w:val="0"/>
          <w:bCs w:val="0"/>
          <w:sz w:val="32"/>
          <w:szCs w:val="32"/>
          <w:lang w:eastAsia="zh-CN"/>
        </w:rPr>
        <w:t>、</w:t>
      </w:r>
      <w:r>
        <w:rPr>
          <w:rFonts w:hint="eastAsia" w:ascii="Times New Roman" w:hAnsi="Times New Roman" w:eastAsia="仿宋_GB2312" w:cs="Times New Roman"/>
          <w:sz w:val="32"/>
          <w:szCs w:val="32"/>
        </w:rPr>
        <w:t>后村行祠庙修缮工程、西延老龙庙修缮工程、上焦关帝庙修缮工程、</w:t>
      </w:r>
      <w:r>
        <w:rPr>
          <w:rFonts w:hint="eastAsia" w:ascii="Times New Roman" w:eastAsia="仿宋_GB2312" w:cs="Times New Roman"/>
          <w:sz w:val="32"/>
          <w:szCs w:val="32"/>
        </w:rPr>
        <w:t>中张</w:t>
      </w:r>
      <w:r>
        <w:rPr>
          <w:rFonts w:hint="eastAsia" w:ascii="Times New Roman" w:hAnsi="Times New Roman" w:eastAsia="仿宋_GB2312" w:cs="Times New Roman"/>
          <w:sz w:val="32"/>
          <w:szCs w:val="32"/>
        </w:rPr>
        <w:t>关帝庙修缮工程</w:t>
      </w:r>
      <w:r>
        <w:rPr>
          <w:rFonts w:hint="eastAsia" w:ascii="Times New Roman" w:hAnsi="Times New Roman" w:eastAsia="仿宋_GB2312" w:cs="Times New Roman"/>
          <w:sz w:val="32"/>
          <w:szCs w:val="32"/>
          <w:lang w:val="en-US" w:eastAsia="zh-CN"/>
        </w:rPr>
        <w:t>完工并验收</w:t>
      </w:r>
      <w:r>
        <w:rPr>
          <w:rFonts w:hint="eastAsia" w:ascii="Times New Roman" w:hAnsi="Times New Roman" w:eastAsia="仿宋_GB2312" w:cs="Times New Roman"/>
          <w:sz w:val="32"/>
          <w:szCs w:val="32"/>
        </w:rPr>
        <w:t>。</w:t>
      </w:r>
    </w:p>
    <w:p>
      <w:pPr>
        <w:spacing w:line="360" w:lineRule="auto"/>
        <w:ind w:firstLine="640" w:firstLineChars="200"/>
        <w:rPr>
          <w:rFonts w:ascii="仿宋" w:hAnsi="仿宋" w:eastAsia="仿宋" w:cs="宋体"/>
          <w:kern w:val="0"/>
          <w:sz w:val="32"/>
          <w:szCs w:val="32"/>
          <w:highlight w:val="none"/>
          <w:shd w:val="clear" w:color="auto" w:fill="FFFFFF"/>
        </w:rPr>
      </w:pPr>
      <w:r>
        <w:rPr>
          <w:rFonts w:hint="eastAsia" w:ascii="仿宋" w:hAnsi="仿宋" w:eastAsia="仿宋" w:cs="宋体"/>
          <w:kern w:val="0"/>
          <w:sz w:val="32"/>
          <w:szCs w:val="32"/>
          <w:highlight w:val="none"/>
          <w:shd w:val="clear" w:color="auto" w:fill="FFFFFF"/>
        </w:rPr>
        <w:t>产出质量：材料符合行业及国家相关标准、有第三方检测机构出具的质量检验报告以及验收报告，现场勘查质量达标；</w:t>
      </w:r>
    </w:p>
    <w:p>
      <w:pPr>
        <w:pStyle w:val="19"/>
        <w:ind w:left="0" w:leftChars="0" w:firstLine="640"/>
        <w:rPr>
          <w:rFonts w:ascii="仿宋" w:hAnsi="仿宋" w:eastAsia="仿宋" w:cs="宋体"/>
          <w:kern w:val="0"/>
          <w:sz w:val="32"/>
          <w:szCs w:val="32"/>
          <w:highlight w:val="none"/>
          <w:shd w:val="clear" w:color="auto" w:fill="FFFFFF"/>
        </w:rPr>
      </w:pPr>
      <w:r>
        <w:rPr>
          <w:rFonts w:hint="eastAsia" w:ascii="仿宋" w:hAnsi="仿宋" w:eastAsia="仿宋" w:cs="宋体"/>
          <w:kern w:val="0"/>
          <w:sz w:val="32"/>
          <w:szCs w:val="32"/>
          <w:highlight w:val="none"/>
          <w:shd w:val="clear" w:color="auto" w:fill="FFFFFF"/>
        </w:rPr>
        <w:t>产出时效：平陆县文化和旅游局2022年文物修缮</w:t>
      </w:r>
      <w:r>
        <w:rPr>
          <w:rFonts w:hint="eastAsia" w:ascii="仿宋" w:hAnsi="仿宋" w:eastAsia="仿宋" w:cs="宋体"/>
          <w:kern w:val="0"/>
          <w:sz w:val="32"/>
          <w:szCs w:val="32"/>
          <w:highlight w:val="none"/>
          <w:shd w:val="clear" w:color="auto" w:fill="FFFFFF"/>
          <w:lang w:val="en-US" w:eastAsia="zh-CN"/>
        </w:rPr>
        <w:t>项目合同</w:t>
      </w:r>
      <w:r>
        <w:rPr>
          <w:rFonts w:hint="eastAsia" w:ascii="仿宋" w:hAnsi="仿宋" w:eastAsia="仿宋" w:cs="宋体"/>
          <w:kern w:val="0"/>
          <w:sz w:val="32"/>
          <w:szCs w:val="32"/>
          <w:highlight w:val="none"/>
          <w:shd w:val="clear" w:color="auto" w:fill="FFFFFF"/>
        </w:rPr>
        <w:t>计划时间完成；</w:t>
      </w:r>
    </w:p>
    <w:p>
      <w:pPr>
        <w:pStyle w:val="20"/>
        <w:ind w:firstLine="640" w:firstLineChars="200"/>
        <w:rPr>
          <w:rFonts w:ascii="仿宋" w:hAnsi="仿宋" w:eastAsia="仿宋"/>
          <w:color w:val="auto"/>
          <w:sz w:val="32"/>
          <w:szCs w:val="32"/>
          <w:highlight w:val="none"/>
          <w:shd w:val="clear" w:color="auto" w:fill="FFFFFF"/>
        </w:rPr>
      </w:pPr>
      <w:r>
        <w:rPr>
          <w:rFonts w:hint="eastAsia" w:ascii="仿宋" w:hAnsi="仿宋" w:eastAsia="仿宋"/>
          <w:color w:val="auto"/>
          <w:sz w:val="32"/>
          <w:szCs w:val="32"/>
          <w:highlight w:val="none"/>
          <w:shd w:val="clear" w:color="auto" w:fill="FFFFFF"/>
        </w:rPr>
        <w:t>产出成本：</w:t>
      </w:r>
      <w:r>
        <w:rPr>
          <w:rFonts w:hint="eastAsia" w:ascii="仿宋" w:hAnsi="仿宋" w:eastAsia="仿宋"/>
          <w:sz w:val="32"/>
          <w:szCs w:val="32"/>
          <w:highlight w:val="none"/>
          <w:shd w:val="clear" w:color="auto" w:fill="FFFFFF"/>
        </w:rPr>
        <w:t>送审金额在合同范围之内，总</w:t>
      </w:r>
      <w:r>
        <w:rPr>
          <w:rFonts w:hint="eastAsia" w:ascii="仿宋" w:hAnsi="仿宋" w:eastAsia="仿宋"/>
          <w:color w:val="auto"/>
          <w:sz w:val="32"/>
          <w:szCs w:val="32"/>
          <w:highlight w:val="none"/>
          <w:shd w:val="clear" w:color="auto" w:fill="FFFFFF"/>
        </w:rPr>
        <w:t>支付的金额在评审金额之内；</w:t>
      </w:r>
    </w:p>
    <w:p>
      <w:pPr>
        <w:spacing w:line="360" w:lineRule="auto"/>
        <w:ind w:firstLine="640" w:firstLineChars="200"/>
        <w:rPr>
          <w:highlight w:val="none"/>
        </w:rPr>
      </w:pPr>
      <w:r>
        <w:rPr>
          <w:rFonts w:hint="eastAsia" w:ascii="仿宋_GB2312" w:hAnsi="仿宋_GB2312" w:eastAsia="仿宋_GB2312" w:cs="仿宋_GB2312"/>
          <w:kern w:val="0"/>
          <w:sz w:val="32"/>
          <w:szCs w:val="32"/>
          <w:highlight w:val="none"/>
          <w:shd w:val="clear" w:color="auto" w:fill="FFFFFF"/>
        </w:rPr>
        <w:t>社会效益：</w:t>
      </w:r>
      <w:r>
        <w:rPr>
          <w:rFonts w:hint="eastAsia" w:ascii="仿宋_GB2312" w:hAnsi="仿宋_GB2312" w:eastAsia="仿宋_GB2312" w:cs="仿宋_GB2312"/>
          <w:kern w:val="0"/>
          <w:sz w:val="32"/>
          <w:szCs w:val="32"/>
          <w:highlight w:val="none"/>
          <w:shd w:val="clear" w:color="auto" w:fill="FFFFFF"/>
          <w:lang w:eastAsia="zh-CN"/>
        </w:rPr>
        <w:t>延长文物寿命、发挥其文物价值和科学价值、提高全民文物保护意识水平</w:t>
      </w:r>
      <w:r>
        <w:rPr>
          <w:rFonts w:hint="eastAsia" w:ascii="仿宋" w:hAnsi="仿宋" w:eastAsia="仿宋" w:cs="宋体"/>
          <w:kern w:val="0"/>
          <w:sz w:val="32"/>
          <w:szCs w:val="32"/>
          <w:highlight w:val="none"/>
          <w:shd w:val="clear" w:color="auto" w:fill="FFFFFF"/>
        </w:rPr>
        <w:t>；</w:t>
      </w:r>
    </w:p>
    <w:p>
      <w:pPr>
        <w:pStyle w:val="19"/>
        <w:ind w:left="0" w:leftChars="0" w:firstLine="640"/>
        <w:rPr>
          <w:rFonts w:hint="eastAsia" w:ascii="仿宋" w:hAnsi="仿宋" w:eastAsia="仿宋" w:cs="宋体"/>
          <w:kern w:val="0"/>
          <w:sz w:val="32"/>
          <w:szCs w:val="32"/>
          <w:highlight w:val="none"/>
          <w:shd w:val="clear" w:color="auto" w:fill="FFFFFF"/>
          <w:lang w:eastAsia="zh-CN"/>
        </w:rPr>
      </w:pPr>
      <w:r>
        <w:rPr>
          <w:rFonts w:hint="eastAsia" w:ascii="仿宋" w:hAnsi="仿宋" w:eastAsia="仿宋" w:cs="宋体"/>
          <w:kern w:val="0"/>
          <w:sz w:val="32"/>
          <w:szCs w:val="32"/>
          <w:highlight w:val="none"/>
          <w:shd w:val="clear" w:color="auto" w:fill="FFFFFF"/>
          <w:lang w:eastAsia="zh-CN"/>
        </w:rPr>
        <w:t>经济</w:t>
      </w:r>
      <w:r>
        <w:rPr>
          <w:rFonts w:hint="eastAsia" w:ascii="仿宋" w:hAnsi="仿宋" w:eastAsia="仿宋" w:cs="宋体"/>
          <w:kern w:val="0"/>
          <w:sz w:val="32"/>
          <w:szCs w:val="32"/>
          <w:highlight w:val="none"/>
          <w:shd w:val="clear" w:color="auto" w:fill="FFFFFF"/>
        </w:rPr>
        <w:t>效益：带动该地区旅游业</w:t>
      </w:r>
      <w:r>
        <w:rPr>
          <w:rFonts w:hint="eastAsia" w:ascii="仿宋" w:hAnsi="仿宋" w:eastAsia="仿宋" w:cs="宋体"/>
          <w:kern w:val="0"/>
          <w:sz w:val="32"/>
          <w:szCs w:val="32"/>
          <w:highlight w:val="none"/>
          <w:shd w:val="clear" w:color="auto" w:fill="FFFFFF"/>
          <w:lang w:eastAsia="zh-CN"/>
        </w:rPr>
        <w:t>；</w:t>
      </w:r>
    </w:p>
    <w:p>
      <w:pPr>
        <w:pStyle w:val="19"/>
        <w:ind w:left="0" w:leftChars="0" w:firstLine="640"/>
        <w:rPr>
          <w:rFonts w:hint="eastAsia" w:ascii="仿宋" w:hAnsi="仿宋" w:eastAsia="仿宋" w:cs="宋体"/>
          <w:kern w:val="0"/>
          <w:sz w:val="32"/>
          <w:szCs w:val="32"/>
          <w:highlight w:val="none"/>
          <w:shd w:val="clear" w:color="auto" w:fill="FFFFFF"/>
        </w:rPr>
      </w:pPr>
      <w:r>
        <w:rPr>
          <w:rFonts w:hint="eastAsia" w:ascii="仿宋" w:hAnsi="仿宋" w:eastAsia="仿宋" w:cs="宋体"/>
          <w:kern w:val="0"/>
          <w:sz w:val="32"/>
          <w:szCs w:val="32"/>
          <w:highlight w:val="none"/>
          <w:shd w:val="clear" w:color="auto" w:fill="FFFFFF"/>
        </w:rPr>
        <w:t>可持续发展：文化遗产的得到传承，文物得到保护；</w:t>
      </w:r>
    </w:p>
    <w:p>
      <w:pPr>
        <w:spacing w:line="360" w:lineRule="auto"/>
        <w:ind w:firstLine="640" w:firstLineChars="200"/>
        <w:rPr>
          <w:highlight w:val="none"/>
        </w:rPr>
      </w:pPr>
      <w:r>
        <w:rPr>
          <w:rFonts w:hint="eastAsia" w:ascii="仿宋" w:hAnsi="仿宋" w:eastAsia="仿宋" w:cs="宋体"/>
          <w:kern w:val="0"/>
          <w:sz w:val="32"/>
          <w:szCs w:val="32"/>
          <w:highlight w:val="none"/>
          <w:shd w:val="clear" w:color="auto" w:fill="FFFFFF"/>
        </w:rPr>
        <w:t>社会公众及服务对象满意度：群众满意度达到</w:t>
      </w:r>
      <w:r>
        <w:rPr>
          <w:rFonts w:hint="eastAsia" w:ascii="Times New Roman" w:hAnsi="Times New Roman" w:eastAsia="仿宋_GB2312" w:cs="Times New Roman"/>
          <w:sz w:val="32"/>
          <w:szCs w:val="32"/>
          <w:highlight w:val="none"/>
        </w:rPr>
        <w:t>90%</w:t>
      </w:r>
      <w:r>
        <w:rPr>
          <w:rFonts w:hint="eastAsia" w:ascii="仿宋" w:hAnsi="仿宋" w:eastAsia="仿宋" w:cs="宋体"/>
          <w:kern w:val="0"/>
          <w:sz w:val="32"/>
          <w:szCs w:val="32"/>
          <w:highlight w:val="none"/>
          <w:shd w:val="clear" w:color="auto" w:fill="FFFFFF"/>
        </w:rPr>
        <w:t>。</w:t>
      </w:r>
    </w:p>
    <w:bookmarkEnd w:id="26"/>
    <w:p>
      <w:pPr>
        <w:pStyle w:val="2"/>
        <w:numPr>
          <w:ilvl w:val="0"/>
          <w:numId w:val="2"/>
        </w:numPr>
        <w:spacing w:line="360" w:lineRule="auto"/>
      </w:pPr>
      <w:bookmarkStart w:id="27" w:name="_Toc14679"/>
      <w:r>
        <w:rPr>
          <w:rFonts w:hint="eastAsia"/>
        </w:rPr>
        <w:t>评价思路</w:t>
      </w:r>
      <w:bookmarkEnd w:id="27"/>
    </w:p>
    <w:p>
      <w:pPr>
        <w:pStyle w:val="3"/>
        <w:spacing w:line="360" w:lineRule="auto"/>
      </w:pPr>
      <w:bookmarkStart w:id="28" w:name="_Toc102559063"/>
      <w:bookmarkStart w:id="29" w:name="_Toc21788"/>
      <w:bookmarkStart w:id="30" w:name="_Toc8219675"/>
      <w:bookmarkStart w:id="31" w:name="_Toc122074995"/>
      <w:bookmarkStart w:id="32" w:name="_Toc19534"/>
      <w:r>
        <w:t>（一）</w:t>
      </w:r>
      <w:bookmarkEnd w:id="28"/>
      <w:bookmarkEnd w:id="29"/>
      <w:bookmarkEnd w:id="30"/>
      <w:r>
        <w:rPr>
          <w:rFonts w:hint="eastAsia"/>
        </w:rPr>
        <w:t>目的</w:t>
      </w:r>
      <w:bookmarkEnd w:id="31"/>
      <w:r>
        <w:rPr>
          <w:rFonts w:hint="eastAsia"/>
        </w:rPr>
        <w:t>和依据</w:t>
      </w:r>
      <w:bookmarkEnd w:id="32"/>
    </w:p>
    <w:p>
      <w:pPr>
        <w:spacing w:line="360" w:lineRule="auto"/>
        <w:ind w:firstLine="643" w:firstLineChars="200"/>
        <w:rPr>
          <w:rFonts w:ascii="仿宋_GB2312" w:hAnsi="仿宋_GB2312" w:eastAsia="仿宋_GB2312" w:cs="仿宋_GB2312"/>
          <w:b/>
          <w:bCs/>
          <w:sz w:val="32"/>
          <w:szCs w:val="32"/>
        </w:rPr>
      </w:pPr>
      <w:r>
        <w:rPr>
          <w:rFonts w:hint="eastAsia" w:ascii="Times New Roman" w:hAnsi="Times New Roman" w:eastAsia="仿宋_GB2312" w:cs="Times New Roman"/>
          <w:b/>
          <w:sz w:val="32"/>
        </w:rPr>
        <w:t>1.</w:t>
      </w:r>
      <w:r>
        <w:rPr>
          <w:rFonts w:hint="eastAsia" w:ascii="仿宋_GB2312" w:hAnsi="仿宋_GB2312" w:eastAsia="仿宋_GB2312" w:cs="仿宋_GB2312"/>
          <w:b/>
          <w:bCs/>
          <w:sz w:val="32"/>
          <w:szCs w:val="32"/>
        </w:rPr>
        <w:t>评价目的</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经过了解平陆县文化和旅游局2022年度</w:t>
      </w:r>
      <w:r>
        <w:rPr>
          <w:rFonts w:hint="eastAsia" w:ascii="Times New Roman" w:hAnsi="Times New Roman" w:eastAsia="仿宋_GB2312" w:cs="Times New Roman"/>
          <w:sz w:val="32"/>
          <w:szCs w:val="32"/>
          <w:lang w:val="en-US" w:eastAsia="zh-CN"/>
        </w:rPr>
        <w:t>文物经费</w:t>
      </w:r>
      <w:r>
        <w:rPr>
          <w:rFonts w:hint="eastAsia" w:ascii="Times New Roman" w:hAnsi="Times New Roman" w:eastAsia="仿宋_GB2312" w:cs="Times New Roman"/>
          <w:sz w:val="32"/>
          <w:szCs w:val="32"/>
        </w:rPr>
        <w:t>资金的</w:t>
      </w:r>
      <w:r>
        <w:rPr>
          <w:rFonts w:hint="eastAsia" w:ascii="Times New Roman" w:hAnsi="Times New Roman" w:eastAsia="仿宋_GB2312" w:cs="Times New Roman"/>
          <w:sz w:val="32"/>
          <w:szCs w:val="32"/>
          <w:lang w:eastAsia="zh-CN"/>
        </w:rPr>
        <w:t>使用</w:t>
      </w:r>
      <w:r>
        <w:rPr>
          <w:rFonts w:hint="eastAsia" w:ascii="Times New Roman" w:hAnsi="Times New Roman" w:eastAsia="仿宋_GB2312" w:cs="Times New Roman"/>
          <w:sz w:val="32"/>
          <w:szCs w:val="32"/>
        </w:rPr>
        <w:t>过程，对平陆县文化和旅游局2022年度</w:t>
      </w:r>
      <w:r>
        <w:rPr>
          <w:rFonts w:hint="eastAsia" w:ascii="Times New Roman" w:hAnsi="Times New Roman" w:eastAsia="仿宋_GB2312" w:cs="Times New Roman"/>
          <w:sz w:val="32"/>
          <w:szCs w:val="32"/>
          <w:lang w:val="en-US" w:eastAsia="zh-CN"/>
        </w:rPr>
        <w:t>文物经费</w:t>
      </w:r>
      <w:r>
        <w:rPr>
          <w:rFonts w:hint="eastAsia" w:ascii="Times New Roman" w:hAnsi="Times New Roman" w:eastAsia="仿宋_GB2312" w:cs="Times New Roman"/>
          <w:sz w:val="32"/>
          <w:szCs w:val="32"/>
        </w:rPr>
        <w:t>的资金管理使用和项目规范运作及产生的效益进行真实评估。根据系统整理及分析在项目实施以及资金使用方面存在的主要问题，提出资金管理与实施过程等方面的措施与建议。</w:t>
      </w:r>
    </w:p>
    <w:p>
      <w:pPr>
        <w:spacing w:line="360" w:lineRule="auto"/>
        <w:ind w:firstLine="643" w:firstLineChars="200"/>
        <w:rPr>
          <w:rFonts w:ascii="仿宋_GB2312" w:hAnsi="仿宋_GB2312" w:eastAsia="仿宋_GB2312" w:cs="仿宋_GB2312"/>
          <w:b/>
          <w:bCs/>
          <w:sz w:val="32"/>
          <w:szCs w:val="32"/>
        </w:rPr>
      </w:pPr>
      <w:bookmarkStart w:id="33" w:name="_Toc122074996"/>
      <w:r>
        <w:rPr>
          <w:rFonts w:hint="eastAsia" w:ascii="Times New Roman" w:hAnsi="Times New Roman" w:eastAsia="仿宋_GB2312" w:cs="Times New Roman"/>
          <w:b/>
          <w:sz w:val="32"/>
        </w:rPr>
        <w:t>2.</w:t>
      </w:r>
      <w:r>
        <w:rPr>
          <w:rFonts w:hint="eastAsia" w:ascii="仿宋_GB2312" w:hAnsi="仿宋_GB2312" w:eastAsia="仿宋_GB2312" w:cs="仿宋_GB2312"/>
          <w:b/>
          <w:bCs/>
          <w:sz w:val="32"/>
          <w:szCs w:val="32"/>
        </w:rPr>
        <w:t>评价依据</w:t>
      </w:r>
      <w:bookmarkEnd w:id="33"/>
      <w:r>
        <w:rPr>
          <w:rFonts w:hint="eastAsia" w:ascii="仿宋_GB2312" w:hAnsi="仿宋_GB2312" w:eastAsia="仿宋_GB2312" w:cs="仿宋_GB2312"/>
          <w:b/>
          <w:bCs/>
          <w:sz w:val="32"/>
          <w:szCs w:val="32"/>
        </w:rPr>
        <w:t>（包括但不限于）</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《中共中央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国务院关于全面实施预算绩效管理的意见》（中发</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34</w:t>
      </w:r>
      <w:r>
        <w:rPr>
          <w:rFonts w:hint="eastAsia" w:ascii="仿宋_GB2312" w:hAnsi="仿宋_GB2312" w:eastAsia="仿宋_GB2312" w:cs="仿宋_GB2312"/>
          <w:sz w:val="32"/>
          <w:szCs w:val="32"/>
        </w:rPr>
        <w:t>号）；</w:t>
      </w:r>
    </w:p>
    <w:p>
      <w:pPr>
        <w:spacing w:line="360" w:lineRule="auto"/>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《中共山西省委山西省人民政府关于全面实施预算绩效管理的实施意见》（晋发</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39</w:t>
      </w:r>
      <w:r>
        <w:rPr>
          <w:rFonts w:hint="eastAsia" w:ascii="仿宋_GB2312" w:hAnsi="仿宋_GB2312" w:eastAsia="仿宋_GB2312" w:cs="仿宋_GB2312"/>
          <w:sz w:val="32"/>
          <w:szCs w:val="32"/>
        </w:rPr>
        <w:t>号）；</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（3）《山西省财政厅关于贯彻落实＜中共山西省委 山西省人民政府关于全面实施预算绩效管理的实施意见＞的通知》（晋财绩〔2019〕12号）；</w:t>
      </w:r>
    </w:p>
    <w:p>
      <w:pPr>
        <w:spacing w:line="360" w:lineRule="auto"/>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4</w:t>
      </w:r>
      <w:r>
        <w:rPr>
          <w:rFonts w:hint="eastAsia" w:ascii="仿宋_GB2312" w:hAnsi="仿宋_GB2312" w:eastAsia="仿宋_GB2312" w:cs="仿宋_GB2312"/>
          <w:sz w:val="32"/>
          <w:szCs w:val="32"/>
        </w:rPr>
        <w:t>）《平陆县财政局关于开展2022年度财政资金项目重点绩效评价工作的通知》；</w:t>
      </w:r>
    </w:p>
    <w:p>
      <w:pPr>
        <w:spacing w:line="360" w:lineRule="auto"/>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（5）《平陆县财政局关于开展2022年度财政衔接推进乡村振兴补助资金重点绩效评价工作的通知》</w:t>
      </w:r>
      <w:r>
        <w:rPr>
          <w:rFonts w:hint="eastAsia" w:ascii="仿宋_GB2312" w:hAnsi="仿宋_GB2312" w:eastAsia="仿宋_GB2312" w:cs="仿宋_GB2312"/>
          <w:sz w:val="32"/>
          <w:szCs w:val="32"/>
        </w:rPr>
        <w:t>；</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（6）《平陆县财政局关于开展2022年度财政资金项目重点绩效评价工作的通知》</w:t>
      </w:r>
      <w:r>
        <w:rPr>
          <w:rFonts w:hint="eastAsia" w:ascii="仿宋_GB2312" w:hAnsi="仿宋_GB2312" w:eastAsia="仿宋_GB2312" w:cs="仿宋_GB2312"/>
          <w:sz w:val="32"/>
          <w:szCs w:val="32"/>
        </w:rPr>
        <w:t>；</w:t>
      </w:r>
    </w:p>
    <w:p>
      <w:pPr>
        <w:pStyle w:val="3"/>
        <w:spacing w:line="360" w:lineRule="auto"/>
      </w:pPr>
      <w:bookmarkStart w:id="34" w:name="_Toc6343"/>
      <w:r>
        <w:rPr>
          <w:rFonts w:hint="eastAsia"/>
        </w:rPr>
        <w:t>（二）对象和范围</w:t>
      </w:r>
      <w:bookmarkEnd w:id="34"/>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highlight w:val="none"/>
        </w:rPr>
        <w:t>平陆县文化和旅游局2022年</w:t>
      </w:r>
      <w:r>
        <w:rPr>
          <w:rFonts w:hint="eastAsia" w:ascii="Times New Roman" w:hAnsi="Times New Roman" w:eastAsia="仿宋_GB2312" w:cs="Times New Roman"/>
          <w:sz w:val="32"/>
          <w:szCs w:val="32"/>
          <w:highlight w:val="none"/>
          <w:lang w:val="en-US" w:eastAsia="zh-CN"/>
        </w:rPr>
        <w:t>文物修缮经费</w:t>
      </w:r>
      <w:r>
        <w:rPr>
          <w:rFonts w:hint="eastAsia" w:ascii="Times New Roman" w:hAnsi="Times New Roman" w:eastAsia="仿宋_GB2312" w:cs="Times New Roman"/>
          <w:sz w:val="32"/>
          <w:szCs w:val="32"/>
          <w:highlight w:val="none"/>
        </w:rPr>
        <w:t>资金</w:t>
      </w:r>
      <w:r>
        <w:rPr>
          <w:rFonts w:hint="eastAsia" w:ascii="Times New Roman" w:hAnsi="Times New Roman" w:eastAsia="仿宋_GB2312" w:cs="Times New Roman"/>
          <w:sz w:val="32"/>
          <w:szCs w:val="32"/>
          <w:highlight w:val="none"/>
          <w:lang w:val="en-US" w:eastAsia="zh-CN"/>
        </w:rPr>
        <w:t>465.15</w:t>
      </w:r>
      <w:r>
        <w:rPr>
          <w:rFonts w:hint="eastAsia"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rPr>
        <w:t>。</w:t>
      </w:r>
    </w:p>
    <w:p>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绩效评价范围具体包括：绩效目标的设定情况，决策情况，资金管理和使用情况，为实现绩效目标制定的相关管理制度办法的健全性及执行情况，绩效目标的实现的产出情况及取得的效益情况。</w:t>
      </w:r>
    </w:p>
    <w:p>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本次绩效评价工作的主要内容是以下方面：</w:t>
      </w:r>
    </w:p>
    <w:p>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1.决策情况。包括项目立项依据是否充分、立项程序是否规范；项目绩效目标是否合理、绩效指标是否明确；项目预算编制是否科学、资金分配是否合理等。</w:t>
      </w:r>
    </w:p>
    <w:p>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2.资金管理和使用情况。包括资金安排情况、资金使用情况、资金的规范运行情况等。</w:t>
      </w:r>
    </w:p>
    <w:p>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3.相关管理制度办法的健全性及执行情况。包括项目财务和业务管理制度是否健全、相关管理制度是否有效执行、项目质量和资金运行是否采取必要的监控措施等。</w:t>
      </w:r>
    </w:p>
    <w:p>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4.实现的产出情况。包括项目产出的数量目标、质量目标、时效目标的实现程度及成本节约情况。</w:t>
      </w:r>
    </w:p>
    <w:p>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5.取得的效益情况。包括项目实施所产生的经济效益、社会效益、生态效益及社会公众或服务对象对项目实施效果的满意程度。</w:t>
      </w:r>
    </w:p>
    <w:p>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6.政策的实施效率与效果。包括政策目标的实现情况、政策实施的效果、效率、公平性和可持续性。</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7.绩效自评复核情况。包括绩效目标设置、项目管理、资金管理、资金使用率、实际绩效情况。本次绩效评价基准日为2022年12月31日。</w:t>
      </w:r>
    </w:p>
    <w:p>
      <w:pPr>
        <w:pStyle w:val="3"/>
        <w:spacing w:line="360" w:lineRule="auto"/>
      </w:pPr>
      <w:bookmarkStart w:id="35" w:name="_Toc28400"/>
      <w:r>
        <w:rPr>
          <w:rFonts w:hint="eastAsia"/>
        </w:rPr>
        <w:t>（三）原则</w:t>
      </w:r>
      <w:bookmarkEnd w:id="35"/>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w:t>
      </w:r>
      <w:r>
        <w:rPr>
          <w:rFonts w:hint="eastAsia" w:ascii="仿宋_GB2312" w:hAnsi="仿宋_GB2312" w:eastAsia="仿宋_GB2312" w:cs="仿宋_GB2312"/>
          <w:sz w:val="32"/>
          <w:szCs w:val="32"/>
        </w:rPr>
        <w:t>《中共中央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国务院关于全面实施预算绩效管理的意见》（中发</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34</w:t>
      </w:r>
      <w:r>
        <w:rPr>
          <w:rFonts w:hint="eastAsia" w:ascii="仿宋_GB2312" w:hAnsi="仿宋_GB2312" w:eastAsia="仿宋_GB2312" w:cs="仿宋_GB2312"/>
          <w:sz w:val="32"/>
          <w:szCs w:val="32"/>
        </w:rPr>
        <w:t>号）</w:t>
      </w:r>
      <w:r>
        <w:rPr>
          <w:rFonts w:hint="eastAsia" w:ascii="Times New Roman" w:hAnsi="Times New Roman" w:eastAsia="仿宋_GB2312" w:cs="Times New Roman"/>
          <w:sz w:val="32"/>
          <w:szCs w:val="32"/>
        </w:rPr>
        <w:t>和</w:t>
      </w:r>
      <w:r>
        <w:rPr>
          <w:rFonts w:hint="eastAsia" w:ascii="仿宋_GB2312" w:hAnsi="仿宋_GB2312" w:eastAsia="仿宋_GB2312" w:cs="仿宋_GB2312"/>
          <w:sz w:val="32"/>
          <w:szCs w:val="32"/>
        </w:rPr>
        <w:t>《中共山西省委山西省人民政府关于全面实施预算绩效管理的实施意见》（晋发</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39</w:t>
      </w:r>
      <w:r>
        <w:rPr>
          <w:rFonts w:hint="eastAsia" w:ascii="仿宋_GB2312" w:hAnsi="仿宋_GB2312" w:eastAsia="仿宋_GB2312" w:cs="仿宋_GB2312"/>
          <w:sz w:val="32"/>
          <w:szCs w:val="32"/>
        </w:rPr>
        <w:t>号）</w:t>
      </w:r>
      <w:r>
        <w:rPr>
          <w:rFonts w:hint="eastAsia" w:ascii="Times New Roman" w:hAnsi="Times New Roman" w:eastAsia="仿宋_GB2312" w:cs="Times New Roman"/>
          <w:sz w:val="32"/>
          <w:szCs w:val="32"/>
        </w:rPr>
        <w:t>文件，本次绩效评价秉承独立、客观、规范的原则，按照从决策、过程到产出、效益的绩效逻辑路径，科学设置评价指标体系，真实、客观、公正地评价项目支出的经济性、效率性、效益性和公平性。</w:t>
      </w:r>
    </w:p>
    <w:p>
      <w:pPr>
        <w:spacing w:line="360" w:lineRule="auto"/>
        <w:ind w:firstLine="643" w:firstLineChars="200"/>
        <w:rPr>
          <w:rFonts w:ascii="Times New Roman" w:hAnsi="Times New Roman" w:eastAsia="仿宋_GB2312" w:cs="Times New Roman"/>
          <w:bCs/>
          <w:sz w:val="32"/>
        </w:rPr>
      </w:pPr>
      <w:r>
        <w:rPr>
          <w:rFonts w:hint="eastAsia" w:ascii="Times New Roman" w:hAnsi="Times New Roman" w:eastAsia="仿宋_GB2312" w:cs="Times New Roman"/>
          <w:b/>
          <w:sz w:val="32"/>
        </w:rPr>
        <w:t>1.独立原则。</w:t>
      </w:r>
      <w:r>
        <w:rPr>
          <w:rFonts w:hint="eastAsia" w:ascii="Times New Roman" w:hAnsi="Times New Roman" w:eastAsia="仿宋_GB2312" w:cs="Times New Roman"/>
          <w:bCs/>
          <w:sz w:val="32"/>
        </w:rPr>
        <w:t>应当在</w:t>
      </w:r>
      <w:r>
        <w:rPr>
          <w:rFonts w:ascii="Times New Roman" w:hAnsi="Times New Roman" w:eastAsia="仿宋_GB2312" w:cs="Times New Roman"/>
          <w:bCs/>
          <w:sz w:val="32"/>
        </w:rPr>
        <w:t>平陆县</w:t>
      </w:r>
      <w:r>
        <w:rPr>
          <w:rFonts w:hint="eastAsia" w:ascii="Times New Roman" w:hAnsi="Times New Roman" w:eastAsia="仿宋_GB2312" w:cs="Times New Roman"/>
          <w:bCs/>
          <w:sz w:val="32"/>
        </w:rPr>
        <w:t>财政局和平陆县文化和旅游局提供工作便利条件和相关资料情况下独立完成委托事项。</w:t>
      </w:r>
    </w:p>
    <w:p>
      <w:pPr>
        <w:spacing w:line="360" w:lineRule="auto"/>
        <w:ind w:firstLine="643" w:firstLineChars="200"/>
        <w:rPr>
          <w:rFonts w:ascii="Times New Roman" w:hAnsi="Times New Roman" w:eastAsia="仿宋_GB2312" w:cs="Times New Roman"/>
          <w:b/>
          <w:sz w:val="32"/>
        </w:rPr>
      </w:pPr>
      <w:r>
        <w:rPr>
          <w:rFonts w:hint="eastAsia" w:ascii="Times New Roman" w:hAnsi="Times New Roman" w:eastAsia="仿宋_GB2312" w:cs="Times New Roman"/>
          <w:b/>
          <w:sz w:val="32"/>
        </w:rPr>
        <w:t>2.客观原则。</w:t>
      </w:r>
      <w:r>
        <w:rPr>
          <w:rFonts w:hint="eastAsia" w:ascii="Times New Roman" w:hAnsi="Times New Roman" w:eastAsia="仿宋_GB2312" w:cs="Times New Roman"/>
          <w:bCs/>
          <w:sz w:val="32"/>
        </w:rPr>
        <w:t>应当按照合同约定事项客观公正、实事求是地开展预算绩效评价，杜绝出具不实预算绩效评价报告。</w:t>
      </w:r>
    </w:p>
    <w:p>
      <w:pPr>
        <w:spacing w:line="360" w:lineRule="auto"/>
        <w:ind w:firstLine="643" w:firstLineChars="200"/>
        <w:rPr>
          <w:rFonts w:ascii="Times New Roman" w:hAnsi="Times New Roman" w:eastAsia="仿宋_GB2312" w:cs="Times New Roman"/>
          <w:bCs/>
          <w:sz w:val="32"/>
        </w:rPr>
      </w:pPr>
      <w:r>
        <w:rPr>
          <w:rFonts w:hint="eastAsia" w:ascii="Times New Roman" w:hAnsi="Times New Roman" w:eastAsia="仿宋_GB2312" w:cs="Times New Roman"/>
          <w:b/>
          <w:sz w:val="32"/>
        </w:rPr>
        <w:t>3.规范原则。</w:t>
      </w:r>
      <w:r>
        <w:rPr>
          <w:rFonts w:hint="eastAsia" w:ascii="Times New Roman" w:hAnsi="Times New Roman" w:eastAsia="仿宋_GB2312" w:cs="Times New Roman"/>
          <w:bCs/>
          <w:sz w:val="32"/>
        </w:rPr>
        <w:t>应当履行必要评价程序，合理选取具有代表性的样本，对原始资料进行必要的核查验证，形成结论并出具预算绩效评价报告。</w:t>
      </w:r>
    </w:p>
    <w:p>
      <w:pPr>
        <w:pStyle w:val="3"/>
        <w:spacing w:line="360" w:lineRule="auto"/>
      </w:pPr>
      <w:bookmarkStart w:id="36" w:name="_Toc5805"/>
      <w:r>
        <w:rPr>
          <w:rFonts w:hint="eastAsia"/>
        </w:rPr>
        <w:t>（四）方法</w:t>
      </w:r>
      <w:bookmarkEnd w:id="36"/>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绩效评价采用定量与定性评价相结合的方法，以材料核实、现场核查、访谈、座谈、问卷调查为基础，综合应用比较法、因素分析法、公众评判法等多种方法，对项目支出及政策的经济性、效率性、效益性和公平性进行综合评价。</w:t>
      </w:r>
    </w:p>
    <w:p>
      <w:pPr>
        <w:spacing w:line="360" w:lineRule="auto"/>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1.比较法。</w:t>
      </w:r>
      <w:r>
        <w:rPr>
          <w:rFonts w:hint="eastAsia" w:ascii="Times New Roman" w:hAnsi="Times New Roman" w:eastAsia="仿宋_GB2312" w:cs="Times New Roman"/>
          <w:sz w:val="32"/>
          <w:szCs w:val="32"/>
        </w:rPr>
        <w:t>指通过对绩效目标与实施效果、历史与当期情况、不同部门和地区同类支出的比较，综合分析绩效目标实现程度。</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本次绩效评价对平陆县文化和旅游局2022年度衔接资金重点项目支出的实施效果与该项目的绩效目标进行比较，在进行实地勘验后，综合分析绩效目标的实现程度。</w:t>
      </w:r>
    </w:p>
    <w:p>
      <w:pPr>
        <w:spacing w:line="360" w:lineRule="auto"/>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2.因素分析法。</w:t>
      </w:r>
      <w:r>
        <w:rPr>
          <w:rFonts w:hint="eastAsia" w:ascii="Times New Roman" w:hAnsi="Times New Roman" w:eastAsia="仿宋_GB2312" w:cs="Times New Roman"/>
          <w:sz w:val="32"/>
          <w:szCs w:val="32"/>
        </w:rPr>
        <w:t>是指综合分析影响绩效目标实现、实施效果的内外部因素的方法。</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本次绩效评价通过对平陆县文化和旅游局2022年度衔接资金重点项目支出影响绩效目标实现的内外因素，如项目进度、实施过程规范性等综合分析评价绩效目标的实现程度。</w:t>
      </w:r>
    </w:p>
    <w:p>
      <w:pPr>
        <w:spacing w:line="360" w:lineRule="auto"/>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3.公众评判法。</w:t>
      </w:r>
      <w:r>
        <w:rPr>
          <w:rFonts w:hint="eastAsia" w:ascii="Times New Roman" w:hAnsi="Times New Roman" w:eastAsia="仿宋_GB2312" w:cs="Times New Roman"/>
          <w:sz w:val="32"/>
          <w:szCs w:val="32"/>
        </w:rPr>
        <w:t>指通过专家评估、公众问卷及实地调查等对项目实施效果进行评判，评价绩效目标实现程度。</w:t>
      </w:r>
    </w:p>
    <w:p>
      <w:pPr>
        <w:spacing w:line="360" w:lineRule="auto"/>
        <w:ind w:firstLine="640" w:firstLineChars="200"/>
      </w:pPr>
      <w:r>
        <w:rPr>
          <w:rFonts w:hint="eastAsia" w:ascii="Times New Roman" w:hAnsi="Times New Roman" w:eastAsia="仿宋_GB2312" w:cs="Times New Roman"/>
          <w:sz w:val="32"/>
          <w:szCs w:val="32"/>
        </w:rPr>
        <w:t>本次绩效评价设置问卷调查方案、访谈调查方案，对主管部门及实施单位负责人进行访谈调研；同时，设计调查问卷，发给一定数量的受益群体填写，最后汇总分析各方意见进行综合评判， 发现问题，提出建议，从不同维度对项目实施情况进行绩效评价。</w:t>
      </w:r>
    </w:p>
    <w:p>
      <w:pPr>
        <w:pStyle w:val="2"/>
        <w:numPr>
          <w:ilvl w:val="0"/>
          <w:numId w:val="2"/>
        </w:numPr>
        <w:spacing w:line="360" w:lineRule="auto"/>
      </w:pPr>
      <w:bookmarkStart w:id="37" w:name="_Toc288205885"/>
      <w:bookmarkStart w:id="38" w:name="_Toc8219690"/>
      <w:bookmarkStart w:id="39" w:name="_Toc122075000"/>
      <w:bookmarkStart w:id="40" w:name="_Toc18941"/>
      <w:r>
        <w:rPr>
          <w:rFonts w:hint="eastAsia"/>
        </w:rPr>
        <w:t>绩效</w:t>
      </w:r>
      <w:r>
        <w:t>评价指标</w:t>
      </w:r>
      <w:bookmarkEnd w:id="37"/>
      <w:bookmarkEnd w:id="38"/>
      <w:bookmarkEnd w:id="39"/>
      <w:r>
        <w:rPr>
          <w:rFonts w:hint="eastAsia"/>
        </w:rPr>
        <w:t>体系</w:t>
      </w:r>
      <w:bookmarkEnd w:id="40"/>
    </w:p>
    <w:p>
      <w:pPr>
        <w:pStyle w:val="3"/>
        <w:spacing w:line="360" w:lineRule="auto"/>
      </w:pPr>
      <w:bookmarkStart w:id="41" w:name="_Toc103023324"/>
      <w:bookmarkStart w:id="42" w:name="_Toc122075001"/>
      <w:bookmarkStart w:id="43" w:name="_Toc29930"/>
      <w:bookmarkStart w:id="44" w:name="_Toc8219691"/>
      <w:r>
        <w:rPr>
          <w:rFonts w:hint="eastAsia"/>
        </w:rPr>
        <w:t>（一）评价指标设计的总体思路</w:t>
      </w:r>
      <w:bookmarkEnd w:id="41"/>
      <w:bookmarkEnd w:id="42"/>
      <w:bookmarkEnd w:id="43"/>
      <w:bookmarkEnd w:id="44"/>
    </w:p>
    <w:p>
      <w:pPr>
        <w:spacing w:line="360" w:lineRule="auto"/>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1.指标设计依据、设计思路</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参照绩效评价的基本原理、原则和项目特点，评价组结合</w:t>
      </w:r>
      <w:r>
        <w:rPr>
          <w:rFonts w:hint="eastAsia" w:ascii="仿宋_GB2312" w:hAnsi="仿宋_GB2312" w:eastAsia="仿宋_GB2312" w:cs="仿宋_GB2312"/>
          <w:sz w:val="32"/>
          <w:szCs w:val="32"/>
        </w:rPr>
        <w:t>《中共山西省委山西省人民政府关于全面实施预算绩效管理的实施意见》（晋发</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39</w:t>
      </w:r>
      <w:r>
        <w:rPr>
          <w:rFonts w:hint="eastAsia" w:ascii="仿宋_GB2312" w:hAnsi="仿宋_GB2312" w:eastAsia="仿宋_GB2312" w:cs="仿宋_GB2312"/>
          <w:sz w:val="32"/>
          <w:szCs w:val="32"/>
        </w:rPr>
        <w:t>号）</w:t>
      </w:r>
      <w:r>
        <w:rPr>
          <w:rFonts w:hint="eastAsia" w:ascii="Times New Roman" w:hAnsi="Times New Roman" w:eastAsia="仿宋_GB2312" w:cs="Times New Roman"/>
          <w:sz w:val="32"/>
          <w:szCs w:val="32"/>
        </w:rPr>
        <w:t>文件以及委托单位的相关要求主要围绕项目决策情况、资金管理和使用情况、相关管理制度办法的健全性和执行情况、实现的产出情况、取得的效益情况等方面，</w:t>
      </w:r>
      <w:bookmarkStart w:id="45" w:name="_Hlk137740360"/>
      <w:r>
        <w:rPr>
          <w:rFonts w:hint="eastAsia" w:ascii="Times New Roman" w:hAnsi="Times New Roman" w:eastAsia="仿宋_GB2312" w:cs="Times New Roman"/>
          <w:sz w:val="32"/>
          <w:szCs w:val="32"/>
        </w:rPr>
        <w:t>重点关注资金渠道多样化及过程实施有效性，</w:t>
      </w:r>
      <w:bookmarkEnd w:id="45"/>
      <w:r>
        <w:rPr>
          <w:rFonts w:hint="eastAsia" w:ascii="Times New Roman" w:hAnsi="Times New Roman" w:eastAsia="仿宋_GB2312" w:cs="Times New Roman"/>
          <w:sz w:val="32"/>
          <w:szCs w:val="32"/>
        </w:rPr>
        <w:t>按照决策、过程、产出、效益的绩效逻辑路径进行设计。</w:t>
      </w:r>
    </w:p>
    <w:p>
      <w:pPr>
        <w:pStyle w:val="19"/>
        <w:spacing w:line="360" w:lineRule="auto"/>
        <w:ind w:left="0" w:leftChars="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决策类指标设计思路：从三个方面来设计，一是项目立项：立项依据是否充分、立项程序是否规范；二是绩效目标：绩效目标是否合理、绩效指标是否明确；三是资金投入：项目预算编制是否科学，资金分配是否合理。</w:t>
      </w:r>
    </w:p>
    <w:p>
      <w:pPr>
        <w:pStyle w:val="19"/>
        <w:spacing w:line="360" w:lineRule="auto"/>
        <w:ind w:left="0" w:leftChars="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过程类指标设计思路：从两个方面来设计，一是资金管理：资金到位率、预算执行率、资金使用的合规性；二是组织实施：管理制度健全性、项目招投标程序合规性、项目监管有效性、施工过程文明性和资料完整性。</w:t>
      </w:r>
    </w:p>
    <w:p>
      <w:pPr>
        <w:pStyle w:val="19"/>
        <w:spacing w:line="360" w:lineRule="auto"/>
        <w:ind w:left="0" w:leftChars="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产出类指标设计思路：根据项目实施的具体情况设计项目产出指标，用来分析平陆县文化和旅游局2022年度衔接资金重点项目的完成率、质量</w:t>
      </w:r>
      <w:r>
        <w:rPr>
          <w:rFonts w:hint="eastAsia" w:ascii="Times New Roman" w:hAnsi="Times New Roman" w:eastAsia="仿宋_GB2312" w:cs="Times New Roman"/>
          <w:sz w:val="32"/>
          <w:szCs w:val="32"/>
          <w:lang w:eastAsia="zh-CN"/>
        </w:rPr>
        <w:t>合格率</w:t>
      </w:r>
      <w:r>
        <w:rPr>
          <w:rFonts w:hint="eastAsia" w:ascii="Times New Roman" w:hAnsi="Times New Roman" w:eastAsia="仿宋_GB2312" w:cs="Times New Roman"/>
          <w:sz w:val="32"/>
          <w:szCs w:val="32"/>
        </w:rPr>
        <w:t>、完成及时性及产出成本等。</w:t>
      </w:r>
    </w:p>
    <w:p>
      <w:pPr>
        <w:pStyle w:val="19"/>
        <w:spacing w:line="360" w:lineRule="auto"/>
        <w:ind w:left="0" w:leftChars="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效益类指标设计思路：根据项目产生的</w:t>
      </w:r>
      <w:r>
        <w:rPr>
          <w:rFonts w:hint="eastAsia" w:ascii="Times New Roman" w:hAnsi="Times New Roman" w:eastAsia="仿宋_GB2312" w:cs="Times New Roman"/>
          <w:sz w:val="32"/>
          <w:szCs w:val="32"/>
          <w:lang w:eastAsia="zh-CN"/>
        </w:rPr>
        <w:t>实际</w:t>
      </w:r>
      <w:r>
        <w:rPr>
          <w:rFonts w:hint="eastAsia" w:ascii="Times New Roman" w:hAnsi="Times New Roman" w:eastAsia="仿宋_GB2312" w:cs="Times New Roman"/>
          <w:sz w:val="32"/>
          <w:szCs w:val="32"/>
        </w:rPr>
        <w:t>效益设计效益指标，用来分析</w:t>
      </w:r>
      <w:r>
        <w:rPr>
          <w:rFonts w:ascii="Times New Roman" w:hAnsi="Times New Roman" w:eastAsia="仿宋_GB2312" w:cs="Times New Roman"/>
          <w:sz w:val="32"/>
          <w:szCs w:val="32"/>
        </w:rPr>
        <w:t>经济效益、</w:t>
      </w:r>
      <w:r>
        <w:rPr>
          <w:rFonts w:hint="eastAsia" w:ascii="Times New Roman" w:hAnsi="Times New Roman" w:eastAsia="仿宋_GB2312" w:cs="Times New Roman"/>
          <w:sz w:val="32"/>
          <w:szCs w:val="32"/>
        </w:rPr>
        <w:t>社会效益、社会公众及服务对象满意度和项目的可持续影响。</w:t>
      </w:r>
    </w:p>
    <w:p>
      <w:pPr>
        <w:spacing w:line="360" w:lineRule="auto"/>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sz w:val="32"/>
        </w:rPr>
        <w:t>2.</w:t>
      </w:r>
      <w:r>
        <w:rPr>
          <w:rFonts w:hint="eastAsia" w:ascii="Times New Roman" w:hAnsi="Times New Roman" w:eastAsia="仿宋_GB2312" w:cs="Times New Roman"/>
          <w:b/>
          <w:bCs/>
          <w:sz w:val="32"/>
          <w:szCs w:val="32"/>
        </w:rPr>
        <w:t>权重设计思路</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委托单位的相关要求，权重设计时重点关注资金渠道多样化及过程实施有效性等，其余各指标的权重根据在整体项目立项、实施以及产生的效益的重要性方面进行赋分。本次绩效评价指标权重分配办法为：决策类指标20%、过程类指标20%、产出类指标30%、效益指标30%。</w:t>
      </w:r>
    </w:p>
    <w:p>
      <w:pPr>
        <w:spacing w:line="360" w:lineRule="auto"/>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3.评价标准</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本方案指标体系的评价标准值，坚持匹配性与适应性的原则，采取依据绩效评价基本原理和项目相关政策文件，结合计划标准（预先制定的目标、计划）、历史标准（同类指标的历史数据）的方法来制定。</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（1）计划标准。指以预先制定的目标、计划、预算、定额等作为评价标准。如：项目计划完成工作量、项目计划完成时、项目预算资金等。</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（2）历史标准。指参照历史数据制定的评价标准。</w:t>
      </w:r>
    </w:p>
    <w:p>
      <w:pPr>
        <w:pStyle w:val="3"/>
        <w:spacing w:line="360" w:lineRule="auto"/>
      </w:pPr>
      <w:bookmarkStart w:id="46" w:name="_Toc6203"/>
      <w:r>
        <w:rPr>
          <w:rFonts w:hint="eastAsia"/>
        </w:rPr>
        <w:t>（二）指标体系</w:t>
      </w:r>
      <w:bookmarkEnd w:id="46"/>
    </w:p>
    <w:p>
      <w:pPr>
        <w:spacing w:line="360" w:lineRule="auto"/>
        <w:ind w:firstLine="640" w:firstLineChars="200"/>
        <w:rPr>
          <w:rFonts w:ascii="Times New Roman" w:hAnsi="Times New Roman" w:eastAsia="仿宋_GB2312" w:cs="Times New Roman"/>
          <w:sz w:val="32"/>
          <w:szCs w:val="32"/>
          <w:highlight w:val="yellow"/>
        </w:rPr>
      </w:pPr>
      <w:r>
        <w:rPr>
          <w:rFonts w:hint="eastAsia" w:ascii="Times New Roman" w:hAnsi="Times New Roman" w:eastAsia="仿宋_GB2312" w:cs="Times New Roman"/>
          <w:sz w:val="32"/>
          <w:szCs w:val="32"/>
        </w:rPr>
        <w:t>根据</w:t>
      </w:r>
      <w:r>
        <w:rPr>
          <w:rFonts w:hint="eastAsia" w:ascii="仿宋_GB2312" w:hAnsi="仿宋_GB2312" w:eastAsia="仿宋_GB2312" w:cs="仿宋_GB2312"/>
          <w:sz w:val="32"/>
          <w:szCs w:val="32"/>
        </w:rPr>
        <w:t>《中共山西省委山西省人民政府关于全面实施预算绩效管理的实施意见》（晋发</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39</w:t>
      </w:r>
      <w:r>
        <w:rPr>
          <w:rFonts w:hint="eastAsia" w:ascii="仿宋_GB2312" w:hAnsi="仿宋_GB2312" w:eastAsia="仿宋_GB2312" w:cs="仿宋_GB2312"/>
          <w:sz w:val="32"/>
          <w:szCs w:val="32"/>
        </w:rPr>
        <w:t>号）</w:t>
      </w:r>
      <w:r>
        <w:rPr>
          <w:rFonts w:hint="eastAsia" w:ascii="Times New Roman" w:hAnsi="Times New Roman" w:eastAsia="仿宋_GB2312" w:cs="Times New Roman"/>
          <w:sz w:val="32"/>
          <w:szCs w:val="32"/>
        </w:rPr>
        <w:t>文件精神，遵循相关性、重要性、可比性、系统性、经济性原则，形成了平陆县文化和旅游局2022年度衔接资金重点项目的绩效评价指标体系。该评价指标在预算绩效评价共性指标体系框架的基础上，结合项目的实际情况，在可操作性和可量化方面对评价指标进行了进一步细化和调整，最终形成一级指标</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highlight w:val="none"/>
        </w:rPr>
        <w:t>个，二级指标</w:t>
      </w:r>
      <w:r>
        <w:rPr>
          <w:rFonts w:hint="eastAsia" w:ascii="Times New Roman" w:hAnsi="Times New Roman" w:eastAsia="仿宋_GB2312" w:cs="Times New Roman"/>
          <w:sz w:val="32"/>
          <w:szCs w:val="32"/>
          <w:highlight w:val="none"/>
          <w:lang w:val="en-US" w:eastAsia="zh-CN"/>
        </w:rPr>
        <w:t>14</w:t>
      </w:r>
      <w:r>
        <w:rPr>
          <w:rFonts w:hint="eastAsia" w:ascii="Times New Roman" w:hAnsi="Times New Roman" w:eastAsia="仿宋_GB2312" w:cs="Times New Roman"/>
          <w:sz w:val="32"/>
          <w:szCs w:val="32"/>
          <w:highlight w:val="none"/>
        </w:rPr>
        <w:t>个，三级指标</w:t>
      </w:r>
      <w:r>
        <w:rPr>
          <w:rFonts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rPr>
        <w:t>8个。</w:t>
      </w:r>
    </w:p>
    <w:p>
      <w:pPr>
        <w:spacing w:line="360" w:lineRule="auto"/>
        <w:ind w:firstLine="643" w:firstLineChars="200"/>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rPr>
        <w:t>1.决策类指标</w:t>
      </w:r>
      <w:r>
        <w:rPr>
          <w:rFonts w:hint="eastAsia" w:ascii="Times New Roman" w:hAnsi="Times New Roman" w:eastAsia="仿宋_GB2312" w:cs="Times New Roman"/>
          <w:b/>
          <w:bCs/>
          <w:sz w:val="32"/>
          <w:szCs w:val="32"/>
          <w:lang w:eastAsia="zh-CN"/>
        </w:rPr>
        <w:t>及得分情况</w:t>
      </w:r>
    </w:p>
    <w:p>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A决策：标准分20分，实际得分</w:t>
      </w:r>
      <w:r>
        <w:rPr>
          <w:rFonts w:hint="eastAsia" w:ascii="Times New Roman" w:hAnsi="Times New Roman" w:eastAsia="仿宋_GB2312" w:cs="Times New Roman"/>
          <w:sz w:val="32"/>
          <w:szCs w:val="32"/>
          <w:lang w:val="en-US" w:eastAsia="zh-CN"/>
        </w:rPr>
        <w:t>18</w:t>
      </w:r>
      <w:r>
        <w:rPr>
          <w:rFonts w:hint="eastAsia" w:ascii="Times New Roman" w:hAnsi="Times New Roman" w:eastAsia="仿宋_GB2312" w:cs="Times New Roman"/>
          <w:sz w:val="32"/>
          <w:szCs w:val="32"/>
        </w:rPr>
        <w:t>分，得分率</w:t>
      </w:r>
      <w:r>
        <w:rPr>
          <w:rFonts w:hint="eastAsia" w:ascii="Times New Roman" w:hAnsi="Times New Roman" w:eastAsia="仿宋_GB2312" w:cs="Times New Roman"/>
          <w:sz w:val="32"/>
          <w:szCs w:val="32"/>
          <w:lang w:val="en-US" w:eastAsia="zh-CN"/>
        </w:rPr>
        <w:t>90</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560" w:firstLineChars="200"/>
        <w:jc w:val="center"/>
        <w:textAlignment w:val="auto"/>
        <w:rPr>
          <w:rFonts w:hint="eastAsia" w:ascii="黑体" w:hAnsi="黑体" w:eastAsia="黑体" w:cs="宋体"/>
          <w:sz w:val="28"/>
          <w:szCs w:val="28"/>
          <w:lang w:eastAsia="zh-CN"/>
        </w:rPr>
      </w:pPr>
      <w:r>
        <w:rPr>
          <w:rFonts w:hint="eastAsia" w:ascii="黑体" w:hAnsi="黑体" w:eastAsia="黑体" w:cs="宋体"/>
          <w:sz w:val="28"/>
          <w:szCs w:val="28"/>
        </w:rPr>
        <w:t>表3-</w:t>
      </w:r>
      <w:r>
        <w:rPr>
          <w:rFonts w:ascii="黑体" w:hAnsi="黑体" w:eastAsia="黑体" w:cs="宋体"/>
          <w:sz w:val="28"/>
          <w:szCs w:val="28"/>
        </w:rPr>
        <w:t>1</w:t>
      </w:r>
      <w:r>
        <w:rPr>
          <w:rFonts w:hint="eastAsia" w:ascii="黑体" w:hAnsi="黑体" w:eastAsia="黑体" w:cs="宋体"/>
          <w:sz w:val="28"/>
          <w:szCs w:val="28"/>
        </w:rPr>
        <w:t xml:space="preserve"> 决策类</w:t>
      </w:r>
      <w:r>
        <w:rPr>
          <w:rFonts w:hint="eastAsia" w:ascii="黑体" w:hAnsi="黑体" w:eastAsia="黑体" w:cs="宋体"/>
          <w:sz w:val="28"/>
          <w:szCs w:val="28"/>
          <w:lang w:eastAsia="zh-CN"/>
        </w:rPr>
        <w:t>指标及得分情况</w:t>
      </w:r>
    </w:p>
    <w:tbl>
      <w:tblPr>
        <w:tblStyle w:val="21"/>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523"/>
        <w:gridCol w:w="522"/>
        <w:gridCol w:w="516"/>
        <w:gridCol w:w="1342"/>
        <w:gridCol w:w="658"/>
        <w:gridCol w:w="438"/>
        <w:gridCol w:w="866"/>
        <w:gridCol w:w="811"/>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Header/>
          <w:jc w:val="center"/>
        </w:trPr>
        <w:tc>
          <w:tcPr>
            <w:tcW w:w="358" w:type="pct"/>
            <w:noWrap w:val="0"/>
            <w:vAlign w:val="center"/>
          </w:tcPr>
          <w:p>
            <w:pPr>
              <w:spacing w:line="300" w:lineRule="exact"/>
              <w:jc w:val="center"/>
              <w:rPr>
                <w:rFonts w:hint="eastAsia" w:ascii="Times New Roman" w:hAnsi="Times New Roman" w:eastAsia="宋体" w:cs="Times New Roman"/>
                <w:b/>
                <w:bCs/>
                <w:color w:val="auto"/>
                <w:sz w:val="20"/>
                <w:szCs w:val="20"/>
                <w:highlight w:val="none"/>
              </w:rPr>
            </w:pPr>
            <w:r>
              <w:rPr>
                <w:rFonts w:hint="eastAsia" w:ascii="Times New Roman" w:hAnsi="Times New Roman" w:eastAsia="宋体" w:cs="Times New Roman"/>
                <w:b/>
                <w:bCs/>
                <w:color w:val="auto"/>
                <w:sz w:val="20"/>
                <w:szCs w:val="20"/>
                <w:highlight w:val="none"/>
              </w:rPr>
              <w:t>一级指标</w:t>
            </w:r>
          </w:p>
        </w:tc>
        <w:tc>
          <w:tcPr>
            <w:tcW w:w="307" w:type="pct"/>
            <w:noWrap w:val="0"/>
            <w:vAlign w:val="center"/>
          </w:tcPr>
          <w:p>
            <w:pPr>
              <w:spacing w:line="300" w:lineRule="exact"/>
              <w:jc w:val="center"/>
              <w:rPr>
                <w:rFonts w:hint="eastAsia" w:ascii="Times New Roman" w:hAnsi="Times New Roman" w:eastAsia="宋体" w:cs="Times New Roman"/>
                <w:b/>
                <w:bCs/>
                <w:color w:val="auto"/>
                <w:sz w:val="20"/>
                <w:szCs w:val="20"/>
                <w:highlight w:val="none"/>
              </w:rPr>
            </w:pPr>
            <w:r>
              <w:rPr>
                <w:rFonts w:hint="eastAsia" w:ascii="Times New Roman" w:hAnsi="Times New Roman" w:eastAsia="宋体" w:cs="Times New Roman"/>
                <w:b/>
                <w:bCs/>
                <w:color w:val="auto"/>
                <w:sz w:val="20"/>
                <w:szCs w:val="20"/>
                <w:highlight w:val="none"/>
              </w:rPr>
              <w:t>分值</w:t>
            </w:r>
          </w:p>
        </w:tc>
        <w:tc>
          <w:tcPr>
            <w:tcW w:w="306" w:type="pct"/>
            <w:noWrap w:val="0"/>
            <w:vAlign w:val="center"/>
          </w:tcPr>
          <w:p>
            <w:pPr>
              <w:spacing w:line="300" w:lineRule="exact"/>
              <w:jc w:val="center"/>
              <w:rPr>
                <w:rFonts w:hint="eastAsia" w:ascii="Times New Roman" w:hAnsi="Times New Roman" w:eastAsia="宋体" w:cs="Times New Roman"/>
                <w:b/>
                <w:bCs/>
                <w:color w:val="auto"/>
                <w:sz w:val="20"/>
                <w:szCs w:val="20"/>
                <w:highlight w:val="none"/>
              </w:rPr>
            </w:pPr>
            <w:r>
              <w:rPr>
                <w:rFonts w:hint="eastAsia" w:ascii="Times New Roman" w:hAnsi="Times New Roman" w:eastAsia="宋体" w:cs="Times New Roman"/>
                <w:b/>
                <w:bCs/>
                <w:color w:val="auto"/>
                <w:sz w:val="20"/>
                <w:szCs w:val="20"/>
                <w:highlight w:val="none"/>
              </w:rPr>
              <w:t>二级指标</w:t>
            </w:r>
          </w:p>
        </w:tc>
        <w:tc>
          <w:tcPr>
            <w:tcW w:w="303" w:type="pct"/>
            <w:noWrap w:val="0"/>
            <w:vAlign w:val="center"/>
          </w:tcPr>
          <w:p>
            <w:pPr>
              <w:spacing w:line="300" w:lineRule="exact"/>
              <w:jc w:val="center"/>
              <w:rPr>
                <w:rFonts w:hint="eastAsia" w:ascii="Times New Roman" w:hAnsi="Times New Roman" w:eastAsia="宋体" w:cs="Times New Roman"/>
                <w:b/>
                <w:bCs/>
                <w:color w:val="auto"/>
                <w:sz w:val="20"/>
                <w:szCs w:val="20"/>
                <w:highlight w:val="none"/>
              </w:rPr>
            </w:pPr>
            <w:r>
              <w:rPr>
                <w:rFonts w:hint="eastAsia" w:ascii="Times New Roman" w:hAnsi="Times New Roman" w:eastAsia="宋体" w:cs="Times New Roman"/>
                <w:b/>
                <w:bCs/>
                <w:color w:val="auto"/>
                <w:sz w:val="20"/>
                <w:szCs w:val="20"/>
                <w:highlight w:val="none"/>
              </w:rPr>
              <w:t>分值</w:t>
            </w:r>
          </w:p>
        </w:tc>
        <w:tc>
          <w:tcPr>
            <w:tcW w:w="787" w:type="pct"/>
            <w:noWrap w:val="0"/>
            <w:vAlign w:val="center"/>
          </w:tcPr>
          <w:p>
            <w:pPr>
              <w:spacing w:line="300" w:lineRule="exact"/>
              <w:jc w:val="center"/>
              <w:rPr>
                <w:rFonts w:hint="eastAsia" w:ascii="Times New Roman" w:hAnsi="Times New Roman" w:eastAsia="宋体" w:cs="Times New Roman"/>
                <w:b/>
                <w:bCs/>
                <w:color w:val="auto"/>
                <w:sz w:val="20"/>
                <w:szCs w:val="20"/>
                <w:highlight w:val="none"/>
              </w:rPr>
            </w:pPr>
            <w:r>
              <w:rPr>
                <w:rFonts w:hint="eastAsia" w:ascii="Times New Roman" w:hAnsi="Times New Roman" w:eastAsia="宋体" w:cs="Times New Roman"/>
                <w:b/>
                <w:bCs/>
                <w:color w:val="auto"/>
                <w:sz w:val="20"/>
                <w:szCs w:val="20"/>
                <w:highlight w:val="none"/>
              </w:rPr>
              <w:t>三级指标</w:t>
            </w:r>
          </w:p>
        </w:tc>
        <w:tc>
          <w:tcPr>
            <w:tcW w:w="386" w:type="pct"/>
            <w:noWrap w:val="0"/>
            <w:vAlign w:val="center"/>
          </w:tcPr>
          <w:p>
            <w:pPr>
              <w:spacing w:line="300" w:lineRule="exact"/>
              <w:jc w:val="center"/>
              <w:rPr>
                <w:rFonts w:hint="eastAsia" w:ascii="Times New Roman" w:hAnsi="Times New Roman" w:eastAsia="宋体" w:cs="Times New Roman"/>
                <w:b/>
                <w:bCs/>
                <w:color w:val="auto"/>
                <w:sz w:val="20"/>
                <w:szCs w:val="20"/>
                <w:highlight w:val="none"/>
              </w:rPr>
            </w:pPr>
            <w:r>
              <w:rPr>
                <w:rFonts w:hint="eastAsia" w:ascii="Times New Roman" w:hAnsi="Times New Roman" w:eastAsia="宋体" w:cs="Times New Roman"/>
                <w:b/>
                <w:bCs/>
                <w:color w:val="auto"/>
                <w:sz w:val="20"/>
                <w:szCs w:val="20"/>
                <w:highlight w:val="none"/>
              </w:rPr>
              <w:t>目标值</w:t>
            </w:r>
          </w:p>
        </w:tc>
        <w:tc>
          <w:tcPr>
            <w:tcW w:w="257" w:type="pct"/>
            <w:noWrap w:val="0"/>
            <w:vAlign w:val="center"/>
          </w:tcPr>
          <w:p>
            <w:pPr>
              <w:spacing w:line="300" w:lineRule="exact"/>
              <w:jc w:val="center"/>
              <w:rPr>
                <w:rFonts w:hint="eastAsia" w:ascii="Times New Roman" w:hAnsi="Times New Roman" w:eastAsia="宋体" w:cs="Times New Roman"/>
                <w:b/>
                <w:bCs/>
                <w:color w:val="auto"/>
                <w:sz w:val="20"/>
                <w:szCs w:val="20"/>
                <w:highlight w:val="none"/>
              </w:rPr>
            </w:pPr>
            <w:r>
              <w:rPr>
                <w:rFonts w:hint="eastAsia" w:ascii="Times New Roman" w:hAnsi="Times New Roman" w:eastAsia="宋体" w:cs="Times New Roman"/>
                <w:b/>
                <w:bCs/>
                <w:color w:val="auto"/>
                <w:sz w:val="20"/>
                <w:szCs w:val="20"/>
                <w:highlight w:val="none"/>
              </w:rPr>
              <w:t>分值</w:t>
            </w:r>
          </w:p>
        </w:tc>
        <w:tc>
          <w:tcPr>
            <w:tcW w:w="508" w:type="pct"/>
            <w:noWrap w:val="0"/>
            <w:vAlign w:val="center"/>
          </w:tcPr>
          <w:p>
            <w:pPr>
              <w:spacing w:line="300" w:lineRule="exact"/>
              <w:jc w:val="center"/>
              <w:rPr>
                <w:rFonts w:hint="eastAsia" w:ascii="Times New Roman" w:hAnsi="Times New Roman" w:eastAsia="宋体" w:cs="Times New Roman"/>
                <w:b/>
                <w:bCs/>
                <w:color w:val="auto"/>
                <w:sz w:val="20"/>
                <w:szCs w:val="20"/>
                <w:highlight w:val="none"/>
              </w:rPr>
            </w:pPr>
            <w:r>
              <w:rPr>
                <w:rFonts w:hint="eastAsia" w:ascii="Times New Roman" w:hAnsi="Times New Roman" w:eastAsia="宋体" w:cs="Times New Roman"/>
                <w:b/>
                <w:bCs/>
                <w:color w:val="auto"/>
                <w:sz w:val="20"/>
                <w:szCs w:val="20"/>
                <w:highlight w:val="none"/>
                <w:lang w:eastAsia="zh-CN"/>
              </w:rPr>
              <w:t>业绩值</w:t>
            </w:r>
          </w:p>
        </w:tc>
        <w:tc>
          <w:tcPr>
            <w:tcW w:w="476" w:type="pct"/>
            <w:noWrap w:val="0"/>
            <w:vAlign w:val="center"/>
          </w:tcPr>
          <w:p>
            <w:pPr>
              <w:spacing w:line="300" w:lineRule="exact"/>
              <w:jc w:val="center"/>
              <w:rPr>
                <w:rFonts w:hint="eastAsia" w:ascii="Times New Roman" w:hAnsi="Times New Roman" w:eastAsia="宋体" w:cs="Times New Roman"/>
                <w:b/>
                <w:bCs/>
                <w:color w:val="auto"/>
                <w:sz w:val="20"/>
                <w:szCs w:val="20"/>
                <w:highlight w:val="none"/>
              </w:rPr>
            </w:pPr>
            <w:r>
              <w:rPr>
                <w:rFonts w:hint="eastAsia" w:ascii="Times New Roman" w:hAnsi="Times New Roman" w:eastAsia="宋体" w:cs="Times New Roman"/>
                <w:b/>
                <w:bCs/>
                <w:color w:val="auto"/>
                <w:sz w:val="20"/>
                <w:szCs w:val="20"/>
                <w:highlight w:val="none"/>
                <w:lang w:eastAsia="zh-CN"/>
              </w:rPr>
              <w:t>得分</w:t>
            </w:r>
          </w:p>
        </w:tc>
        <w:tc>
          <w:tcPr>
            <w:tcW w:w="1309" w:type="pct"/>
            <w:noWrap w:val="0"/>
            <w:vAlign w:val="center"/>
          </w:tcPr>
          <w:p>
            <w:pPr>
              <w:spacing w:line="300" w:lineRule="exact"/>
              <w:jc w:val="center"/>
              <w:rPr>
                <w:rFonts w:hint="eastAsia" w:ascii="Times New Roman" w:hAnsi="Times New Roman" w:eastAsia="宋体" w:cs="Times New Roman"/>
                <w:b/>
                <w:bCs/>
                <w:color w:val="auto"/>
                <w:sz w:val="20"/>
                <w:szCs w:val="20"/>
                <w:highlight w:val="none"/>
              </w:rPr>
            </w:pPr>
            <w:r>
              <w:rPr>
                <w:rFonts w:hint="eastAsia" w:ascii="Times New Roman" w:hAnsi="Times New Roman" w:eastAsia="宋体" w:cs="Times New Roman"/>
                <w:b/>
                <w:bCs/>
                <w:color w:val="auto"/>
                <w:sz w:val="20"/>
                <w:szCs w:val="20"/>
                <w:highlight w:val="none"/>
              </w:rPr>
              <w:t>资料或数据来源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58" w:type="pct"/>
            <w:vMerge w:val="restart"/>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lang w:val="en-US" w:eastAsia="zh-CN"/>
              </w:rPr>
            </w:pPr>
            <w:r>
              <w:rPr>
                <w:rFonts w:hint="eastAsia" w:ascii="Times New Roman" w:hAnsi="Times New Roman" w:eastAsia="宋体" w:cs="Times New Roman"/>
                <w:b w:val="0"/>
                <w:bCs w:val="0"/>
                <w:color w:val="auto"/>
                <w:sz w:val="20"/>
                <w:szCs w:val="20"/>
                <w:highlight w:val="none"/>
                <w:lang w:val="en-US" w:eastAsia="zh-CN"/>
              </w:rPr>
              <w:t>A</w:t>
            </w:r>
          </w:p>
          <w:p>
            <w:pPr>
              <w:spacing w:line="300" w:lineRule="exact"/>
              <w:jc w:val="center"/>
              <w:rPr>
                <w:rFonts w:hint="eastAsia" w:ascii="Times New Roman" w:hAnsi="Times New Roman" w:eastAsia="宋体" w:cs="Times New Roman"/>
                <w:b w:val="0"/>
                <w:bCs w:val="0"/>
                <w:color w:val="auto"/>
                <w:sz w:val="20"/>
                <w:szCs w:val="20"/>
                <w:highlight w:val="none"/>
              </w:rPr>
            </w:pPr>
            <w:r>
              <w:rPr>
                <w:rFonts w:hint="eastAsia" w:ascii="Times New Roman" w:hAnsi="Times New Roman" w:eastAsia="宋体" w:cs="Times New Roman"/>
                <w:b w:val="0"/>
                <w:bCs w:val="0"/>
                <w:color w:val="auto"/>
                <w:sz w:val="20"/>
                <w:szCs w:val="20"/>
                <w:highlight w:val="none"/>
              </w:rPr>
              <w:t>决策</w:t>
            </w:r>
          </w:p>
        </w:tc>
        <w:tc>
          <w:tcPr>
            <w:tcW w:w="307" w:type="pct"/>
            <w:vMerge w:val="restart"/>
            <w:noWrap w:val="0"/>
            <w:vAlign w:val="center"/>
          </w:tcPr>
          <w:p>
            <w:pPr>
              <w:spacing w:line="300" w:lineRule="exact"/>
              <w:jc w:val="center"/>
              <w:rPr>
                <w:rFonts w:hint="default" w:ascii="Times New Roman" w:hAnsi="Times New Roman" w:eastAsia="宋体" w:cs="Times New Roman"/>
                <w:b w:val="0"/>
                <w:bCs w:val="0"/>
                <w:color w:val="auto"/>
                <w:sz w:val="20"/>
                <w:szCs w:val="20"/>
                <w:highlight w:val="none"/>
                <w:lang w:val="en-US" w:eastAsia="zh-CN"/>
              </w:rPr>
            </w:pPr>
            <w:r>
              <w:rPr>
                <w:rFonts w:hint="eastAsia" w:ascii="Times New Roman" w:hAnsi="Times New Roman" w:eastAsia="宋体" w:cs="Times New Roman"/>
                <w:b w:val="0"/>
                <w:bCs w:val="0"/>
                <w:color w:val="auto"/>
                <w:sz w:val="20"/>
                <w:szCs w:val="20"/>
                <w:highlight w:val="none"/>
                <w:lang w:val="en-US" w:eastAsia="zh-CN"/>
              </w:rPr>
              <w:t>20</w:t>
            </w:r>
          </w:p>
        </w:tc>
        <w:tc>
          <w:tcPr>
            <w:tcW w:w="306" w:type="pct"/>
            <w:vMerge w:val="restart"/>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lang w:val="en-US" w:eastAsia="zh-CN"/>
              </w:rPr>
            </w:pPr>
            <w:r>
              <w:rPr>
                <w:rFonts w:hint="eastAsia" w:ascii="Times New Roman" w:hAnsi="Times New Roman" w:eastAsia="宋体" w:cs="Times New Roman"/>
                <w:b w:val="0"/>
                <w:bCs w:val="0"/>
                <w:color w:val="auto"/>
                <w:sz w:val="20"/>
                <w:szCs w:val="20"/>
                <w:highlight w:val="none"/>
                <w:lang w:val="en-US" w:eastAsia="zh-CN"/>
              </w:rPr>
              <w:t>A1项目立项</w:t>
            </w:r>
          </w:p>
        </w:tc>
        <w:tc>
          <w:tcPr>
            <w:tcW w:w="303" w:type="pct"/>
            <w:vMerge w:val="restart"/>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lang w:val="en-US" w:eastAsia="zh-CN"/>
              </w:rPr>
            </w:pPr>
            <w:r>
              <w:rPr>
                <w:rFonts w:hint="eastAsia" w:ascii="Times New Roman" w:hAnsi="Times New Roman" w:eastAsia="宋体" w:cs="Times New Roman"/>
                <w:b w:val="0"/>
                <w:bCs w:val="0"/>
                <w:color w:val="auto"/>
                <w:sz w:val="20"/>
                <w:szCs w:val="20"/>
                <w:highlight w:val="none"/>
                <w:lang w:val="en-US" w:eastAsia="zh-CN"/>
              </w:rPr>
              <w:t>5</w:t>
            </w:r>
          </w:p>
        </w:tc>
        <w:tc>
          <w:tcPr>
            <w:tcW w:w="787" w:type="pct"/>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rPr>
            </w:pPr>
            <w:r>
              <w:rPr>
                <w:rFonts w:hint="eastAsia" w:ascii="Times New Roman" w:hAnsi="Times New Roman" w:eastAsia="宋体" w:cs="Times New Roman"/>
                <w:b w:val="0"/>
                <w:bCs w:val="0"/>
                <w:color w:val="auto"/>
                <w:sz w:val="20"/>
                <w:szCs w:val="20"/>
                <w:highlight w:val="none"/>
                <w:lang w:val="en-US" w:eastAsia="zh-CN"/>
              </w:rPr>
              <w:t>A11</w:t>
            </w:r>
            <w:r>
              <w:rPr>
                <w:rFonts w:hint="eastAsia" w:ascii="Times New Roman" w:hAnsi="Times New Roman" w:eastAsia="宋体" w:cs="Times New Roman"/>
                <w:b w:val="0"/>
                <w:bCs w:val="0"/>
                <w:color w:val="auto"/>
                <w:sz w:val="20"/>
                <w:szCs w:val="20"/>
                <w:highlight w:val="none"/>
              </w:rPr>
              <w:t>立项依据充分性</w:t>
            </w:r>
          </w:p>
        </w:tc>
        <w:tc>
          <w:tcPr>
            <w:tcW w:w="386" w:type="pct"/>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rPr>
            </w:pPr>
            <w:r>
              <w:rPr>
                <w:rFonts w:hint="eastAsia" w:ascii="Times New Roman" w:hAnsi="Times New Roman" w:eastAsia="宋体" w:cs="Times New Roman"/>
                <w:b w:val="0"/>
                <w:bCs w:val="0"/>
                <w:color w:val="auto"/>
                <w:sz w:val="20"/>
                <w:szCs w:val="20"/>
                <w:highlight w:val="none"/>
              </w:rPr>
              <w:t>充分</w:t>
            </w:r>
          </w:p>
        </w:tc>
        <w:tc>
          <w:tcPr>
            <w:tcW w:w="257" w:type="pct"/>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lang w:eastAsia="zh-CN"/>
              </w:rPr>
            </w:pPr>
            <w:r>
              <w:rPr>
                <w:rFonts w:hint="eastAsia" w:ascii="Times New Roman" w:hAnsi="Times New Roman" w:eastAsia="宋体" w:cs="Times New Roman"/>
                <w:b w:val="0"/>
                <w:bCs w:val="0"/>
                <w:color w:val="auto"/>
                <w:sz w:val="20"/>
                <w:szCs w:val="20"/>
                <w:highlight w:val="none"/>
                <w:lang w:val="en-US" w:eastAsia="zh-CN"/>
              </w:rPr>
              <w:t>3</w:t>
            </w:r>
          </w:p>
        </w:tc>
        <w:tc>
          <w:tcPr>
            <w:tcW w:w="508" w:type="pct"/>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lang w:val="en-US" w:eastAsia="zh-CN"/>
              </w:rPr>
            </w:pPr>
            <w:r>
              <w:rPr>
                <w:rFonts w:hint="eastAsia" w:ascii="Times New Roman" w:hAnsi="Times New Roman" w:eastAsia="宋体" w:cs="Times New Roman"/>
                <w:b w:val="0"/>
                <w:bCs w:val="0"/>
                <w:color w:val="auto"/>
                <w:sz w:val="20"/>
                <w:szCs w:val="20"/>
                <w:highlight w:val="none"/>
              </w:rPr>
              <w:t>充分</w:t>
            </w:r>
          </w:p>
        </w:tc>
        <w:tc>
          <w:tcPr>
            <w:tcW w:w="476" w:type="pct"/>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lang w:val="en-US" w:eastAsia="zh-CN"/>
              </w:rPr>
            </w:pPr>
            <w:r>
              <w:rPr>
                <w:rFonts w:hint="eastAsia" w:ascii="Times New Roman" w:hAnsi="Times New Roman" w:eastAsia="宋体" w:cs="Times New Roman"/>
                <w:b w:val="0"/>
                <w:bCs w:val="0"/>
                <w:color w:val="auto"/>
                <w:sz w:val="20"/>
                <w:szCs w:val="20"/>
                <w:highlight w:val="none"/>
                <w:lang w:val="en-US" w:eastAsia="zh-CN"/>
              </w:rPr>
              <w:t>3</w:t>
            </w:r>
          </w:p>
        </w:tc>
        <w:tc>
          <w:tcPr>
            <w:tcW w:w="1309" w:type="pct"/>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rPr>
            </w:pPr>
            <w:r>
              <w:rPr>
                <w:rFonts w:hint="eastAsia" w:ascii="Times New Roman" w:hAnsi="Times New Roman" w:eastAsia="宋体" w:cs="Times New Roman"/>
                <w:b w:val="0"/>
                <w:bCs w:val="0"/>
                <w:color w:val="auto"/>
                <w:sz w:val="20"/>
                <w:szCs w:val="20"/>
                <w:highlight w:val="none"/>
              </w:rPr>
              <w:t>项目立项申请相关</w:t>
            </w:r>
            <w:r>
              <w:rPr>
                <w:rFonts w:hint="eastAsia" w:ascii="Times New Roman" w:hAnsi="Times New Roman" w:eastAsia="宋体" w:cs="Times New Roman"/>
                <w:b w:val="0"/>
                <w:bCs w:val="0"/>
                <w:color w:val="auto"/>
                <w:sz w:val="20"/>
                <w:szCs w:val="20"/>
                <w:highlight w:val="none"/>
                <w:lang w:val="en-US" w:eastAsia="zh-CN"/>
              </w:rPr>
              <w:t>政</w:t>
            </w:r>
            <w:r>
              <w:rPr>
                <w:rFonts w:hint="eastAsia" w:ascii="Times New Roman" w:hAnsi="Times New Roman" w:eastAsia="宋体" w:cs="Times New Roman"/>
                <w:b w:val="0"/>
                <w:bCs w:val="0"/>
                <w:color w:val="auto"/>
                <w:sz w:val="20"/>
                <w:szCs w:val="20"/>
                <w:highlight w:val="none"/>
              </w:rPr>
              <w:t>策及文件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58" w:type="pct"/>
            <w:vMerge w:val="continue"/>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rPr>
            </w:pPr>
          </w:p>
        </w:tc>
        <w:tc>
          <w:tcPr>
            <w:tcW w:w="307" w:type="pct"/>
            <w:vMerge w:val="continue"/>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lang w:val="en-US" w:eastAsia="zh-CN"/>
              </w:rPr>
            </w:pPr>
          </w:p>
        </w:tc>
        <w:tc>
          <w:tcPr>
            <w:tcW w:w="306" w:type="pct"/>
            <w:vMerge w:val="continue"/>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lang w:val="en-US" w:eastAsia="zh-CN"/>
              </w:rPr>
            </w:pPr>
          </w:p>
        </w:tc>
        <w:tc>
          <w:tcPr>
            <w:tcW w:w="303" w:type="pct"/>
            <w:vMerge w:val="continue"/>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lang w:val="en-US" w:eastAsia="zh-CN"/>
              </w:rPr>
            </w:pPr>
          </w:p>
        </w:tc>
        <w:tc>
          <w:tcPr>
            <w:tcW w:w="787" w:type="pct"/>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rPr>
            </w:pPr>
            <w:r>
              <w:rPr>
                <w:rFonts w:hint="eastAsia" w:ascii="Times New Roman" w:hAnsi="Times New Roman" w:eastAsia="宋体" w:cs="Times New Roman"/>
                <w:b w:val="0"/>
                <w:bCs w:val="0"/>
                <w:color w:val="auto"/>
                <w:sz w:val="20"/>
                <w:szCs w:val="20"/>
                <w:highlight w:val="none"/>
                <w:lang w:val="en-US" w:eastAsia="zh-CN"/>
              </w:rPr>
              <w:t>A12</w:t>
            </w:r>
            <w:r>
              <w:rPr>
                <w:rFonts w:hint="eastAsia" w:ascii="Times New Roman" w:hAnsi="Times New Roman" w:eastAsia="宋体" w:cs="Times New Roman"/>
                <w:b w:val="0"/>
                <w:bCs w:val="0"/>
                <w:color w:val="auto"/>
                <w:sz w:val="20"/>
                <w:szCs w:val="20"/>
                <w:highlight w:val="none"/>
              </w:rPr>
              <w:t>立项程序规范性</w:t>
            </w:r>
          </w:p>
        </w:tc>
        <w:tc>
          <w:tcPr>
            <w:tcW w:w="386" w:type="pct"/>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rPr>
            </w:pPr>
            <w:r>
              <w:rPr>
                <w:rFonts w:hint="eastAsia" w:ascii="Times New Roman" w:hAnsi="Times New Roman" w:eastAsia="宋体" w:cs="Times New Roman"/>
                <w:b w:val="0"/>
                <w:bCs w:val="0"/>
                <w:color w:val="auto"/>
                <w:sz w:val="20"/>
                <w:szCs w:val="20"/>
                <w:highlight w:val="none"/>
              </w:rPr>
              <w:t>规范</w:t>
            </w:r>
          </w:p>
        </w:tc>
        <w:tc>
          <w:tcPr>
            <w:tcW w:w="257" w:type="pct"/>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lang w:eastAsia="zh-CN"/>
              </w:rPr>
            </w:pPr>
            <w:r>
              <w:rPr>
                <w:rFonts w:hint="eastAsia" w:ascii="Times New Roman" w:hAnsi="Times New Roman" w:eastAsia="宋体" w:cs="Times New Roman"/>
                <w:b w:val="0"/>
                <w:bCs w:val="0"/>
                <w:color w:val="auto"/>
                <w:sz w:val="20"/>
                <w:szCs w:val="20"/>
                <w:highlight w:val="none"/>
                <w:lang w:val="en-US" w:eastAsia="zh-CN"/>
              </w:rPr>
              <w:t>2</w:t>
            </w:r>
          </w:p>
        </w:tc>
        <w:tc>
          <w:tcPr>
            <w:tcW w:w="508" w:type="pct"/>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lang w:val="en-US" w:eastAsia="zh-CN"/>
              </w:rPr>
            </w:pPr>
            <w:r>
              <w:rPr>
                <w:rFonts w:hint="eastAsia" w:ascii="Times New Roman" w:hAnsi="Times New Roman" w:eastAsia="宋体" w:cs="Times New Roman"/>
                <w:b w:val="0"/>
                <w:bCs w:val="0"/>
                <w:color w:val="auto"/>
                <w:sz w:val="20"/>
                <w:szCs w:val="20"/>
                <w:highlight w:val="none"/>
              </w:rPr>
              <w:t>规范</w:t>
            </w:r>
          </w:p>
        </w:tc>
        <w:tc>
          <w:tcPr>
            <w:tcW w:w="476" w:type="pct"/>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lang w:val="en-US" w:eastAsia="zh-CN"/>
              </w:rPr>
            </w:pPr>
            <w:r>
              <w:rPr>
                <w:rFonts w:hint="eastAsia" w:ascii="Times New Roman" w:hAnsi="Times New Roman" w:eastAsia="宋体" w:cs="Times New Roman"/>
                <w:b w:val="0"/>
                <w:bCs w:val="0"/>
                <w:color w:val="auto"/>
                <w:sz w:val="20"/>
                <w:szCs w:val="20"/>
                <w:highlight w:val="none"/>
                <w:lang w:val="en-US" w:eastAsia="zh-CN"/>
              </w:rPr>
              <w:t>2</w:t>
            </w:r>
          </w:p>
        </w:tc>
        <w:tc>
          <w:tcPr>
            <w:tcW w:w="1309" w:type="pct"/>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rPr>
            </w:pPr>
            <w:r>
              <w:rPr>
                <w:rFonts w:hint="eastAsia" w:ascii="Times New Roman" w:hAnsi="Times New Roman" w:eastAsia="宋体" w:cs="Times New Roman"/>
                <w:b w:val="0"/>
                <w:bCs w:val="0"/>
                <w:color w:val="auto"/>
                <w:sz w:val="20"/>
                <w:szCs w:val="20"/>
                <w:highlight w:val="none"/>
              </w:rPr>
              <w:t>提交立项相关资料及文件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358" w:type="pct"/>
            <w:vMerge w:val="continue"/>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rPr>
            </w:pPr>
          </w:p>
        </w:tc>
        <w:tc>
          <w:tcPr>
            <w:tcW w:w="307" w:type="pct"/>
            <w:vMerge w:val="continue"/>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lang w:val="en-US" w:eastAsia="zh-CN"/>
              </w:rPr>
            </w:pPr>
          </w:p>
        </w:tc>
        <w:tc>
          <w:tcPr>
            <w:tcW w:w="306" w:type="pct"/>
            <w:vMerge w:val="restart"/>
            <w:noWrap w:val="0"/>
            <w:vAlign w:val="center"/>
          </w:tcPr>
          <w:p>
            <w:pPr>
              <w:spacing w:line="300" w:lineRule="exact"/>
              <w:jc w:val="center"/>
              <w:rPr>
                <w:rFonts w:hint="default" w:ascii="Times New Roman" w:hAnsi="Times New Roman" w:eastAsia="宋体" w:cs="Times New Roman"/>
                <w:b w:val="0"/>
                <w:bCs w:val="0"/>
                <w:color w:val="auto"/>
                <w:sz w:val="20"/>
                <w:szCs w:val="20"/>
                <w:highlight w:val="none"/>
                <w:lang w:val="en-US" w:eastAsia="zh-CN"/>
              </w:rPr>
            </w:pPr>
            <w:r>
              <w:rPr>
                <w:rFonts w:hint="eastAsia" w:ascii="Times New Roman" w:hAnsi="Times New Roman" w:eastAsia="宋体" w:cs="Times New Roman"/>
                <w:b w:val="0"/>
                <w:bCs w:val="0"/>
                <w:color w:val="auto"/>
                <w:sz w:val="20"/>
                <w:szCs w:val="20"/>
                <w:highlight w:val="none"/>
                <w:lang w:val="en-US" w:eastAsia="zh-CN"/>
              </w:rPr>
              <w:t>A2</w:t>
            </w:r>
          </w:p>
          <w:p>
            <w:pPr>
              <w:spacing w:line="300" w:lineRule="exact"/>
              <w:jc w:val="center"/>
              <w:rPr>
                <w:rFonts w:hint="eastAsia" w:ascii="Times New Roman" w:hAnsi="Times New Roman" w:eastAsia="宋体" w:cs="Times New Roman"/>
                <w:b w:val="0"/>
                <w:bCs w:val="0"/>
                <w:color w:val="auto"/>
                <w:sz w:val="20"/>
                <w:szCs w:val="20"/>
                <w:highlight w:val="none"/>
                <w:lang w:val="en-US" w:eastAsia="zh-CN"/>
              </w:rPr>
            </w:pPr>
            <w:r>
              <w:rPr>
                <w:rFonts w:hint="eastAsia" w:ascii="Times New Roman" w:hAnsi="Times New Roman" w:eastAsia="宋体" w:cs="Times New Roman"/>
                <w:b w:val="0"/>
                <w:bCs w:val="0"/>
                <w:color w:val="auto"/>
                <w:sz w:val="20"/>
                <w:szCs w:val="20"/>
                <w:highlight w:val="none"/>
                <w:lang w:val="en-US" w:eastAsia="zh-CN"/>
              </w:rPr>
              <w:t>绩效目标</w:t>
            </w:r>
          </w:p>
        </w:tc>
        <w:tc>
          <w:tcPr>
            <w:tcW w:w="303" w:type="pct"/>
            <w:vMerge w:val="restart"/>
            <w:noWrap w:val="0"/>
            <w:vAlign w:val="center"/>
          </w:tcPr>
          <w:p>
            <w:pPr>
              <w:spacing w:line="300" w:lineRule="exact"/>
              <w:jc w:val="center"/>
              <w:rPr>
                <w:rFonts w:hint="default" w:ascii="Times New Roman" w:hAnsi="Times New Roman" w:eastAsia="宋体" w:cs="Times New Roman"/>
                <w:b w:val="0"/>
                <w:bCs w:val="0"/>
                <w:color w:val="auto"/>
                <w:sz w:val="20"/>
                <w:szCs w:val="20"/>
                <w:highlight w:val="none"/>
                <w:lang w:val="en-US" w:eastAsia="zh-CN"/>
              </w:rPr>
            </w:pPr>
            <w:r>
              <w:rPr>
                <w:rFonts w:hint="eastAsia" w:ascii="Times New Roman" w:hAnsi="Times New Roman" w:eastAsia="宋体" w:cs="Times New Roman"/>
                <w:b w:val="0"/>
                <w:bCs w:val="0"/>
                <w:color w:val="auto"/>
                <w:sz w:val="20"/>
                <w:szCs w:val="20"/>
                <w:highlight w:val="none"/>
                <w:lang w:val="en-US" w:eastAsia="zh-CN"/>
              </w:rPr>
              <w:t>10</w:t>
            </w:r>
          </w:p>
        </w:tc>
        <w:tc>
          <w:tcPr>
            <w:tcW w:w="787" w:type="pct"/>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rPr>
            </w:pPr>
            <w:r>
              <w:rPr>
                <w:rFonts w:hint="eastAsia" w:ascii="Times New Roman" w:hAnsi="Times New Roman" w:eastAsia="宋体" w:cs="Times New Roman"/>
                <w:b w:val="0"/>
                <w:bCs w:val="0"/>
                <w:color w:val="auto"/>
                <w:sz w:val="20"/>
                <w:szCs w:val="20"/>
                <w:highlight w:val="none"/>
                <w:lang w:val="en-US" w:eastAsia="zh-CN"/>
              </w:rPr>
              <w:t>A21</w:t>
            </w:r>
            <w:r>
              <w:rPr>
                <w:rFonts w:hint="eastAsia" w:ascii="Times New Roman" w:hAnsi="Times New Roman" w:eastAsia="宋体" w:cs="Times New Roman"/>
                <w:b w:val="0"/>
                <w:bCs w:val="0"/>
                <w:color w:val="auto"/>
                <w:sz w:val="20"/>
                <w:szCs w:val="20"/>
                <w:highlight w:val="none"/>
              </w:rPr>
              <w:t>绩效目标合理性</w:t>
            </w:r>
          </w:p>
        </w:tc>
        <w:tc>
          <w:tcPr>
            <w:tcW w:w="386" w:type="pct"/>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rPr>
            </w:pPr>
            <w:r>
              <w:rPr>
                <w:rFonts w:hint="eastAsia" w:ascii="Times New Roman" w:hAnsi="Times New Roman" w:eastAsia="宋体" w:cs="Times New Roman"/>
                <w:b w:val="0"/>
                <w:bCs w:val="0"/>
                <w:color w:val="auto"/>
                <w:sz w:val="20"/>
                <w:szCs w:val="20"/>
                <w:highlight w:val="none"/>
              </w:rPr>
              <w:t>合理</w:t>
            </w:r>
          </w:p>
        </w:tc>
        <w:tc>
          <w:tcPr>
            <w:tcW w:w="257" w:type="pct"/>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lang w:eastAsia="zh-CN"/>
              </w:rPr>
            </w:pPr>
            <w:r>
              <w:rPr>
                <w:rFonts w:hint="eastAsia" w:ascii="Times New Roman" w:hAnsi="Times New Roman" w:eastAsia="宋体" w:cs="Times New Roman"/>
                <w:b w:val="0"/>
                <w:bCs w:val="0"/>
                <w:color w:val="auto"/>
                <w:sz w:val="20"/>
                <w:szCs w:val="20"/>
                <w:highlight w:val="none"/>
                <w:lang w:val="en-US" w:eastAsia="zh-CN"/>
              </w:rPr>
              <w:t>4</w:t>
            </w:r>
          </w:p>
        </w:tc>
        <w:tc>
          <w:tcPr>
            <w:tcW w:w="508" w:type="pct"/>
            <w:noWrap w:val="0"/>
            <w:vAlign w:val="center"/>
          </w:tcPr>
          <w:p>
            <w:pPr>
              <w:spacing w:line="300" w:lineRule="exact"/>
              <w:jc w:val="center"/>
              <w:rPr>
                <w:rFonts w:hint="default" w:ascii="Times New Roman" w:hAnsi="Times New Roman" w:eastAsia="宋体" w:cs="Times New Roman"/>
                <w:b w:val="0"/>
                <w:bCs w:val="0"/>
                <w:color w:val="auto"/>
                <w:sz w:val="20"/>
                <w:szCs w:val="20"/>
                <w:highlight w:val="none"/>
                <w:lang w:val="en-US" w:eastAsia="zh-CN"/>
              </w:rPr>
            </w:pPr>
            <w:r>
              <w:rPr>
                <w:rFonts w:hint="eastAsia" w:ascii="Times New Roman" w:hAnsi="Times New Roman" w:eastAsia="宋体" w:cs="Times New Roman"/>
                <w:b w:val="0"/>
                <w:bCs w:val="0"/>
                <w:color w:val="auto"/>
                <w:sz w:val="20"/>
                <w:szCs w:val="20"/>
                <w:highlight w:val="none"/>
                <w:lang w:val="en-US" w:eastAsia="zh-CN"/>
              </w:rPr>
              <w:t>合理</w:t>
            </w:r>
          </w:p>
        </w:tc>
        <w:tc>
          <w:tcPr>
            <w:tcW w:w="476" w:type="pct"/>
            <w:noWrap w:val="0"/>
            <w:vAlign w:val="center"/>
          </w:tcPr>
          <w:p>
            <w:pPr>
              <w:spacing w:line="300" w:lineRule="exact"/>
              <w:jc w:val="center"/>
              <w:rPr>
                <w:rFonts w:hint="default" w:ascii="Times New Roman" w:hAnsi="Times New Roman" w:eastAsia="宋体" w:cs="Times New Roman"/>
                <w:b w:val="0"/>
                <w:bCs w:val="0"/>
                <w:color w:val="auto"/>
                <w:sz w:val="20"/>
                <w:szCs w:val="20"/>
                <w:highlight w:val="none"/>
                <w:lang w:val="en-US" w:eastAsia="zh-CN"/>
              </w:rPr>
            </w:pPr>
            <w:r>
              <w:rPr>
                <w:rFonts w:hint="eastAsia" w:ascii="Times New Roman" w:hAnsi="Times New Roman" w:eastAsia="宋体" w:cs="Times New Roman"/>
                <w:b w:val="0"/>
                <w:bCs w:val="0"/>
                <w:color w:val="auto"/>
                <w:sz w:val="20"/>
                <w:szCs w:val="20"/>
                <w:highlight w:val="none"/>
                <w:lang w:val="en-US" w:eastAsia="zh-CN"/>
              </w:rPr>
              <w:t>4</w:t>
            </w:r>
          </w:p>
        </w:tc>
        <w:tc>
          <w:tcPr>
            <w:tcW w:w="1309" w:type="pct"/>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rPr>
            </w:pPr>
            <w:r>
              <w:rPr>
                <w:rFonts w:hint="eastAsia" w:ascii="Times New Roman" w:hAnsi="Times New Roman" w:eastAsia="宋体" w:cs="Times New Roman"/>
                <w:b w:val="0"/>
                <w:bCs w:val="0"/>
                <w:color w:val="auto"/>
                <w:sz w:val="20"/>
                <w:szCs w:val="20"/>
                <w:highlight w:val="none"/>
              </w:rPr>
              <w:t>项目可行性研究报告、绩效目标申报表、相关向上级部门汇报材料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58" w:type="pct"/>
            <w:vMerge w:val="continue"/>
            <w:noWrap w:val="0"/>
            <w:vAlign w:val="center"/>
          </w:tcPr>
          <w:p>
            <w:pPr>
              <w:pageBreakBefore w:val="0"/>
              <w:kinsoku/>
              <w:wordWrap/>
              <w:overflowPunct/>
              <w:topLinePunct w:val="0"/>
              <w:bidi w:val="0"/>
              <w:spacing w:line="360" w:lineRule="auto"/>
              <w:jc w:val="center"/>
              <w:rPr>
                <w:rFonts w:hint="eastAsia" w:ascii="Times New Roman" w:hAnsi="Times New Roman" w:eastAsia="宋体" w:cs="Times New Roman"/>
                <w:b w:val="0"/>
                <w:bCs w:val="0"/>
                <w:color w:val="000000"/>
                <w:sz w:val="20"/>
                <w:szCs w:val="20"/>
              </w:rPr>
            </w:pPr>
          </w:p>
        </w:tc>
        <w:tc>
          <w:tcPr>
            <w:tcW w:w="307" w:type="pct"/>
            <w:vMerge w:val="continue"/>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lang w:val="en-US" w:eastAsia="zh-CN"/>
              </w:rPr>
            </w:pPr>
          </w:p>
        </w:tc>
        <w:tc>
          <w:tcPr>
            <w:tcW w:w="306" w:type="pct"/>
            <w:vMerge w:val="continue"/>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lang w:val="en-US" w:eastAsia="zh-CN"/>
              </w:rPr>
            </w:pPr>
          </w:p>
        </w:tc>
        <w:tc>
          <w:tcPr>
            <w:tcW w:w="303" w:type="pct"/>
            <w:vMerge w:val="continue"/>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lang w:val="en-US" w:eastAsia="zh-CN"/>
              </w:rPr>
            </w:pPr>
          </w:p>
        </w:tc>
        <w:tc>
          <w:tcPr>
            <w:tcW w:w="787" w:type="pct"/>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rPr>
            </w:pPr>
            <w:r>
              <w:rPr>
                <w:rFonts w:hint="eastAsia" w:ascii="Times New Roman" w:hAnsi="Times New Roman" w:eastAsia="宋体" w:cs="Times New Roman"/>
                <w:b w:val="0"/>
                <w:bCs w:val="0"/>
                <w:color w:val="auto"/>
                <w:sz w:val="20"/>
                <w:szCs w:val="20"/>
                <w:highlight w:val="none"/>
                <w:lang w:val="en-US" w:eastAsia="zh-CN"/>
              </w:rPr>
              <w:t>A22</w:t>
            </w:r>
            <w:r>
              <w:rPr>
                <w:rFonts w:hint="eastAsia" w:ascii="Times New Roman" w:hAnsi="Times New Roman" w:eastAsia="宋体" w:cs="Times New Roman"/>
                <w:b w:val="0"/>
                <w:bCs w:val="0"/>
                <w:color w:val="auto"/>
                <w:sz w:val="20"/>
                <w:szCs w:val="20"/>
                <w:highlight w:val="none"/>
              </w:rPr>
              <w:t>绩效指标明确性</w:t>
            </w:r>
          </w:p>
        </w:tc>
        <w:tc>
          <w:tcPr>
            <w:tcW w:w="386" w:type="pct"/>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rPr>
            </w:pPr>
            <w:r>
              <w:rPr>
                <w:rFonts w:hint="eastAsia" w:ascii="Times New Roman" w:hAnsi="Times New Roman" w:eastAsia="宋体" w:cs="Times New Roman"/>
                <w:b w:val="0"/>
                <w:bCs w:val="0"/>
                <w:color w:val="auto"/>
                <w:sz w:val="20"/>
                <w:szCs w:val="20"/>
                <w:highlight w:val="none"/>
              </w:rPr>
              <w:t>明确</w:t>
            </w:r>
          </w:p>
        </w:tc>
        <w:tc>
          <w:tcPr>
            <w:tcW w:w="257" w:type="pct"/>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lang w:eastAsia="zh-CN"/>
              </w:rPr>
            </w:pPr>
            <w:r>
              <w:rPr>
                <w:rFonts w:hint="eastAsia" w:ascii="Times New Roman" w:hAnsi="Times New Roman" w:eastAsia="宋体" w:cs="Times New Roman"/>
                <w:b w:val="0"/>
                <w:bCs w:val="0"/>
                <w:color w:val="auto"/>
                <w:sz w:val="20"/>
                <w:szCs w:val="20"/>
                <w:highlight w:val="none"/>
                <w:lang w:val="en-US" w:eastAsia="zh-CN"/>
              </w:rPr>
              <w:t>6</w:t>
            </w:r>
          </w:p>
        </w:tc>
        <w:tc>
          <w:tcPr>
            <w:tcW w:w="508" w:type="pct"/>
            <w:noWrap w:val="0"/>
            <w:vAlign w:val="center"/>
          </w:tcPr>
          <w:p>
            <w:pPr>
              <w:spacing w:line="300" w:lineRule="exact"/>
              <w:jc w:val="center"/>
              <w:rPr>
                <w:rFonts w:hint="default" w:ascii="Times New Roman" w:hAnsi="Times New Roman" w:eastAsia="宋体" w:cs="Times New Roman"/>
                <w:b w:val="0"/>
                <w:bCs w:val="0"/>
                <w:color w:val="auto"/>
                <w:sz w:val="20"/>
                <w:szCs w:val="20"/>
                <w:highlight w:val="none"/>
                <w:lang w:val="en-US" w:eastAsia="zh-CN"/>
              </w:rPr>
            </w:pPr>
            <w:r>
              <w:rPr>
                <w:rFonts w:hint="eastAsia" w:ascii="Times New Roman" w:hAnsi="Times New Roman" w:cs="Times New Roman"/>
                <w:b w:val="0"/>
                <w:bCs w:val="0"/>
                <w:color w:val="auto"/>
                <w:sz w:val="20"/>
                <w:szCs w:val="20"/>
                <w:highlight w:val="none"/>
                <w:lang w:val="en-US" w:eastAsia="zh-CN"/>
              </w:rPr>
              <w:t>较</w:t>
            </w:r>
            <w:r>
              <w:rPr>
                <w:rFonts w:hint="eastAsia" w:ascii="Times New Roman" w:hAnsi="Times New Roman" w:eastAsia="宋体" w:cs="Times New Roman"/>
                <w:b w:val="0"/>
                <w:bCs w:val="0"/>
                <w:color w:val="auto"/>
                <w:sz w:val="20"/>
                <w:szCs w:val="20"/>
                <w:highlight w:val="none"/>
                <w:lang w:val="en-US" w:eastAsia="zh-CN"/>
              </w:rPr>
              <w:t>明确</w:t>
            </w:r>
          </w:p>
        </w:tc>
        <w:tc>
          <w:tcPr>
            <w:tcW w:w="476" w:type="pct"/>
            <w:noWrap w:val="0"/>
            <w:vAlign w:val="center"/>
          </w:tcPr>
          <w:p>
            <w:pPr>
              <w:spacing w:line="300" w:lineRule="exact"/>
              <w:jc w:val="center"/>
              <w:rPr>
                <w:rFonts w:hint="default" w:ascii="Times New Roman" w:hAnsi="Times New Roman" w:eastAsia="宋体" w:cs="Times New Roman"/>
                <w:b w:val="0"/>
                <w:bCs w:val="0"/>
                <w:color w:val="auto"/>
                <w:sz w:val="20"/>
                <w:szCs w:val="20"/>
                <w:highlight w:val="none"/>
                <w:lang w:val="en-US" w:eastAsia="zh-CN"/>
              </w:rPr>
            </w:pPr>
            <w:r>
              <w:rPr>
                <w:rFonts w:hint="eastAsia" w:ascii="Times New Roman" w:hAnsi="Times New Roman" w:cs="Times New Roman"/>
                <w:b w:val="0"/>
                <w:bCs w:val="0"/>
                <w:color w:val="auto"/>
                <w:sz w:val="20"/>
                <w:szCs w:val="20"/>
                <w:highlight w:val="none"/>
                <w:lang w:val="en-US" w:eastAsia="zh-CN"/>
              </w:rPr>
              <w:t>4</w:t>
            </w:r>
          </w:p>
        </w:tc>
        <w:tc>
          <w:tcPr>
            <w:tcW w:w="1309" w:type="pct"/>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rPr>
            </w:pPr>
            <w:r>
              <w:rPr>
                <w:rFonts w:hint="eastAsia" w:ascii="Times New Roman" w:hAnsi="Times New Roman" w:eastAsia="宋体" w:cs="Times New Roman"/>
                <w:b w:val="0"/>
                <w:bCs w:val="0"/>
                <w:color w:val="auto"/>
                <w:sz w:val="20"/>
                <w:szCs w:val="20"/>
                <w:highlight w:val="none"/>
              </w:rPr>
              <w:t>项目可行性研究报告、绩效目标申报表、自评报告等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58" w:type="pct"/>
            <w:vMerge w:val="continue"/>
            <w:noWrap w:val="0"/>
            <w:vAlign w:val="center"/>
          </w:tcPr>
          <w:p>
            <w:pPr>
              <w:pageBreakBefore w:val="0"/>
              <w:kinsoku/>
              <w:wordWrap/>
              <w:overflowPunct/>
              <w:topLinePunct w:val="0"/>
              <w:bidi w:val="0"/>
              <w:spacing w:line="360" w:lineRule="auto"/>
              <w:jc w:val="center"/>
              <w:rPr>
                <w:rFonts w:hint="eastAsia" w:ascii="Times New Roman" w:hAnsi="Times New Roman" w:eastAsia="宋体" w:cs="Times New Roman"/>
                <w:b w:val="0"/>
                <w:bCs w:val="0"/>
                <w:color w:val="000000"/>
                <w:sz w:val="20"/>
                <w:szCs w:val="20"/>
              </w:rPr>
            </w:pPr>
          </w:p>
        </w:tc>
        <w:tc>
          <w:tcPr>
            <w:tcW w:w="307" w:type="pct"/>
            <w:vMerge w:val="continue"/>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lang w:val="en-US" w:eastAsia="zh-CN"/>
              </w:rPr>
            </w:pPr>
          </w:p>
        </w:tc>
        <w:tc>
          <w:tcPr>
            <w:tcW w:w="306" w:type="pct"/>
            <w:vMerge w:val="restart"/>
            <w:noWrap w:val="0"/>
            <w:vAlign w:val="center"/>
          </w:tcPr>
          <w:p>
            <w:pPr>
              <w:spacing w:line="300" w:lineRule="exact"/>
              <w:jc w:val="center"/>
              <w:rPr>
                <w:rFonts w:hint="default" w:ascii="Times New Roman" w:hAnsi="Times New Roman" w:eastAsia="宋体" w:cs="Times New Roman"/>
                <w:b w:val="0"/>
                <w:bCs w:val="0"/>
                <w:color w:val="auto"/>
                <w:sz w:val="20"/>
                <w:szCs w:val="20"/>
                <w:highlight w:val="none"/>
                <w:lang w:val="en-US" w:eastAsia="zh-CN"/>
              </w:rPr>
            </w:pPr>
            <w:r>
              <w:rPr>
                <w:rFonts w:hint="eastAsia" w:ascii="Times New Roman" w:hAnsi="Times New Roman" w:eastAsia="宋体" w:cs="Times New Roman"/>
                <w:b w:val="0"/>
                <w:bCs w:val="0"/>
                <w:color w:val="auto"/>
                <w:sz w:val="20"/>
                <w:szCs w:val="20"/>
                <w:highlight w:val="none"/>
                <w:lang w:val="en-US" w:eastAsia="zh-CN"/>
              </w:rPr>
              <w:t>A3</w:t>
            </w:r>
          </w:p>
          <w:p>
            <w:pPr>
              <w:spacing w:line="300" w:lineRule="exact"/>
              <w:jc w:val="center"/>
              <w:rPr>
                <w:rFonts w:hint="eastAsia" w:ascii="Times New Roman" w:hAnsi="Times New Roman" w:eastAsia="宋体" w:cs="Times New Roman"/>
                <w:b w:val="0"/>
                <w:bCs w:val="0"/>
                <w:color w:val="auto"/>
                <w:sz w:val="20"/>
                <w:szCs w:val="20"/>
                <w:highlight w:val="none"/>
                <w:lang w:val="en-US" w:eastAsia="zh-CN"/>
              </w:rPr>
            </w:pPr>
            <w:r>
              <w:rPr>
                <w:rFonts w:hint="eastAsia" w:ascii="Times New Roman" w:hAnsi="Times New Roman" w:eastAsia="宋体" w:cs="Times New Roman"/>
                <w:b w:val="0"/>
                <w:bCs w:val="0"/>
                <w:color w:val="auto"/>
                <w:sz w:val="20"/>
                <w:szCs w:val="20"/>
                <w:highlight w:val="none"/>
                <w:lang w:val="en-US" w:eastAsia="zh-CN"/>
              </w:rPr>
              <w:t>资金投入</w:t>
            </w:r>
          </w:p>
        </w:tc>
        <w:tc>
          <w:tcPr>
            <w:tcW w:w="303" w:type="pct"/>
            <w:vMerge w:val="restart"/>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lang w:val="en-US" w:eastAsia="zh-CN"/>
              </w:rPr>
            </w:pPr>
            <w:r>
              <w:rPr>
                <w:rFonts w:hint="eastAsia" w:ascii="Times New Roman" w:hAnsi="Times New Roman" w:eastAsia="宋体" w:cs="Times New Roman"/>
                <w:b w:val="0"/>
                <w:bCs w:val="0"/>
                <w:color w:val="auto"/>
                <w:sz w:val="20"/>
                <w:szCs w:val="20"/>
                <w:highlight w:val="none"/>
                <w:lang w:val="en-US" w:eastAsia="zh-CN"/>
              </w:rPr>
              <w:t>5</w:t>
            </w:r>
          </w:p>
        </w:tc>
        <w:tc>
          <w:tcPr>
            <w:tcW w:w="787" w:type="pct"/>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rPr>
            </w:pPr>
            <w:r>
              <w:rPr>
                <w:rFonts w:hint="eastAsia" w:ascii="Times New Roman" w:hAnsi="Times New Roman" w:eastAsia="宋体" w:cs="Times New Roman"/>
                <w:b w:val="0"/>
                <w:bCs w:val="0"/>
                <w:color w:val="auto"/>
                <w:sz w:val="20"/>
                <w:szCs w:val="20"/>
                <w:highlight w:val="none"/>
                <w:lang w:val="en-US" w:eastAsia="zh-CN"/>
              </w:rPr>
              <w:t>A31</w:t>
            </w:r>
            <w:r>
              <w:rPr>
                <w:rFonts w:hint="eastAsia" w:ascii="Times New Roman" w:hAnsi="Times New Roman" w:eastAsia="宋体" w:cs="Times New Roman"/>
                <w:b w:val="0"/>
                <w:bCs w:val="0"/>
                <w:color w:val="auto"/>
                <w:sz w:val="20"/>
                <w:szCs w:val="20"/>
                <w:highlight w:val="none"/>
              </w:rPr>
              <w:t>预算编制科学性</w:t>
            </w:r>
          </w:p>
        </w:tc>
        <w:tc>
          <w:tcPr>
            <w:tcW w:w="386" w:type="pct"/>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rPr>
            </w:pPr>
            <w:r>
              <w:rPr>
                <w:rFonts w:hint="eastAsia" w:ascii="Times New Roman" w:hAnsi="Times New Roman" w:eastAsia="宋体" w:cs="Times New Roman"/>
                <w:b w:val="0"/>
                <w:bCs w:val="0"/>
                <w:color w:val="auto"/>
                <w:sz w:val="20"/>
                <w:szCs w:val="20"/>
                <w:highlight w:val="none"/>
              </w:rPr>
              <w:t>科学</w:t>
            </w:r>
          </w:p>
        </w:tc>
        <w:tc>
          <w:tcPr>
            <w:tcW w:w="257" w:type="pct"/>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lang w:eastAsia="zh-CN"/>
              </w:rPr>
            </w:pPr>
            <w:r>
              <w:rPr>
                <w:rFonts w:hint="eastAsia" w:ascii="Times New Roman" w:hAnsi="Times New Roman" w:eastAsia="宋体" w:cs="Times New Roman"/>
                <w:b w:val="0"/>
                <w:bCs w:val="0"/>
                <w:color w:val="auto"/>
                <w:sz w:val="20"/>
                <w:szCs w:val="20"/>
                <w:highlight w:val="none"/>
                <w:lang w:val="en-US" w:eastAsia="zh-CN"/>
              </w:rPr>
              <w:t>3</w:t>
            </w:r>
          </w:p>
        </w:tc>
        <w:tc>
          <w:tcPr>
            <w:tcW w:w="508" w:type="pct"/>
            <w:noWrap w:val="0"/>
            <w:vAlign w:val="center"/>
          </w:tcPr>
          <w:p>
            <w:pPr>
              <w:spacing w:line="300" w:lineRule="exact"/>
              <w:jc w:val="center"/>
              <w:rPr>
                <w:rFonts w:hint="default" w:ascii="Times New Roman" w:hAnsi="Times New Roman" w:eastAsia="宋体" w:cs="Times New Roman"/>
                <w:b w:val="0"/>
                <w:bCs w:val="0"/>
                <w:color w:val="auto"/>
                <w:sz w:val="20"/>
                <w:szCs w:val="20"/>
                <w:highlight w:val="none"/>
                <w:lang w:val="en-US" w:eastAsia="zh-CN"/>
              </w:rPr>
            </w:pPr>
            <w:r>
              <w:rPr>
                <w:rFonts w:hint="eastAsia" w:ascii="Times New Roman" w:hAnsi="Times New Roman" w:eastAsia="宋体" w:cs="Times New Roman"/>
                <w:b w:val="0"/>
                <w:bCs w:val="0"/>
                <w:color w:val="auto"/>
                <w:sz w:val="20"/>
                <w:szCs w:val="20"/>
                <w:highlight w:val="none"/>
                <w:lang w:val="en-US" w:eastAsia="zh-CN"/>
              </w:rPr>
              <w:t>科学</w:t>
            </w:r>
          </w:p>
        </w:tc>
        <w:tc>
          <w:tcPr>
            <w:tcW w:w="476" w:type="pct"/>
            <w:noWrap w:val="0"/>
            <w:vAlign w:val="center"/>
          </w:tcPr>
          <w:p>
            <w:pPr>
              <w:spacing w:line="300" w:lineRule="exact"/>
              <w:jc w:val="center"/>
              <w:rPr>
                <w:rFonts w:hint="default" w:ascii="Times New Roman" w:hAnsi="Times New Roman" w:eastAsia="宋体" w:cs="Times New Roman"/>
                <w:b w:val="0"/>
                <w:bCs w:val="0"/>
                <w:color w:val="auto"/>
                <w:sz w:val="20"/>
                <w:szCs w:val="20"/>
                <w:highlight w:val="none"/>
                <w:lang w:val="en-US" w:eastAsia="zh-CN"/>
              </w:rPr>
            </w:pPr>
            <w:r>
              <w:rPr>
                <w:rFonts w:hint="eastAsia" w:ascii="Times New Roman" w:hAnsi="Times New Roman" w:eastAsia="宋体" w:cs="Times New Roman"/>
                <w:b w:val="0"/>
                <w:bCs w:val="0"/>
                <w:color w:val="auto"/>
                <w:sz w:val="20"/>
                <w:szCs w:val="20"/>
                <w:highlight w:val="none"/>
                <w:lang w:val="en-US" w:eastAsia="zh-CN"/>
              </w:rPr>
              <w:t>3</w:t>
            </w:r>
          </w:p>
        </w:tc>
        <w:tc>
          <w:tcPr>
            <w:tcW w:w="1309" w:type="pct"/>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lang w:val="en-US" w:eastAsia="zh-CN"/>
              </w:rPr>
              <w:t>项目</w:t>
            </w:r>
            <w:r>
              <w:rPr>
                <w:rFonts w:hint="default" w:ascii="Times New Roman" w:hAnsi="Times New Roman" w:eastAsia="宋体" w:cs="Times New Roman"/>
                <w:b w:val="0"/>
                <w:bCs w:val="0"/>
                <w:color w:val="auto"/>
                <w:sz w:val="20"/>
                <w:szCs w:val="20"/>
                <w:highlight w:val="none"/>
              </w:rPr>
              <w:t>资金申报资料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58" w:type="pct"/>
            <w:vMerge w:val="continue"/>
            <w:noWrap w:val="0"/>
            <w:vAlign w:val="center"/>
          </w:tcPr>
          <w:p>
            <w:pPr>
              <w:pageBreakBefore w:val="0"/>
              <w:kinsoku/>
              <w:wordWrap/>
              <w:overflowPunct/>
              <w:topLinePunct w:val="0"/>
              <w:bidi w:val="0"/>
              <w:spacing w:line="360" w:lineRule="auto"/>
              <w:jc w:val="center"/>
              <w:rPr>
                <w:rFonts w:hint="eastAsia" w:ascii="Times New Roman" w:hAnsi="Times New Roman" w:eastAsia="宋体" w:cs="Times New Roman"/>
                <w:b w:val="0"/>
                <w:bCs w:val="0"/>
                <w:color w:val="000000"/>
                <w:sz w:val="20"/>
                <w:szCs w:val="20"/>
              </w:rPr>
            </w:pPr>
          </w:p>
        </w:tc>
        <w:tc>
          <w:tcPr>
            <w:tcW w:w="307" w:type="pct"/>
            <w:vMerge w:val="continue"/>
            <w:noWrap w:val="0"/>
            <w:vAlign w:val="center"/>
          </w:tcPr>
          <w:p>
            <w:pPr>
              <w:pageBreakBefore w:val="0"/>
              <w:kinsoku/>
              <w:wordWrap/>
              <w:overflowPunct/>
              <w:topLinePunct w:val="0"/>
              <w:bidi w:val="0"/>
              <w:spacing w:line="360" w:lineRule="auto"/>
              <w:jc w:val="center"/>
              <w:rPr>
                <w:rFonts w:hint="eastAsia" w:ascii="Times New Roman" w:hAnsi="Times New Roman" w:eastAsia="宋体" w:cs="Times New Roman"/>
                <w:b w:val="0"/>
                <w:bCs w:val="0"/>
                <w:color w:val="000000"/>
                <w:sz w:val="20"/>
                <w:szCs w:val="20"/>
              </w:rPr>
            </w:pPr>
          </w:p>
        </w:tc>
        <w:tc>
          <w:tcPr>
            <w:tcW w:w="306" w:type="pct"/>
            <w:vMerge w:val="continue"/>
            <w:noWrap w:val="0"/>
            <w:vAlign w:val="center"/>
          </w:tcPr>
          <w:p>
            <w:pPr>
              <w:pageBreakBefore w:val="0"/>
              <w:kinsoku/>
              <w:wordWrap/>
              <w:overflowPunct/>
              <w:topLinePunct w:val="0"/>
              <w:bidi w:val="0"/>
              <w:spacing w:line="360" w:lineRule="auto"/>
              <w:jc w:val="center"/>
              <w:rPr>
                <w:rFonts w:hint="eastAsia" w:ascii="Times New Roman" w:hAnsi="Times New Roman" w:eastAsia="宋体" w:cs="Times New Roman"/>
                <w:b w:val="0"/>
                <w:bCs w:val="0"/>
                <w:color w:val="000000"/>
                <w:sz w:val="20"/>
                <w:szCs w:val="20"/>
              </w:rPr>
            </w:pPr>
          </w:p>
        </w:tc>
        <w:tc>
          <w:tcPr>
            <w:tcW w:w="303" w:type="pct"/>
            <w:vMerge w:val="continue"/>
            <w:noWrap w:val="0"/>
            <w:vAlign w:val="center"/>
          </w:tcPr>
          <w:p>
            <w:pPr>
              <w:pageBreakBefore w:val="0"/>
              <w:kinsoku/>
              <w:wordWrap/>
              <w:overflowPunct/>
              <w:topLinePunct w:val="0"/>
              <w:bidi w:val="0"/>
              <w:spacing w:line="360" w:lineRule="auto"/>
              <w:jc w:val="center"/>
              <w:rPr>
                <w:rFonts w:hint="eastAsia" w:ascii="Times New Roman" w:hAnsi="Times New Roman" w:eastAsia="宋体" w:cs="Times New Roman"/>
                <w:b w:val="0"/>
                <w:bCs w:val="0"/>
                <w:color w:val="000000"/>
                <w:sz w:val="20"/>
                <w:szCs w:val="20"/>
              </w:rPr>
            </w:pPr>
          </w:p>
        </w:tc>
        <w:tc>
          <w:tcPr>
            <w:tcW w:w="787" w:type="pct"/>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rPr>
            </w:pPr>
            <w:r>
              <w:rPr>
                <w:rFonts w:hint="eastAsia" w:ascii="Times New Roman" w:hAnsi="Times New Roman" w:eastAsia="宋体" w:cs="Times New Roman"/>
                <w:b w:val="0"/>
                <w:bCs w:val="0"/>
                <w:color w:val="auto"/>
                <w:sz w:val="20"/>
                <w:szCs w:val="20"/>
                <w:highlight w:val="none"/>
                <w:lang w:val="en-US" w:eastAsia="zh-CN"/>
              </w:rPr>
              <w:t>A32</w:t>
            </w:r>
            <w:r>
              <w:rPr>
                <w:rFonts w:hint="eastAsia" w:ascii="Times New Roman" w:hAnsi="Times New Roman" w:eastAsia="宋体" w:cs="Times New Roman"/>
                <w:b w:val="0"/>
                <w:bCs w:val="0"/>
                <w:color w:val="auto"/>
                <w:sz w:val="20"/>
                <w:szCs w:val="20"/>
                <w:highlight w:val="none"/>
              </w:rPr>
              <w:t>资金分配合理性</w:t>
            </w:r>
          </w:p>
        </w:tc>
        <w:tc>
          <w:tcPr>
            <w:tcW w:w="386" w:type="pct"/>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rPr>
            </w:pPr>
            <w:r>
              <w:rPr>
                <w:rFonts w:hint="eastAsia" w:ascii="Times New Roman" w:hAnsi="Times New Roman" w:eastAsia="宋体" w:cs="Times New Roman"/>
                <w:b w:val="0"/>
                <w:bCs w:val="0"/>
                <w:color w:val="auto"/>
                <w:sz w:val="20"/>
                <w:szCs w:val="20"/>
                <w:highlight w:val="none"/>
              </w:rPr>
              <w:t>合理</w:t>
            </w:r>
          </w:p>
        </w:tc>
        <w:tc>
          <w:tcPr>
            <w:tcW w:w="257" w:type="pct"/>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lang w:eastAsia="zh-CN"/>
              </w:rPr>
            </w:pPr>
            <w:r>
              <w:rPr>
                <w:rFonts w:hint="eastAsia" w:ascii="Times New Roman" w:hAnsi="Times New Roman" w:eastAsia="宋体" w:cs="Times New Roman"/>
                <w:b w:val="0"/>
                <w:bCs w:val="0"/>
                <w:color w:val="auto"/>
                <w:sz w:val="20"/>
                <w:szCs w:val="20"/>
                <w:highlight w:val="none"/>
                <w:lang w:val="en-US" w:eastAsia="zh-CN"/>
              </w:rPr>
              <w:t>2</w:t>
            </w:r>
          </w:p>
        </w:tc>
        <w:tc>
          <w:tcPr>
            <w:tcW w:w="508" w:type="pct"/>
            <w:noWrap w:val="0"/>
            <w:vAlign w:val="center"/>
          </w:tcPr>
          <w:p>
            <w:pPr>
              <w:spacing w:line="300" w:lineRule="exact"/>
              <w:jc w:val="center"/>
              <w:rPr>
                <w:rFonts w:hint="eastAsia" w:ascii="Times New Roman" w:hAnsi="Times New Roman" w:eastAsia="宋体" w:cs="Times New Roman"/>
                <w:b w:val="0"/>
                <w:bCs w:val="0"/>
                <w:color w:val="auto"/>
                <w:sz w:val="20"/>
                <w:szCs w:val="20"/>
                <w:highlight w:val="none"/>
                <w:lang w:val="en-US" w:eastAsia="zh-CN"/>
              </w:rPr>
            </w:pPr>
            <w:r>
              <w:rPr>
                <w:rFonts w:hint="eastAsia" w:ascii="Times New Roman" w:hAnsi="Times New Roman" w:eastAsia="宋体" w:cs="Times New Roman"/>
                <w:b w:val="0"/>
                <w:bCs w:val="0"/>
                <w:color w:val="auto"/>
                <w:sz w:val="20"/>
                <w:szCs w:val="20"/>
                <w:highlight w:val="none"/>
              </w:rPr>
              <w:t>合理</w:t>
            </w:r>
          </w:p>
        </w:tc>
        <w:tc>
          <w:tcPr>
            <w:tcW w:w="476" w:type="pct"/>
            <w:noWrap w:val="0"/>
            <w:vAlign w:val="center"/>
          </w:tcPr>
          <w:p>
            <w:pPr>
              <w:spacing w:line="300" w:lineRule="exact"/>
              <w:jc w:val="center"/>
              <w:rPr>
                <w:rFonts w:hint="default" w:ascii="Times New Roman" w:hAnsi="Times New Roman" w:eastAsia="宋体" w:cs="Times New Roman"/>
                <w:b w:val="0"/>
                <w:bCs w:val="0"/>
                <w:color w:val="auto"/>
                <w:sz w:val="20"/>
                <w:szCs w:val="20"/>
                <w:highlight w:val="none"/>
                <w:lang w:val="en-US" w:eastAsia="zh-CN"/>
              </w:rPr>
            </w:pPr>
            <w:r>
              <w:rPr>
                <w:rFonts w:hint="eastAsia" w:ascii="Times New Roman" w:hAnsi="Times New Roman" w:eastAsia="宋体" w:cs="Times New Roman"/>
                <w:b w:val="0"/>
                <w:bCs w:val="0"/>
                <w:color w:val="auto"/>
                <w:sz w:val="20"/>
                <w:szCs w:val="20"/>
                <w:highlight w:val="none"/>
                <w:lang w:val="en-US" w:eastAsia="zh-CN"/>
              </w:rPr>
              <w:t>2</w:t>
            </w:r>
          </w:p>
        </w:tc>
        <w:tc>
          <w:tcPr>
            <w:tcW w:w="1309" w:type="pct"/>
            <w:noWrap w:val="0"/>
            <w:vAlign w:val="center"/>
          </w:tcPr>
          <w:p>
            <w:pPr>
              <w:spacing w:line="300" w:lineRule="exact"/>
              <w:jc w:val="center"/>
              <w:rPr>
                <w:rFonts w:hint="default" w:ascii="Times New Roman" w:hAnsi="Times New Roman" w:eastAsia="宋体" w:cs="Times New Roman"/>
                <w:b w:val="0"/>
                <w:bCs w:val="0"/>
                <w:color w:val="auto"/>
                <w:sz w:val="20"/>
                <w:szCs w:val="20"/>
                <w:highlight w:val="none"/>
                <w:lang w:val="en-US" w:eastAsia="zh-CN"/>
              </w:rPr>
            </w:pPr>
            <w:r>
              <w:rPr>
                <w:rFonts w:hint="eastAsia" w:ascii="Times New Roman" w:hAnsi="Times New Roman" w:eastAsia="宋体" w:cs="Times New Roman"/>
                <w:b w:val="0"/>
                <w:bCs w:val="0"/>
                <w:color w:val="auto"/>
                <w:sz w:val="20"/>
                <w:szCs w:val="20"/>
                <w:highlight w:val="none"/>
                <w:lang w:val="en-US" w:eastAsia="zh-CN"/>
              </w:rPr>
              <w:t>相关项目资金政策类文件</w:t>
            </w:r>
          </w:p>
        </w:tc>
      </w:tr>
    </w:tbl>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（1）项目立项的2个三级指标用来衡量项目立项背景、项目立项批复依据</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立项是否考虑资金筹措渠道多样化</w:t>
      </w:r>
      <w:r>
        <w:rPr>
          <w:rFonts w:hint="eastAsia" w:ascii="Times New Roman" w:hAnsi="Times New Roman" w:eastAsia="仿宋_GB2312" w:cs="Times New Roman"/>
          <w:sz w:val="32"/>
          <w:szCs w:val="32"/>
        </w:rPr>
        <w:t>；项目申请、设立过程是否符合相关要求。</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（2）绩效目标的2个三级指标用来衡量项目所设定的绩效目标是否依据充分，是否符合客观实际；依据绩效目标设定的绩效指标是否清晰、细化、可衡量等。</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（3）资金投入的2个三级指标用来衡量项目预算是否应由财政全部负担使用计划</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是否有测算依据，与实际需求是否相适应</w:t>
      </w:r>
      <w:r>
        <w:rPr>
          <w:rFonts w:hint="eastAsia" w:ascii="Times New Roman" w:hAnsi="Times New Roman" w:eastAsia="仿宋_GB2312" w:cs="Times New Roman"/>
          <w:sz w:val="32"/>
          <w:szCs w:val="32"/>
          <w:lang w:eastAsia="zh-CN"/>
        </w:rPr>
        <w:t>；预算资金分配依据是否充分，资金分配额度是否合理，与项目单位或地方实际是否相适应</w:t>
      </w:r>
      <w:r>
        <w:rPr>
          <w:rFonts w:hint="eastAsia" w:ascii="Times New Roman" w:hAnsi="Times New Roman" w:eastAsia="仿宋_GB2312" w:cs="Times New Roman"/>
          <w:sz w:val="32"/>
          <w:szCs w:val="32"/>
        </w:rPr>
        <w:t>等。</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643" w:firstLineChars="200"/>
        <w:textAlignment w:val="auto"/>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2.过程类指标</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B过程：标准分20分，实际得分</w:t>
      </w:r>
      <w:r>
        <w:rPr>
          <w:rFonts w:hint="eastAsia" w:ascii="Times New Roman" w:hAnsi="Times New Roman" w:eastAsia="仿宋_GB2312" w:cs="Times New Roman"/>
          <w:sz w:val="32"/>
          <w:szCs w:val="32"/>
          <w:lang w:val="en-US" w:eastAsia="zh-CN"/>
        </w:rPr>
        <w:t>17.92</w:t>
      </w:r>
      <w:r>
        <w:rPr>
          <w:rFonts w:hint="eastAsia" w:ascii="Times New Roman" w:hAnsi="Times New Roman" w:eastAsia="仿宋_GB2312" w:cs="Times New Roman"/>
          <w:sz w:val="32"/>
          <w:szCs w:val="32"/>
        </w:rPr>
        <w:t>分，得分率</w:t>
      </w:r>
      <w:r>
        <w:rPr>
          <w:rFonts w:hint="eastAsia" w:ascii="Times New Roman" w:hAnsi="Times New Roman" w:eastAsia="仿宋_GB2312" w:cs="Times New Roman"/>
          <w:sz w:val="32"/>
          <w:szCs w:val="32"/>
          <w:lang w:val="en-US" w:eastAsia="zh-CN"/>
        </w:rPr>
        <w:t>89</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w:t>
      </w:r>
    </w:p>
    <w:p>
      <w:pPr>
        <w:spacing w:line="360" w:lineRule="auto"/>
        <w:jc w:val="center"/>
        <w:rPr>
          <w:rFonts w:hint="default" w:ascii="黑体" w:hAnsi="黑体" w:eastAsia="黑体" w:cs="宋体"/>
          <w:sz w:val="28"/>
          <w:szCs w:val="28"/>
          <w:lang w:val="en-US" w:eastAsia="zh-CN"/>
        </w:rPr>
      </w:pPr>
      <w:r>
        <w:rPr>
          <w:rFonts w:hint="eastAsia" w:ascii="黑体" w:hAnsi="黑体" w:eastAsia="黑体" w:cs="宋体"/>
          <w:sz w:val="28"/>
          <w:szCs w:val="28"/>
        </w:rPr>
        <w:t>表3-</w:t>
      </w:r>
      <w:r>
        <w:rPr>
          <w:rFonts w:ascii="黑体" w:hAnsi="黑体" w:eastAsia="黑体" w:cs="宋体"/>
          <w:sz w:val="28"/>
          <w:szCs w:val="28"/>
        </w:rPr>
        <w:t>2</w:t>
      </w:r>
      <w:r>
        <w:rPr>
          <w:rFonts w:hint="eastAsia" w:ascii="黑体" w:hAnsi="黑体" w:eastAsia="黑体" w:cs="宋体"/>
          <w:sz w:val="28"/>
          <w:szCs w:val="28"/>
        </w:rPr>
        <w:t>过程类评价指标及</w:t>
      </w:r>
      <w:r>
        <w:rPr>
          <w:rFonts w:hint="eastAsia" w:ascii="黑体" w:hAnsi="黑体" w:eastAsia="黑体" w:cs="宋体"/>
          <w:sz w:val="28"/>
          <w:szCs w:val="28"/>
          <w:lang w:val="en-US" w:eastAsia="zh-CN"/>
        </w:rPr>
        <w:t>得分情况表</w:t>
      </w:r>
    </w:p>
    <w:tbl>
      <w:tblPr>
        <w:tblStyle w:val="21"/>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495"/>
        <w:gridCol w:w="645"/>
        <w:gridCol w:w="511"/>
        <w:gridCol w:w="1581"/>
        <w:gridCol w:w="841"/>
        <w:gridCol w:w="429"/>
        <w:gridCol w:w="920"/>
        <w:gridCol w:w="626"/>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val="0"/>
                <w:color w:val="auto"/>
                <w:sz w:val="20"/>
                <w:szCs w:val="20"/>
                <w:highlight w:val="none"/>
              </w:rPr>
            </w:pPr>
            <w:r>
              <w:rPr>
                <w:rFonts w:hint="eastAsia" w:ascii="Times New Roman" w:hAnsi="Times New Roman" w:eastAsia="宋体" w:cs="Times New Roman"/>
                <w:b/>
                <w:bCs w:val="0"/>
                <w:color w:val="auto"/>
                <w:sz w:val="20"/>
                <w:szCs w:val="20"/>
                <w:highlight w:val="none"/>
              </w:rPr>
              <w:t>一级</w:t>
            </w:r>
            <w:r>
              <w:rPr>
                <w:rFonts w:hint="eastAsia" w:ascii="Times New Roman" w:hAnsi="Times New Roman" w:eastAsia="宋体" w:cs="Times New Roman"/>
                <w:b/>
                <w:bCs w:val="0"/>
                <w:color w:val="auto"/>
                <w:sz w:val="20"/>
                <w:szCs w:val="20"/>
                <w:highlight w:val="none"/>
              </w:rPr>
              <w:br w:type="textWrapping"/>
            </w:r>
            <w:r>
              <w:rPr>
                <w:rFonts w:hint="eastAsia" w:ascii="Times New Roman" w:hAnsi="Times New Roman" w:eastAsia="宋体" w:cs="Times New Roman"/>
                <w:b/>
                <w:bCs w:val="0"/>
                <w:color w:val="auto"/>
                <w:sz w:val="20"/>
                <w:szCs w:val="20"/>
                <w:highlight w:val="none"/>
              </w:rPr>
              <w:t>指标</w:t>
            </w:r>
          </w:p>
        </w:tc>
        <w:tc>
          <w:tcPr>
            <w:tcW w:w="4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val="0"/>
                <w:color w:val="auto"/>
                <w:sz w:val="20"/>
                <w:szCs w:val="20"/>
                <w:highlight w:val="none"/>
              </w:rPr>
            </w:pPr>
            <w:r>
              <w:rPr>
                <w:rFonts w:hint="eastAsia" w:ascii="Times New Roman" w:hAnsi="Times New Roman" w:eastAsia="宋体" w:cs="Times New Roman"/>
                <w:b/>
                <w:bCs w:val="0"/>
                <w:color w:val="auto"/>
                <w:sz w:val="20"/>
                <w:szCs w:val="20"/>
                <w:highlight w:val="none"/>
              </w:rPr>
              <w:t>分值</w:t>
            </w:r>
          </w:p>
        </w:tc>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val="0"/>
                <w:color w:val="auto"/>
                <w:sz w:val="20"/>
                <w:szCs w:val="20"/>
                <w:highlight w:val="none"/>
              </w:rPr>
            </w:pPr>
            <w:r>
              <w:rPr>
                <w:rFonts w:hint="eastAsia" w:ascii="Times New Roman" w:hAnsi="Times New Roman" w:eastAsia="宋体" w:cs="Times New Roman"/>
                <w:b/>
                <w:bCs w:val="0"/>
                <w:color w:val="auto"/>
                <w:sz w:val="20"/>
                <w:szCs w:val="20"/>
                <w:highlight w:val="none"/>
              </w:rPr>
              <w:t>二级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val="0"/>
                <w:color w:val="auto"/>
                <w:sz w:val="20"/>
                <w:szCs w:val="20"/>
                <w:highlight w:val="none"/>
              </w:rPr>
            </w:pPr>
            <w:r>
              <w:rPr>
                <w:rFonts w:hint="eastAsia" w:ascii="Times New Roman" w:hAnsi="Times New Roman" w:eastAsia="宋体" w:cs="Times New Roman"/>
                <w:b/>
                <w:bCs w:val="0"/>
                <w:color w:val="auto"/>
                <w:sz w:val="20"/>
                <w:szCs w:val="20"/>
                <w:highlight w:val="none"/>
              </w:rPr>
              <w:t>指标</w:t>
            </w:r>
          </w:p>
        </w:tc>
        <w:tc>
          <w:tcPr>
            <w:tcW w:w="5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val="0"/>
                <w:color w:val="auto"/>
                <w:sz w:val="20"/>
                <w:szCs w:val="20"/>
                <w:highlight w:val="none"/>
              </w:rPr>
            </w:pPr>
            <w:r>
              <w:rPr>
                <w:rFonts w:hint="eastAsia" w:ascii="Times New Roman" w:hAnsi="Times New Roman" w:eastAsia="宋体" w:cs="Times New Roman"/>
                <w:b/>
                <w:bCs w:val="0"/>
                <w:color w:val="auto"/>
                <w:sz w:val="20"/>
                <w:szCs w:val="20"/>
                <w:highlight w:val="none"/>
              </w:rPr>
              <w:t>分值</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val="0"/>
                <w:color w:val="auto"/>
                <w:sz w:val="20"/>
                <w:szCs w:val="20"/>
                <w:highlight w:val="none"/>
              </w:rPr>
            </w:pPr>
            <w:r>
              <w:rPr>
                <w:rFonts w:hint="eastAsia" w:ascii="Times New Roman" w:hAnsi="Times New Roman" w:eastAsia="宋体" w:cs="Times New Roman"/>
                <w:b/>
                <w:bCs w:val="0"/>
                <w:color w:val="auto"/>
                <w:sz w:val="20"/>
                <w:szCs w:val="20"/>
                <w:highlight w:val="none"/>
              </w:rPr>
              <w:t>三级指标</w:t>
            </w:r>
          </w:p>
        </w:tc>
        <w:tc>
          <w:tcPr>
            <w:tcW w:w="8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val="0"/>
                <w:color w:val="auto"/>
                <w:sz w:val="20"/>
                <w:szCs w:val="20"/>
                <w:highlight w:val="none"/>
              </w:rPr>
            </w:pPr>
            <w:r>
              <w:rPr>
                <w:rFonts w:hint="eastAsia" w:ascii="Times New Roman" w:hAnsi="Times New Roman" w:eastAsia="宋体" w:cs="Times New Roman"/>
                <w:b/>
                <w:bCs w:val="0"/>
                <w:color w:val="auto"/>
                <w:sz w:val="20"/>
                <w:szCs w:val="20"/>
                <w:highlight w:val="none"/>
              </w:rPr>
              <w:t>目标值</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val="0"/>
                <w:color w:val="auto"/>
                <w:sz w:val="20"/>
                <w:szCs w:val="20"/>
                <w:highlight w:val="none"/>
              </w:rPr>
            </w:pPr>
            <w:r>
              <w:rPr>
                <w:rFonts w:hint="eastAsia" w:ascii="Times New Roman" w:hAnsi="Times New Roman" w:eastAsia="宋体" w:cs="Times New Roman"/>
                <w:b/>
                <w:bCs w:val="0"/>
                <w:color w:val="auto"/>
                <w:sz w:val="20"/>
                <w:szCs w:val="20"/>
                <w:highlight w:val="none"/>
              </w:rPr>
              <w:t>分值</w:t>
            </w:r>
          </w:p>
        </w:tc>
        <w:tc>
          <w:tcPr>
            <w:tcW w:w="9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val="0"/>
                <w:color w:val="auto"/>
                <w:sz w:val="20"/>
                <w:szCs w:val="20"/>
                <w:highlight w:val="none"/>
                <w:lang w:eastAsia="zh-CN"/>
              </w:rPr>
            </w:pPr>
            <w:r>
              <w:rPr>
                <w:rFonts w:hint="eastAsia" w:ascii="Times New Roman" w:hAnsi="Times New Roman" w:eastAsia="宋体" w:cs="Times New Roman"/>
                <w:b/>
                <w:bCs w:val="0"/>
                <w:color w:val="auto"/>
                <w:sz w:val="20"/>
                <w:szCs w:val="20"/>
                <w:highlight w:val="none"/>
                <w:lang w:eastAsia="zh-CN"/>
              </w:rPr>
              <w:t>业绩值</w:t>
            </w:r>
          </w:p>
        </w:tc>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val="0"/>
                <w:color w:val="auto"/>
                <w:sz w:val="20"/>
                <w:szCs w:val="20"/>
                <w:highlight w:val="none"/>
                <w:lang w:eastAsia="zh-CN"/>
              </w:rPr>
            </w:pPr>
            <w:r>
              <w:rPr>
                <w:rFonts w:hint="eastAsia" w:ascii="Times New Roman" w:hAnsi="Times New Roman" w:eastAsia="宋体" w:cs="Times New Roman"/>
                <w:b/>
                <w:bCs w:val="0"/>
                <w:color w:val="auto"/>
                <w:sz w:val="20"/>
                <w:szCs w:val="20"/>
                <w:highlight w:val="none"/>
                <w:lang w:eastAsia="zh-CN"/>
              </w:rPr>
              <w:t>得分</w:t>
            </w:r>
          </w:p>
        </w:tc>
        <w:tc>
          <w:tcPr>
            <w:tcW w:w="1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val="0"/>
                <w:color w:val="auto"/>
                <w:sz w:val="20"/>
                <w:szCs w:val="20"/>
                <w:highlight w:val="none"/>
              </w:rPr>
            </w:pPr>
            <w:r>
              <w:rPr>
                <w:rFonts w:hint="eastAsia" w:ascii="Times New Roman" w:hAnsi="Times New Roman" w:eastAsia="宋体" w:cs="Times New Roman"/>
                <w:b/>
                <w:bCs w:val="0"/>
                <w:color w:val="auto"/>
                <w:sz w:val="20"/>
                <w:szCs w:val="20"/>
                <w:highlight w:val="none"/>
              </w:rPr>
              <w:t>资料或数据来源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exact"/>
          <w:jc w:val="center"/>
        </w:trPr>
        <w:tc>
          <w:tcPr>
            <w:tcW w:w="651"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rPr>
            </w:pPr>
            <w:r>
              <w:rPr>
                <w:rFonts w:hint="eastAsia" w:ascii="Times New Roman" w:hAnsi="Times New Roman" w:eastAsia="宋体" w:cs="Times New Roman"/>
                <w:b w:val="0"/>
                <w:color w:val="auto"/>
                <w:sz w:val="20"/>
                <w:szCs w:val="20"/>
                <w:highlight w:val="none"/>
              </w:rPr>
              <w:t>B</w:t>
            </w:r>
          </w:p>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rPr>
            </w:pPr>
            <w:r>
              <w:rPr>
                <w:rFonts w:hint="eastAsia" w:ascii="Times New Roman" w:hAnsi="Times New Roman" w:eastAsia="宋体" w:cs="Times New Roman"/>
                <w:b w:val="0"/>
                <w:color w:val="auto"/>
                <w:sz w:val="20"/>
                <w:szCs w:val="20"/>
                <w:highlight w:val="none"/>
              </w:rPr>
              <w:t>过程</w:t>
            </w:r>
          </w:p>
        </w:tc>
        <w:tc>
          <w:tcPr>
            <w:tcW w:w="495"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rPr>
            </w:pPr>
            <w:r>
              <w:rPr>
                <w:rFonts w:hint="eastAsia" w:ascii="Times New Roman" w:hAnsi="Times New Roman" w:eastAsia="宋体" w:cs="Times New Roman"/>
                <w:b w:val="0"/>
                <w:color w:val="auto"/>
                <w:sz w:val="20"/>
                <w:szCs w:val="20"/>
                <w:highlight w:val="none"/>
              </w:rPr>
              <w:t>20</w:t>
            </w:r>
          </w:p>
        </w:tc>
        <w:tc>
          <w:tcPr>
            <w:tcW w:w="645"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rPr>
            </w:pPr>
            <w:r>
              <w:rPr>
                <w:rFonts w:hint="eastAsia" w:ascii="Times New Roman" w:hAnsi="Times New Roman" w:eastAsia="宋体" w:cs="Times New Roman"/>
                <w:b w:val="0"/>
                <w:color w:val="auto"/>
                <w:sz w:val="20"/>
                <w:szCs w:val="20"/>
                <w:highlight w:val="none"/>
              </w:rPr>
              <w:t>B1</w:t>
            </w:r>
          </w:p>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rPr>
            </w:pPr>
            <w:r>
              <w:rPr>
                <w:rFonts w:hint="eastAsia" w:ascii="Times New Roman" w:hAnsi="Times New Roman" w:eastAsia="宋体" w:cs="Times New Roman"/>
                <w:b w:val="0"/>
                <w:color w:val="auto"/>
                <w:sz w:val="20"/>
                <w:szCs w:val="20"/>
                <w:highlight w:val="none"/>
              </w:rPr>
              <w:t>资金管理</w:t>
            </w:r>
          </w:p>
        </w:tc>
        <w:tc>
          <w:tcPr>
            <w:tcW w:w="511"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lang w:eastAsia="zh-CN"/>
              </w:rPr>
            </w:pPr>
            <w:r>
              <w:rPr>
                <w:rFonts w:hint="eastAsia" w:ascii="Times New Roman" w:hAnsi="Times New Roman" w:eastAsia="宋体" w:cs="Times New Roman"/>
                <w:b w:val="0"/>
                <w:color w:val="auto"/>
                <w:sz w:val="20"/>
                <w:szCs w:val="20"/>
                <w:highlight w:val="none"/>
                <w:lang w:val="en-US" w:eastAsia="zh-CN"/>
              </w:rPr>
              <w:t>7</w:t>
            </w:r>
          </w:p>
        </w:tc>
        <w:tc>
          <w:tcPr>
            <w:tcW w:w="158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rPr>
            </w:pPr>
            <w:r>
              <w:rPr>
                <w:rFonts w:hint="eastAsia" w:ascii="Times New Roman" w:hAnsi="Times New Roman" w:eastAsia="宋体" w:cs="Times New Roman"/>
                <w:b w:val="0"/>
                <w:color w:val="auto"/>
                <w:sz w:val="20"/>
                <w:szCs w:val="20"/>
                <w:highlight w:val="none"/>
              </w:rPr>
              <w:t>B11资金到位率</w:t>
            </w:r>
          </w:p>
        </w:tc>
        <w:tc>
          <w:tcPr>
            <w:tcW w:w="84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rPr>
            </w:pPr>
            <w:r>
              <w:rPr>
                <w:rFonts w:hint="eastAsia" w:ascii="Times New Roman" w:hAnsi="Times New Roman" w:eastAsia="宋体" w:cs="Times New Roman"/>
                <w:b w:val="0"/>
                <w:color w:val="auto"/>
                <w:sz w:val="20"/>
                <w:szCs w:val="20"/>
                <w:highlight w:val="none"/>
              </w:rPr>
              <w:t>100%</w:t>
            </w:r>
          </w:p>
        </w:tc>
        <w:tc>
          <w:tcPr>
            <w:tcW w:w="429"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rPr>
            </w:pPr>
            <w:r>
              <w:rPr>
                <w:rFonts w:hint="eastAsia" w:ascii="Times New Roman" w:hAnsi="Times New Roman" w:eastAsia="宋体" w:cs="Times New Roman"/>
                <w:b w:val="0"/>
                <w:color w:val="auto"/>
                <w:sz w:val="20"/>
                <w:szCs w:val="20"/>
                <w:highlight w:val="none"/>
              </w:rPr>
              <w:t>2</w:t>
            </w:r>
          </w:p>
        </w:tc>
        <w:tc>
          <w:tcPr>
            <w:tcW w:w="920"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rPr>
            </w:pPr>
            <w:r>
              <w:rPr>
                <w:rFonts w:hint="eastAsia" w:ascii="Times New Roman" w:hAnsi="Times New Roman" w:eastAsia="宋体" w:cs="Times New Roman"/>
                <w:b w:val="0"/>
                <w:color w:val="auto"/>
                <w:sz w:val="20"/>
                <w:szCs w:val="20"/>
                <w:highlight w:val="none"/>
              </w:rPr>
              <w:t>100%</w:t>
            </w:r>
          </w:p>
        </w:tc>
        <w:tc>
          <w:tcPr>
            <w:tcW w:w="626"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lang w:val="en-US" w:eastAsia="zh-CN"/>
              </w:rPr>
              <w:t>2</w:t>
            </w:r>
          </w:p>
        </w:tc>
        <w:tc>
          <w:tcPr>
            <w:tcW w:w="1900"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rPr>
            </w:pPr>
            <w:r>
              <w:rPr>
                <w:rFonts w:hint="eastAsia" w:ascii="Times New Roman" w:hAnsi="Times New Roman" w:eastAsia="宋体" w:cs="Times New Roman"/>
                <w:b w:val="0"/>
                <w:color w:val="auto"/>
                <w:sz w:val="20"/>
                <w:szCs w:val="20"/>
                <w:highlight w:val="none"/>
              </w:rPr>
              <w:t>财政资金拨付文件及收款凭证（资金申请及下达文件）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blHeader/>
          <w:jc w:val="center"/>
        </w:trPr>
        <w:tc>
          <w:tcPr>
            <w:tcW w:w="651"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rPr>
            </w:pPr>
          </w:p>
        </w:tc>
        <w:tc>
          <w:tcPr>
            <w:tcW w:w="495"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rPr>
            </w:pPr>
          </w:p>
        </w:tc>
        <w:tc>
          <w:tcPr>
            <w:tcW w:w="645"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rPr>
            </w:pPr>
          </w:p>
        </w:tc>
        <w:tc>
          <w:tcPr>
            <w:tcW w:w="511"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rPr>
            </w:pPr>
          </w:p>
        </w:tc>
        <w:tc>
          <w:tcPr>
            <w:tcW w:w="158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rPr>
            </w:pPr>
            <w:r>
              <w:rPr>
                <w:rFonts w:hint="eastAsia" w:ascii="Times New Roman" w:hAnsi="Times New Roman" w:eastAsia="宋体" w:cs="Times New Roman"/>
                <w:b w:val="0"/>
                <w:color w:val="auto"/>
                <w:sz w:val="20"/>
                <w:szCs w:val="20"/>
                <w:highlight w:val="none"/>
              </w:rPr>
              <w:t>B12</w:t>
            </w:r>
            <w:r>
              <w:rPr>
                <w:rFonts w:hint="eastAsia" w:ascii="Times New Roman" w:hAnsi="Times New Roman" w:eastAsia="宋体" w:cs="Times New Roman"/>
                <w:b w:val="0"/>
                <w:color w:val="auto"/>
                <w:sz w:val="20"/>
                <w:szCs w:val="20"/>
                <w:highlight w:val="none"/>
                <w:lang w:eastAsia="zh-CN"/>
              </w:rPr>
              <w:t>资金使用</w:t>
            </w:r>
            <w:r>
              <w:rPr>
                <w:rFonts w:hint="eastAsia" w:ascii="Times New Roman" w:hAnsi="Times New Roman" w:eastAsia="宋体" w:cs="Times New Roman"/>
                <w:b w:val="0"/>
                <w:color w:val="auto"/>
                <w:sz w:val="20"/>
                <w:szCs w:val="20"/>
                <w:highlight w:val="none"/>
              </w:rPr>
              <w:t>率</w:t>
            </w:r>
          </w:p>
        </w:tc>
        <w:tc>
          <w:tcPr>
            <w:tcW w:w="84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rPr>
            </w:pPr>
            <w:r>
              <w:rPr>
                <w:rFonts w:hint="eastAsia" w:ascii="Times New Roman" w:hAnsi="Times New Roman" w:eastAsia="宋体" w:cs="Times New Roman"/>
                <w:b w:val="0"/>
                <w:color w:val="auto"/>
                <w:sz w:val="20"/>
                <w:szCs w:val="20"/>
                <w:highlight w:val="none"/>
              </w:rPr>
              <w:t>≥90%</w:t>
            </w:r>
          </w:p>
        </w:tc>
        <w:tc>
          <w:tcPr>
            <w:tcW w:w="429"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lang w:eastAsia="zh-CN"/>
              </w:rPr>
            </w:pPr>
            <w:r>
              <w:rPr>
                <w:rFonts w:hint="eastAsia" w:ascii="Times New Roman" w:hAnsi="Times New Roman" w:eastAsia="宋体" w:cs="Times New Roman"/>
                <w:b w:val="0"/>
                <w:color w:val="auto"/>
                <w:sz w:val="20"/>
                <w:szCs w:val="20"/>
                <w:highlight w:val="none"/>
                <w:lang w:val="en-US" w:eastAsia="zh-CN"/>
              </w:rPr>
              <w:t>2</w:t>
            </w:r>
          </w:p>
        </w:tc>
        <w:tc>
          <w:tcPr>
            <w:tcW w:w="920"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rPr>
            </w:pPr>
            <w:r>
              <w:rPr>
                <w:rFonts w:hint="eastAsia" w:ascii="Times New Roman" w:hAnsi="Times New Roman" w:eastAsia="宋体" w:cs="Times New Roman"/>
                <w:b w:val="0"/>
                <w:color w:val="auto"/>
                <w:sz w:val="20"/>
                <w:szCs w:val="20"/>
                <w:highlight w:val="none"/>
                <w:lang w:val="en-US" w:eastAsia="zh-CN"/>
              </w:rPr>
              <w:t>100%</w:t>
            </w:r>
          </w:p>
        </w:tc>
        <w:tc>
          <w:tcPr>
            <w:tcW w:w="626"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color w:val="auto"/>
                <w:sz w:val="20"/>
                <w:szCs w:val="20"/>
                <w:highlight w:val="none"/>
                <w:lang w:val="en-US" w:eastAsia="zh-CN"/>
              </w:rPr>
            </w:pPr>
            <w:r>
              <w:rPr>
                <w:rFonts w:hint="eastAsia" w:ascii="Times New Roman" w:hAnsi="Times New Roman" w:cs="Times New Roman"/>
                <w:b w:val="0"/>
                <w:color w:val="auto"/>
                <w:sz w:val="20"/>
                <w:szCs w:val="20"/>
                <w:highlight w:val="none"/>
                <w:lang w:val="en-US" w:eastAsia="zh-CN"/>
              </w:rPr>
              <w:t>1.92</w:t>
            </w:r>
          </w:p>
        </w:tc>
        <w:tc>
          <w:tcPr>
            <w:tcW w:w="1900"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rPr>
            </w:pPr>
            <w:r>
              <w:rPr>
                <w:rFonts w:hint="eastAsia" w:ascii="Times New Roman" w:hAnsi="Times New Roman" w:eastAsia="宋体" w:cs="Times New Roman"/>
                <w:b w:val="0"/>
                <w:color w:val="auto"/>
                <w:sz w:val="20"/>
                <w:szCs w:val="20"/>
                <w:highlight w:val="none"/>
              </w:rPr>
              <w:t>基础数据表、支付明细及支付凭证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blHeader/>
          <w:jc w:val="center"/>
        </w:trPr>
        <w:tc>
          <w:tcPr>
            <w:tcW w:w="651"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rPr>
            </w:pPr>
          </w:p>
        </w:tc>
        <w:tc>
          <w:tcPr>
            <w:tcW w:w="495"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rPr>
            </w:pPr>
          </w:p>
        </w:tc>
        <w:tc>
          <w:tcPr>
            <w:tcW w:w="645"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rPr>
            </w:pPr>
          </w:p>
        </w:tc>
        <w:tc>
          <w:tcPr>
            <w:tcW w:w="511"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rPr>
            </w:pPr>
          </w:p>
        </w:tc>
        <w:tc>
          <w:tcPr>
            <w:tcW w:w="158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rPr>
            </w:pPr>
            <w:r>
              <w:rPr>
                <w:rFonts w:hint="eastAsia" w:ascii="Times New Roman" w:hAnsi="Times New Roman" w:eastAsia="宋体" w:cs="Times New Roman"/>
                <w:b w:val="0"/>
                <w:color w:val="auto"/>
                <w:sz w:val="20"/>
                <w:szCs w:val="20"/>
                <w:highlight w:val="none"/>
              </w:rPr>
              <w:t>B1</w:t>
            </w:r>
            <w:r>
              <w:rPr>
                <w:rFonts w:hint="eastAsia" w:ascii="Times New Roman" w:hAnsi="Times New Roman" w:eastAsia="宋体" w:cs="Times New Roman"/>
                <w:b w:val="0"/>
                <w:color w:val="auto"/>
                <w:sz w:val="20"/>
                <w:szCs w:val="20"/>
                <w:highlight w:val="none"/>
                <w:lang w:val="en-US" w:eastAsia="zh-CN"/>
              </w:rPr>
              <w:t>3</w:t>
            </w:r>
            <w:r>
              <w:rPr>
                <w:rFonts w:hint="eastAsia" w:ascii="Times New Roman" w:hAnsi="Times New Roman" w:eastAsia="宋体" w:cs="Times New Roman"/>
                <w:b w:val="0"/>
                <w:color w:val="auto"/>
                <w:sz w:val="20"/>
                <w:szCs w:val="20"/>
                <w:highlight w:val="none"/>
              </w:rPr>
              <w:t>资金使用合规性</w:t>
            </w:r>
          </w:p>
        </w:tc>
        <w:tc>
          <w:tcPr>
            <w:tcW w:w="84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rPr>
            </w:pPr>
            <w:r>
              <w:rPr>
                <w:rFonts w:hint="eastAsia" w:ascii="Times New Roman" w:hAnsi="Times New Roman" w:eastAsia="宋体" w:cs="Times New Roman"/>
                <w:b w:val="0"/>
                <w:color w:val="auto"/>
                <w:sz w:val="20"/>
                <w:szCs w:val="20"/>
                <w:highlight w:val="none"/>
              </w:rPr>
              <w:t>合规</w:t>
            </w:r>
          </w:p>
        </w:tc>
        <w:tc>
          <w:tcPr>
            <w:tcW w:w="429"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rPr>
            </w:pPr>
            <w:r>
              <w:rPr>
                <w:rFonts w:hint="eastAsia" w:ascii="Times New Roman" w:hAnsi="Times New Roman" w:eastAsia="宋体" w:cs="Times New Roman"/>
                <w:b w:val="0"/>
                <w:color w:val="auto"/>
                <w:sz w:val="20"/>
                <w:szCs w:val="20"/>
                <w:highlight w:val="none"/>
                <w:lang w:val="en-US" w:eastAsia="zh-CN"/>
              </w:rPr>
              <w:t>3</w:t>
            </w:r>
          </w:p>
        </w:tc>
        <w:tc>
          <w:tcPr>
            <w:tcW w:w="920"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rPr>
              <w:t>合规</w:t>
            </w:r>
          </w:p>
        </w:tc>
        <w:tc>
          <w:tcPr>
            <w:tcW w:w="626"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lang w:val="en-US" w:eastAsia="zh-CN"/>
              </w:rPr>
              <w:t>3</w:t>
            </w:r>
          </w:p>
        </w:tc>
        <w:tc>
          <w:tcPr>
            <w:tcW w:w="1900"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rPr>
            </w:pPr>
            <w:r>
              <w:rPr>
                <w:rFonts w:hint="eastAsia" w:ascii="Times New Roman" w:hAnsi="Times New Roman" w:eastAsia="宋体" w:cs="Times New Roman"/>
                <w:b w:val="0"/>
                <w:color w:val="auto"/>
                <w:sz w:val="20"/>
                <w:szCs w:val="20"/>
                <w:highlight w:val="none"/>
              </w:rPr>
              <w:t>相关资金管理办法、资金拨付文件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blHeader/>
          <w:jc w:val="center"/>
        </w:trPr>
        <w:tc>
          <w:tcPr>
            <w:tcW w:w="651"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rPr>
            </w:pPr>
          </w:p>
        </w:tc>
        <w:tc>
          <w:tcPr>
            <w:tcW w:w="495"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rPr>
            </w:pPr>
          </w:p>
        </w:tc>
        <w:tc>
          <w:tcPr>
            <w:tcW w:w="645"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rPr>
            </w:pPr>
            <w:r>
              <w:rPr>
                <w:rFonts w:hint="eastAsia" w:ascii="Times New Roman" w:hAnsi="Times New Roman" w:eastAsia="宋体" w:cs="Times New Roman"/>
                <w:b w:val="0"/>
                <w:color w:val="auto"/>
                <w:sz w:val="20"/>
                <w:szCs w:val="20"/>
                <w:highlight w:val="none"/>
              </w:rPr>
              <w:t>B2</w:t>
            </w:r>
          </w:p>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rPr>
              <w:t>组织实施</w:t>
            </w:r>
          </w:p>
        </w:tc>
        <w:tc>
          <w:tcPr>
            <w:tcW w:w="511"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lang w:val="en-US" w:eastAsia="zh-CN"/>
              </w:rPr>
              <w:t>8</w:t>
            </w:r>
          </w:p>
        </w:tc>
        <w:tc>
          <w:tcPr>
            <w:tcW w:w="158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rPr>
              <w:t>B21管理制度健全性</w:t>
            </w:r>
          </w:p>
        </w:tc>
        <w:tc>
          <w:tcPr>
            <w:tcW w:w="84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rPr>
              <w:t>健全</w:t>
            </w:r>
          </w:p>
        </w:tc>
        <w:tc>
          <w:tcPr>
            <w:tcW w:w="429"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lang w:val="en-US" w:eastAsia="zh-CN"/>
              </w:rPr>
              <w:t>3</w:t>
            </w:r>
          </w:p>
        </w:tc>
        <w:tc>
          <w:tcPr>
            <w:tcW w:w="920"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rPr>
              <w:t>健全</w:t>
            </w:r>
          </w:p>
        </w:tc>
        <w:tc>
          <w:tcPr>
            <w:tcW w:w="626"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18"/>
                <w:szCs w:val="18"/>
                <w:highlight w:val="none"/>
                <w:lang w:val="en-US" w:eastAsia="zh-CN"/>
              </w:rPr>
              <w:t>3</w:t>
            </w:r>
          </w:p>
        </w:tc>
        <w:tc>
          <w:tcPr>
            <w:tcW w:w="1900"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rPr>
              <w:t>实施单位提供相关管理制度及文件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blHeader/>
          <w:jc w:val="center"/>
        </w:trPr>
        <w:tc>
          <w:tcPr>
            <w:tcW w:w="651"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rPr>
            </w:pPr>
          </w:p>
        </w:tc>
        <w:tc>
          <w:tcPr>
            <w:tcW w:w="495"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rPr>
            </w:pPr>
          </w:p>
        </w:tc>
        <w:tc>
          <w:tcPr>
            <w:tcW w:w="645"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rPr>
            </w:pPr>
          </w:p>
        </w:tc>
        <w:tc>
          <w:tcPr>
            <w:tcW w:w="511"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lang w:val="en-US" w:eastAsia="zh-CN"/>
              </w:rPr>
            </w:pPr>
          </w:p>
        </w:tc>
        <w:tc>
          <w:tcPr>
            <w:tcW w:w="158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rPr>
              <w:t>B22制度执行有效性</w:t>
            </w:r>
          </w:p>
        </w:tc>
        <w:tc>
          <w:tcPr>
            <w:tcW w:w="84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rPr>
              <w:t>有效</w:t>
            </w:r>
          </w:p>
        </w:tc>
        <w:tc>
          <w:tcPr>
            <w:tcW w:w="429"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lang w:val="en-US" w:eastAsia="zh-CN"/>
              </w:rPr>
              <w:t>5</w:t>
            </w:r>
          </w:p>
        </w:tc>
        <w:tc>
          <w:tcPr>
            <w:tcW w:w="920"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lang w:eastAsia="zh-CN"/>
              </w:rPr>
              <w:t>较有效</w:t>
            </w:r>
          </w:p>
        </w:tc>
        <w:tc>
          <w:tcPr>
            <w:tcW w:w="626"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lang w:val="en-US" w:eastAsia="zh-CN"/>
              </w:rPr>
              <w:t>4</w:t>
            </w:r>
          </w:p>
        </w:tc>
        <w:tc>
          <w:tcPr>
            <w:tcW w:w="1900"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rPr>
              <w:t>查阅相关项目公示公告、招投标、验收、自评等资料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blHeader/>
          <w:jc w:val="center"/>
        </w:trPr>
        <w:tc>
          <w:tcPr>
            <w:tcW w:w="651"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rPr>
            </w:pPr>
          </w:p>
        </w:tc>
        <w:tc>
          <w:tcPr>
            <w:tcW w:w="495"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rPr>
            </w:pPr>
          </w:p>
        </w:tc>
        <w:tc>
          <w:tcPr>
            <w:tcW w:w="645"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lang w:val="en-US" w:eastAsia="zh-CN"/>
              </w:rPr>
              <w:t>B3绩效运行</w:t>
            </w:r>
          </w:p>
        </w:tc>
        <w:tc>
          <w:tcPr>
            <w:tcW w:w="511"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lang w:val="en-US" w:eastAsia="zh-CN"/>
              </w:rPr>
              <w:t>5</w:t>
            </w:r>
          </w:p>
        </w:tc>
        <w:tc>
          <w:tcPr>
            <w:tcW w:w="158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lang w:val="en-US" w:eastAsia="zh-CN"/>
              </w:rPr>
              <w:t>B31绩效运行监控性</w:t>
            </w:r>
          </w:p>
        </w:tc>
        <w:tc>
          <w:tcPr>
            <w:tcW w:w="84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lang w:val="en-US" w:eastAsia="zh-CN"/>
              </w:rPr>
              <w:t>有效</w:t>
            </w:r>
          </w:p>
        </w:tc>
        <w:tc>
          <w:tcPr>
            <w:tcW w:w="429"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lang w:val="en-US" w:eastAsia="zh-CN"/>
              </w:rPr>
              <w:t>2</w:t>
            </w:r>
          </w:p>
        </w:tc>
        <w:tc>
          <w:tcPr>
            <w:tcW w:w="920"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lang w:eastAsia="zh-CN"/>
              </w:rPr>
            </w:pPr>
            <w:r>
              <w:rPr>
                <w:rFonts w:hint="eastAsia" w:ascii="Times New Roman" w:hAnsi="Times New Roman" w:eastAsia="宋体" w:cs="Times New Roman"/>
                <w:b w:val="0"/>
                <w:color w:val="auto"/>
                <w:sz w:val="20"/>
                <w:szCs w:val="20"/>
                <w:highlight w:val="none"/>
                <w:lang w:val="en-US" w:eastAsia="zh-CN"/>
              </w:rPr>
              <w:t>有效</w:t>
            </w:r>
          </w:p>
        </w:tc>
        <w:tc>
          <w:tcPr>
            <w:tcW w:w="626"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lang w:val="en-US" w:eastAsia="zh-CN"/>
              </w:rPr>
              <w:t>2</w:t>
            </w:r>
          </w:p>
        </w:tc>
        <w:tc>
          <w:tcPr>
            <w:tcW w:w="1900"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lang w:val="en-US" w:eastAsia="zh-CN"/>
              </w:rPr>
              <w:t>中期监控表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blHeader/>
          <w:jc w:val="center"/>
        </w:trPr>
        <w:tc>
          <w:tcPr>
            <w:tcW w:w="651"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rPr>
            </w:pPr>
          </w:p>
        </w:tc>
        <w:tc>
          <w:tcPr>
            <w:tcW w:w="495"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rPr>
            </w:pPr>
          </w:p>
        </w:tc>
        <w:tc>
          <w:tcPr>
            <w:tcW w:w="645"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rPr>
            </w:pPr>
          </w:p>
        </w:tc>
        <w:tc>
          <w:tcPr>
            <w:tcW w:w="511"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lang w:val="en-US" w:eastAsia="zh-CN"/>
              </w:rPr>
            </w:pPr>
          </w:p>
        </w:tc>
        <w:tc>
          <w:tcPr>
            <w:tcW w:w="158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lang w:val="en-US" w:eastAsia="zh-CN"/>
              </w:rPr>
              <w:t>B33绩效自评规范性</w:t>
            </w:r>
          </w:p>
        </w:tc>
        <w:tc>
          <w:tcPr>
            <w:tcW w:w="84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lang w:val="en-US" w:eastAsia="zh-CN"/>
              </w:rPr>
              <w:t>规范</w:t>
            </w:r>
          </w:p>
        </w:tc>
        <w:tc>
          <w:tcPr>
            <w:tcW w:w="429"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lang w:val="en-US" w:eastAsia="zh-CN"/>
              </w:rPr>
              <w:t>3</w:t>
            </w:r>
          </w:p>
        </w:tc>
        <w:tc>
          <w:tcPr>
            <w:tcW w:w="920"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lang w:val="en-US" w:eastAsia="zh-CN"/>
              </w:rPr>
              <w:t>规范</w:t>
            </w:r>
          </w:p>
        </w:tc>
        <w:tc>
          <w:tcPr>
            <w:tcW w:w="626"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lang w:val="en-US" w:eastAsia="zh-CN"/>
              </w:rPr>
              <w:t>2</w:t>
            </w:r>
          </w:p>
        </w:tc>
        <w:tc>
          <w:tcPr>
            <w:tcW w:w="1900"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lang w:val="en-US" w:eastAsia="zh-CN"/>
              </w:rPr>
              <w:t>绩效自评表</w:t>
            </w:r>
          </w:p>
        </w:tc>
      </w:tr>
    </w:tbl>
    <w:p>
      <w:pPr>
        <w:pStyle w:val="19"/>
      </w:pP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资金管理的</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个三级指标用来衡量项目实际到位资金与预算资金的比率；项目实际到位资金与</w:t>
      </w:r>
      <w:r>
        <w:rPr>
          <w:rFonts w:hint="eastAsia" w:ascii="Times New Roman" w:hAnsi="Times New Roman" w:eastAsia="仿宋_GB2312" w:cs="Times New Roman"/>
          <w:sz w:val="32"/>
          <w:szCs w:val="32"/>
        </w:rPr>
        <w:t>预算资金</w:t>
      </w:r>
      <w:r>
        <w:rPr>
          <w:rFonts w:ascii="Times New Roman" w:hAnsi="Times New Roman" w:eastAsia="仿宋_GB2312" w:cs="Times New Roman"/>
          <w:sz w:val="32"/>
          <w:szCs w:val="32"/>
        </w:rPr>
        <w:t>的比率；项目</w:t>
      </w:r>
      <w:r>
        <w:rPr>
          <w:rFonts w:hint="eastAsia" w:ascii="Times New Roman" w:hAnsi="Times New Roman" w:eastAsia="仿宋_GB2312" w:cs="Times New Roman"/>
          <w:sz w:val="32"/>
          <w:szCs w:val="32"/>
        </w:rPr>
        <w:t>资金</w:t>
      </w:r>
      <w:r>
        <w:rPr>
          <w:rFonts w:ascii="Times New Roman" w:hAnsi="Times New Roman" w:eastAsia="仿宋_GB2312" w:cs="Times New Roman"/>
          <w:sz w:val="32"/>
          <w:szCs w:val="32"/>
        </w:rPr>
        <w:t>支出进度是否达到规定要求；项目资金使用是否符合相关的财务管理制度规定</w:t>
      </w:r>
      <w:r>
        <w:rPr>
          <w:rFonts w:hint="eastAsia" w:ascii="Times New Roman" w:hAnsi="Times New Roman" w:eastAsia="仿宋_GB2312" w:cs="Times New Roman"/>
          <w:sz w:val="32"/>
          <w:szCs w:val="32"/>
        </w:rPr>
        <w:t>、是否</w:t>
      </w:r>
      <w:r>
        <w:rPr>
          <w:rFonts w:ascii="Times New Roman" w:hAnsi="Times New Roman" w:eastAsia="仿宋_GB2312" w:cs="Times New Roman"/>
          <w:sz w:val="32"/>
          <w:szCs w:val="32"/>
        </w:rPr>
        <w:t>按规定用途使用等。</w:t>
      </w:r>
    </w:p>
    <w:p>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组织</w:t>
      </w:r>
      <w:r>
        <w:rPr>
          <w:rFonts w:hint="eastAsia" w:ascii="Times New Roman" w:hAnsi="Times New Roman" w:eastAsia="仿宋_GB2312" w:cs="Times New Roman"/>
          <w:sz w:val="32"/>
          <w:szCs w:val="32"/>
          <w:lang w:eastAsia="zh-CN"/>
        </w:rPr>
        <w:t>实施</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个三级指标用来衡量项目实施单位是否有健全的运行管理机制，是否满足项目建设需求；项目实施单位的财务和业务管理制度是否健全；项目实施是否符合相关管理规定；</w:t>
      </w:r>
      <w:r>
        <w:rPr>
          <w:rFonts w:hint="eastAsia" w:ascii="Times New Roman" w:hAnsi="Times New Roman" w:eastAsia="仿宋_GB2312" w:cs="Times New Roman"/>
          <w:sz w:val="32"/>
          <w:szCs w:val="32"/>
        </w:rPr>
        <w:t>项目实施单位是否规范执行招标程序；项目实施单位对项目建设或方案实施的检查、监控、督促和资金的安全、规范运行等管理情况是否采取了必要的监控措施；项目实施单位和施工单位是否保证施工过程的文明性、安全性以及项目资料是否完整等。</w:t>
      </w:r>
    </w:p>
    <w:p>
      <w:pPr>
        <w:spacing w:line="360" w:lineRule="auto"/>
        <w:ind w:firstLine="640" w:firstLineChars="200"/>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绩效运行</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个三级指标</w:t>
      </w:r>
      <w:r>
        <w:rPr>
          <w:rFonts w:hint="eastAsia" w:ascii="Times New Roman" w:hAnsi="Times New Roman" w:eastAsia="仿宋" w:cs="Times New Roman"/>
          <w:color w:val="000000"/>
          <w:sz w:val="32"/>
          <w:szCs w:val="32"/>
          <w:lang w:val="en-US" w:eastAsia="zh-CN"/>
        </w:rPr>
        <w:t>以</w:t>
      </w:r>
      <w:r>
        <w:rPr>
          <w:rFonts w:hint="default" w:ascii="Times New Roman" w:hAnsi="Times New Roman" w:eastAsia="仿宋" w:cs="Times New Roman"/>
          <w:color w:val="000000"/>
          <w:sz w:val="32"/>
          <w:szCs w:val="32"/>
          <w:lang w:val="en-US" w:eastAsia="zh-CN"/>
        </w:rPr>
        <w:t>反映和考核项目实施</w:t>
      </w:r>
      <w:r>
        <w:rPr>
          <w:rFonts w:hint="eastAsia" w:ascii="Times New Roman" w:hAnsi="Times New Roman" w:eastAsia="仿宋" w:cs="Times New Roman"/>
          <w:color w:val="000000"/>
          <w:sz w:val="32"/>
          <w:szCs w:val="32"/>
          <w:lang w:val="en-US" w:eastAsia="zh-CN"/>
        </w:rPr>
        <w:t>后</w:t>
      </w:r>
      <w:r>
        <w:rPr>
          <w:rFonts w:hint="default" w:ascii="Times New Roman" w:hAnsi="Times New Roman" w:eastAsia="仿宋" w:cs="Times New Roman"/>
          <w:color w:val="000000"/>
          <w:sz w:val="32"/>
          <w:szCs w:val="32"/>
          <w:lang w:val="en-US" w:eastAsia="zh-CN"/>
        </w:rPr>
        <w:t>政策目标运行监控管理情况</w:t>
      </w:r>
      <w:r>
        <w:rPr>
          <w:rFonts w:hint="eastAsia" w:ascii="Times New Roman" w:hAnsi="Times New Roman" w:eastAsia="仿宋" w:cs="Times New Roman"/>
          <w:color w:val="000000"/>
          <w:sz w:val="32"/>
          <w:szCs w:val="32"/>
          <w:lang w:val="en-US" w:eastAsia="zh-CN"/>
        </w:rPr>
        <w:t>。</w:t>
      </w:r>
    </w:p>
    <w:p>
      <w:pPr>
        <w:spacing w:line="360" w:lineRule="auto"/>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3.产出类指标</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C产出</w:t>
      </w:r>
      <w:r>
        <w:rPr>
          <w:rFonts w:hint="eastAsia" w:ascii="Times New Roman" w:hAnsi="Times New Roman" w:eastAsia="仿宋_GB2312" w:cs="Times New Roman"/>
          <w:sz w:val="32"/>
          <w:szCs w:val="32"/>
        </w:rPr>
        <w:t>：标准分</w:t>
      </w:r>
      <w:r>
        <w:rPr>
          <w:rFonts w:hint="eastAsia" w:ascii="Times New Roman" w:hAnsi="Times New Roman" w:eastAsia="仿宋_GB2312" w:cs="Times New Roman"/>
          <w:sz w:val="32"/>
          <w:szCs w:val="32"/>
          <w:lang w:val="en-US" w:eastAsia="zh-CN"/>
        </w:rPr>
        <w:t>30</w:t>
      </w:r>
      <w:r>
        <w:rPr>
          <w:rFonts w:hint="eastAsia" w:ascii="Times New Roman" w:hAnsi="Times New Roman" w:eastAsia="仿宋_GB2312" w:cs="Times New Roman"/>
          <w:sz w:val="32"/>
          <w:szCs w:val="32"/>
        </w:rPr>
        <w:t>分，实际得分</w:t>
      </w:r>
      <w:r>
        <w:rPr>
          <w:rFonts w:hint="eastAsia" w:ascii="Times New Roman" w:hAnsi="Times New Roman" w:eastAsia="仿宋_GB2312" w:cs="Times New Roman"/>
          <w:sz w:val="32"/>
          <w:szCs w:val="32"/>
          <w:lang w:val="en-US" w:eastAsia="zh-CN"/>
        </w:rPr>
        <w:t>26</w:t>
      </w:r>
      <w:r>
        <w:rPr>
          <w:rFonts w:hint="eastAsia" w:ascii="Times New Roman" w:hAnsi="Times New Roman" w:eastAsia="仿宋_GB2312" w:cs="Times New Roman"/>
          <w:sz w:val="32"/>
          <w:szCs w:val="32"/>
        </w:rPr>
        <w:t>分，得分率</w:t>
      </w:r>
      <w:r>
        <w:rPr>
          <w:rFonts w:hint="eastAsia" w:ascii="Times New Roman" w:hAnsi="Times New Roman" w:eastAsia="仿宋_GB2312" w:cs="Times New Roman"/>
          <w:sz w:val="32"/>
          <w:szCs w:val="32"/>
          <w:lang w:val="en-US" w:eastAsia="zh-CN"/>
        </w:rPr>
        <w:t>86.67</w:t>
      </w:r>
      <w:r>
        <w:rPr>
          <w:rFonts w:hint="eastAsia" w:ascii="Times New Roman" w:hAnsi="Times New Roman" w:eastAsia="仿宋_GB2312" w:cs="Times New Roman"/>
          <w:sz w:val="32"/>
          <w:szCs w:val="32"/>
        </w:rPr>
        <w:t>%。</w:t>
      </w:r>
    </w:p>
    <w:p>
      <w:pPr>
        <w:autoSpaceDE w:val="0"/>
        <w:autoSpaceDN w:val="0"/>
        <w:adjustRightInd w:val="0"/>
        <w:spacing w:line="360" w:lineRule="auto"/>
        <w:jc w:val="center"/>
        <w:rPr>
          <w:rFonts w:hint="default" w:ascii="黑体" w:hAnsi="黑体" w:eastAsia="黑体" w:cs="宋体"/>
          <w:sz w:val="28"/>
          <w:szCs w:val="28"/>
          <w:lang w:val="en-US" w:eastAsia="zh-CN"/>
        </w:rPr>
      </w:pPr>
      <w:r>
        <w:rPr>
          <w:rFonts w:hint="eastAsia" w:ascii="黑体" w:hAnsi="黑体" w:eastAsia="黑体" w:cs="宋体"/>
          <w:kern w:val="0"/>
          <w:sz w:val="28"/>
          <w:szCs w:val="28"/>
        </w:rPr>
        <w:t>表3-</w:t>
      </w:r>
      <w:r>
        <w:rPr>
          <w:rFonts w:ascii="黑体" w:hAnsi="黑体" w:eastAsia="黑体" w:cs="宋体"/>
          <w:kern w:val="0"/>
          <w:sz w:val="28"/>
          <w:szCs w:val="28"/>
        </w:rPr>
        <w:t>3</w:t>
      </w:r>
      <w:r>
        <w:rPr>
          <w:rFonts w:hint="eastAsia" w:ascii="黑体" w:hAnsi="黑体" w:eastAsia="黑体" w:cs="宋体"/>
          <w:kern w:val="0"/>
          <w:sz w:val="28"/>
          <w:szCs w:val="28"/>
        </w:rPr>
        <w:t xml:space="preserve"> </w:t>
      </w:r>
      <w:r>
        <w:rPr>
          <w:rFonts w:hint="eastAsia" w:ascii="黑体" w:hAnsi="黑体" w:eastAsia="黑体" w:cs="宋体"/>
          <w:sz w:val="28"/>
          <w:szCs w:val="28"/>
        </w:rPr>
        <w:t>产出类评价指标及</w:t>
      </w:r>
      <w:r>
        <w:rPr>
          <w:rFonts w:hint="eastAsia" w:ascii="黑体" w:hAnsi="黑体" w:eastAsia="黑体" w:cs="宋体"/>
          <w:sz w:val="28"/>
          <w:szCs w:val="28"/>
          <w:lang w:val="en-US" w:eastAsia="zh-CN"/>
        </w:rPr>
        <w:t>得分情况表</w:t>
      </w:r>
    </w:p>
    <w:tbl>
      <w:tblPr>
        <w:tblStyle w:val="21"/>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491"/>
        <w:gridCol w:w="864"/>
        <w:gridCol w:w="452"/>
        <w:gridCol w:w="1853"/>
        <w:gridCol w:w="1112"/>
        <w:gridCol w:w="508"/>
        <w:gridCol w:w="1170"/>
        <w:gridCol w:w="505"/>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jc w:val="center"/>
        </w:trPr>
        <w:tc>
          <w:tcPr>
            <w:tcW w:w="395" w:type="pct"/>
            <w:noWrap w:val="0"/>
            <w:vAlign w:val="center"/>
          </w:tcPr>
          <w:p>
            <w:pPr>
              <w:spacing w:line="260" w:lineRule="exact"/>
              <w:jc w:val="center"/>
              <w:rPr>
                <w:rFonts w:hint="eastAsia" w:ascii="Times New Roman" w:hAnsi="Times New Roman" w:eastAsia="宋体" w:cs="Times New Roman"/>
                <w:b/>
                <w:bCs/>
                <w:color w:val="auto"/>
                <w:sz w:val="20"/>
                <w:szCs w:val="20"/>
                <w:highlight w:val="none"/>
              </w:rPr>
            </w:pPr>
            <w:r>
              <w:rPr>
                <w:rFonts w:hint="eastAsia" w:ascii="Times New Roman" w:hAnsi="Times New Roman" w:eastAsia="宋体" w:cs="Times New Roman"/>
                <w:b/>
                <w:bCs/>
                <w:color w:val="auto"/>
                <w:sz w:val="20"/>
                <w:szCs w:val="20"/>
                <w:highlight w:val="none"/>
              </w:rPr>
              <w:t>一级指标</w:t>
            </w:r>
          </w:p>
        </w:tc>
        <w:tc>
          <w:tcPr>
            <w:tcW w:w="288" w:type="pct"/>
            <w:noWrap w:val="0"/>
            <w:vAlign w:val="center"/>
          </w:tcPr>
          <w:p>
            <w:pPr>
              <w:spacing w:line="260" w:lineRule="exact"/>
              <w:jc w:val="center"/>
              <w:rPr>
                <w:rFonts w:hint="eastAsia" w:ascii="Times New Roman" w:hAnsi="Times New Roman" w:eastAsia="宋体" w:cs="Times New Roman"/>
                <w:b/>
                <w:bCs/>
                <w:color w:val="auto"/>
                <w:sz w:val="20"/>
                <w:szCs w:val="20"/>
                <w:highlight w:val="none"/>
              </w:rPr>
            </w:pPr>
            <w:r>
              <w:rPr>
                <w:rFonts w:hint="eastAsia" w:ascii="Times New Roman" w:hAnsi="Times New Roman" w:eastAsia="宋体" w:cs="Times New Roman"/>
                <w:b/>
                <w:bCs/>
                <w:color w:val="auto"/>
                <w:sz w:val="20"/>
                <w:szCs w:val="20"/>
                <w:highlight w:val="none"/>
              </w:rPr>
              <w:t>分值</w:t>
            </w:r>
          </w:p>
        </w:tc>
        <w:tc>
          <w:tcPr>
            <w:tcW w:w="507" w:type="pct"/>
            <w:noWrap w:val="0"/>
            <w:vAlign w:val="center"/>
          </w:tcPr>
          <w:p>
            <w:pPr>
              <w:spacing w:line="260" w:lineRule="exact"/>
              <w:jc w:val="center"/>
              <w:rPr>
                <w:rFonts w:hint="eastAsia" w:ascii="Times New Roman" w:hAnsi="Times New Roman" w:eastAsia="宋体" w:cs="Times New Roman"/>
                <w:b/>
                <w:bCs/>
                <w:color w:val="auto"/>
                <w:sz w:val="20"/>
                <w:szCs w:val="20"/>
                <w:highlight w:val="none"/>
              </w:rPr>
            </w:pPr>
            <w:r>
              <w:rPr>
                <w:rFonts w:hint="eastAsia" w:ascii="Times New Roman" w:hAnsi="Times New Roman" w:eastAsia="宋体" w:cs="Times New Roman"/>
                <w:b/>
                <w:bCs/>
                <w:color w:val="auto"/>
                <w:sz w:val="20"/>
                <w:szCs w:val="20"/>
                <w:highlight w:val="none"/>
              </w:rPr>
              <w:t>二级指标</w:t>
            </w:r>
          </w:p>
        </w:tc>
        <w:tc>
          <w:tcPr>
            <w:tcW w:w="265" w:type="pct"/>
            <w:noWrap w:val="0"/>
            <w:vAlign w:val="center"/>
          </w:tcPr>
          <w:p>
            <w:pPr>
              <w:spacing w:line="260" w:lineRule="exact"/>
              <w:jc w:val="center"/>
              <w:rPr>
                <w:rFonts w:hint="eastAsia" w:ascii="Times New Roman" w:hAnsi="Times New Roman" w:eastAsia="宋体" w:cs="Times New Roman"/>
                <w:b/>
                <w:bCs/>
                <w:color w:val="auto"/>
                <w:sz w:val="20"/>
                <w:szCs w:val="20"/>
                <w:highlight w:val="none"/>
              </w:rPr>
            </w:pPr>
            <w:r>
              <w:rPr>
                <w:rFonts w:hint="eastAsia" w:ascii="Times New Roman" w:hAnsi="Times New Roman" w:eastAsia="宋体" w:cs="Times New Roman"/>
                <w:b/>
                <w:bCs/>
                <w:color w:val="auto"/>
                <w:sz w:val="20"/>
                <w:szCs w:val="20"/>
                <w:highlight w:val="none"/>
              </w:rPr>
              <w:t>分值</w:t>
            </w:r>
          </w:p>
        </w:tc>
        <w:tc>
          <w:tcPr>
            <w:tcW w:w="1087" w:type="pct"/>
            <w:noWrap w:val="0"/>
            <w:vAlign w:val="center"/>
          </w:tcPr>
          <w:p>
            <w:pPr>
              <w:spacing w:line="260" w:lineRule="exact"/>
              <w:jc w:val="center"/>
              <w:rPr>
                <w:rFonts w:hint="eastAsia" w:ascii="Times New Roman" w:hAnsi="Times New Roman" w:eastAsia="宋体" w:cs="Times New Roman"/>
                <w:b/>
                <w:bCs/>
                <w:color w:val="auto"/>
                <w:sz w:val="20"/>
                <w:szCs w:val="20"/>
                <w:highlight w:val="none"/>
              </w:rPr>
            </w:pPr>
            <w:r>
              <w:rPr>
                <w:rFonts w:hint="eastAsia" w:ascii="Times New Roman" w:hAnsi="Times New Roman" w:eastAsia="宋体" w:cs="Times New Roman"/>
                <w:b/>
                <w:bCs/>
                <w:color w:val="auto"/>
                <w:sz w:val="20"/>
                <w:szCs w:val="20"/>
                <w:highlight w:val="none"/>
              </w:rPr>
              <w:t>三级指标</w:t>
            </w:r>
          </w:p>
        </w:tc>
        <w:tc>
          <w:tcPr>
            <w:tcW w:w="652" w:type="pct"/>
            <w:noWrap w:val="0"/>
            <w:vAlign w:val="center"/>
          </w:tcPr>
          <w:p>
            <w:pPr>
              <w:spacing w:line="260" w:lineRule="exact"/>
              <w:jc w:val="center"/>
              <w:rPr>
                <w:rFonts w:hint="eastAsia" w:ascii="Times New Roman" w:hAnsi="Times New Roman" w:eastAsia="宋体" w:cs="Times New Roman"/>
                <w:b/>
                <w:bCs/>
                <w:color w:val="auto"/>
                <w:sz w:val="20"/>
                <w:szCs w:val="20"/>
                <w:highlight w:val="none"/>
              </w:rPr>
            </w:pPr>
            <w:r>
              <w:rPr>
                <w:rFonts w:hint="eastAsia" w:ascii="Times New Roman" w:hAnsi="Times New Roman" w:eastAsia="宋体" w:cs="Times New Roman"/>
                <w:b/>
                <w:bCs/>
                <w:color w:val="auto"/>
                <w:sz w:val="20"/>
                <w:szCs w:val="20"/>
                <w:highlight w:val="none"/>
              </w:rPr>
              <w:t>目标值</w:t>
            </w:r>
          </w:p>
        </w:tc>
        <w:tc>
          <w:tcPr>
            <w:tcW w:w="298" w:type="pct"/>
            <w:noWrap w:val="0"/>
            <w:vAlign w:val="center"/>
          </w:tcPr>
          <w:p>
            <w:pPr>
              <w:spacing w:line="260" w:lineRule="exact"/>
              <w:jc w:val="center"/>
              <w:rPr>
                <w:rFonts w:hint="eastAsia" w:ascii="Times New Roman" w:hAnsi="Times New Roman" w:eastAsia="宋体" w:cs="Times New Roman"/>
                <w:b/>
                <w:bCs/>
                <w:color w:val="auto"/>
                <w:sz w:val="20"/>
                <w:szCs w:val="20"/>
                <w:highlight w:val="none"/>
              </w:rPr>
            </w:pPr>
            <w:r>
              <w:rPr>
                <w:rFonts w:hint="eastAsia" w:ascii="Times New Roman" w:hAnsi="Times New Roman" w:eastAsia="宋体" w:cs="Times New Roman"/>
                <w:b/>
                <w:bCs/>
                <w:color w:val="auto"/>
                <w:sz w:val="20"/>
                <w:szCs w:val="20"/>
                <w:highlight w:val="none"/>
              </w:rPr>
              <w:t>分值</w:t>
            </w:r>
          </w:p>
        </w:tc>
        <w:tc>
          <w:tcPr>
            <w:tcW w:w="686" w:type="pct"/>
            <w:noWrap w:val="0"/>
            <w:vAlign w:val="center"/>
          </w:tcPr>
          <w:p>
            <w:pPr>
              <w:spacing w:line="260" w:lineRule="exact"/>
              <w:jc w:val="center"/>
              <w:rPr>
                <w:rFonts w:hint="eastAsia" w:ascii="Times New Roman" w:hAnsi="Times New Roman" w:eastAsia="宋体" w:cs="Times New Roman"/>
                <w:b/>
                <w:bCs/>
                <w:color w:val="auto"/>
                <w:sz w:val="20"/>
                <w:szCs w:val="20"/>
                <w:highlight w:val="none"/>
                <w:lang w:val="en-US" w:eastAsia="zh-CN"/>
              </w:rPr>
            </w:pPr>
            <w:r>
              <w:rPr>
                <w:rFonts w:hint="eastAsia" w:ascii="Times New Roman" w:hAnsi="Times New Roman" w:eastAsia="宋体" w:cs="Times New Roman"/>
                <w:b/>
                <w:bCs/>
                <w:color w:val="auto"/>
                <w:sz w:val="20"/>
                <w:szCs w:val="20"/>
                <w:highlight w:val="none"/>
                <w:lang w:val="en-US" w:eastAsia="zh-CN"/>
              </w:rPr>
              <w:t>业绩值</w:t>
            </w:r>
          </w:p>
        </w:tc>
        <w:tc>
          <w:tcPr>
            <w:tcW w:w="296" w:type="pct"/>
            <w:noWrap w:val="0"/>
            <w:vAlign w:val="center"/>
          </w:tcPr>
          <w:p>
            <w:pPr>
              <w:spacing w:line="260" w:lineRule="exact"/>
              <w:jc w:val="center"/>
              <w:rPr>
                <w:rFonts w:hint="eastAsia" w:ascii="Times New Roman" w:hAnsi="Times New Roman" w:eastAsia="宋体" w:cs="Times New Roman"/>
                <w:b/>
                <w:bCs/>
                <w:color w:val="auto"/>
                <w:sz w:val="20"/>
                <w:szCs w:val="20"/>
                <w:highlight w:val="none"/>
                <w:lang w:val="en-US" w:eastAsia="zh-CN"/>
              </w:rPr>
            </w:pPr>
            <w:r>
              <w:rPr>
                <w:rFonts w:hint="eastAsia" w:ascii="Times New Roman" w:hAnsi="Times New Roman" w:eastAsia="宋体" w:cs="Times New Roman"/>
                <w:b/>
                <w:bCs/>
                <w:color w:val="auto"/>
                <w:sz w:val="20"/>
                <w:szCs w:val="20"/>
                <w:highlight w:val="none"/>
                <w:lang w:val="en-US" w:eastAsia="zh-CN"/>
              </w:rPr>
              <w:t>得分</w:t>
            </w:r>
          </w:p>
        </w:tc>
        <w:tc>
          <w:tcPr>
            <w:tcW w:w="522" w:type="pct"/>
            <w:noWrap w:val="0"/>
            <w:vAlign w:val="center"/>
          </w:tcPr>
          <w:p>
            <w:pPr>
              <w:spacing w:line="260" w:lineRule="exact"/>
              <w:jc w:val="center"/>
              <w:rPr>
                <w:rFonts w:hint="eastAsia" w:ascii="Times New Roman" w:hAnsi="Times New Roman" w:eastAsia="宋体" w:cs="Times New Roman"/>
                <w:b/>
                <w:bCs/>
                <w:color w:val="auto"/>
                <w:sz w:val="20"/>
                <w:szCs w:val="20"/>
                <w:highlight w:val="none"/>
              </w:rPr>
            </w:pPr>
            <w:r>
              <w:rPr>
                <w:rFonts w:hint="eastAsia" w:ascii="Times New Roman" w:hAnsi="Times New Roman" w:eastAsia="宋体" w:cs="Times New Roman"/>
                <w:b/>
                <w:bCs/>
                <w:color w:val="auto"/>
                <w:sz w:val="20"/>
                <w:szCs w:val="20"/>
                <w:highlight w:val="none"/>
              </w:rPr>
              <w:t>资料或</w:t>
            </w:r>
          </w:p>
          <w:p>
            <w:pPr>
              <w:spacing w:line="260" w:lineRule="exact"/>
              <w:jc w:val="center"/>
              <w:rPr>
                <w:rFonts w:hint="eastAsia" w:ascii="Times New Roman" w:hAnsi="Times New Roman" w:eastAsia="宋体" w:cs="Times New Roman"/>
                <w:b/>
                <w:bCs/>
                <w:color w:val="auto"/>
                <w:sz w:val="20"/>
                <w:szCs w:val="20"/>
                <w:highlight w:val="none"/>
              </w:rPr>
            </w:pPr>
            <w:r>
              <w:rPr>
                <w:rFonts w:hint="eastAsia" w:ascii="Times New Roman" w:hAnsi="Times New Roman" w:eastAsia="宋体" w:cs="Times New Roman"/>
                <w:b/>
                <w:bCs/>
                <w:color w:val="auto"/>
                <w:sz w:val="20"/>
                <w:szCs w:val="20"/>
                <w:highlight w:val="none"/>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395" w:type="pct"/>
            <w:vMerge w:val="restart"/>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lang w:val="en-US" w:eastAsia="zh-CN"/>
              </w:rPr>
            </w:pPr>
            <w:r>
              <w:rPr>
                <w:rFonts w:hint="eastAsia" w:ascii="Times New Roman" w:hAnsi="Times New Roman" w:eastAsia="宋体" w:cs="Times New Roman"/>
                <w:b w:val="0"/>
                <w:bCs w:val="0"/>
                <w:color w:val="auto"/>
                <w:kern w:val="0"/>
                <w:sz w:val="20"/>
                <w:szCs w:val="20"/>
                <w:highlight w:val="none"/>
                <w:lang w:val="en-US" w:eastAsia="zh-CN"/>
              </w:rPr>
              <w:t>C</w:t>
            </w:r>
          </w:p>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rPr>
            </w:pPr>
            <w:r>
              <w:rPr>
                <w:rFonts w:hint="eastAsia" w:ascii="Times New Roman" w:hAnsi="Times New Roman" w:eastAsia="宋体" w:cs="Times New Roman"/>
                <w:b w:val="0"/>
                <w:bCs w:val="0"/>
                <w:color w:val="auto"/>
                <w:kern w:val="0"/>
                <w:sz w:val="20"/>
                <w:szCs w:val="20"/>
                <w:highlight w:val="none"/>
              </w:rPr>
              <w:t>产出</w:t>
            </w:r>
          </w:p>
        </w:tc>
        <w:tc>
          <w:tcPr>
            <w:tcW w:w="288" w:type="pct"/>
            <w:vMerge w:val="restart"/>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rPr>
            </w:pPr>
            <w:r>
              <w:rPr>
                <w:rFonts w:hint="eastAsia" w:ascii="Times New Roman" w:hAnsi="Times New Roman" w:eastAsia="宋体" w:cs="Times New Roman"/>
                <w:b w:val="0"/>
                <w:bCs w:val="0"/>
                <w:color w:val="auto"/>
                <w:kern w:val="0"/>
                <w:sz w:val="20"/>
                <w:szCs w:val="20"/>
                <w:highlight w:val="none"/>
              </w:rPr>
              <w:t>30</w:t>
            </w:r>
          </w:p>
        </w:tc>
        <w:tc>
          <w:tcPr>
            <w:tcW w:w="507" w:type="pct"/>
            <w:vMerge w:val="restart"/>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rPr>
            </w:pPr>
            <w:r>
              <w:rPr>
                <w:rFonts w:hint="eastAsia" w:ascii="Times New Roman" w:hAnsi="Times New Roman" w:eastAsia="宋体" w:cs="Times New Roman"/>
                <w:b w:val="0"/>
                <w:bCs w:val="0"/>
                <w:color w:val="auto"/>
                <w:kern w:val="0"/>
                <w:sz w:val="20"/>
                <w:szCs w:val="20"/>
                <w:highlight w:val="none"/>
                <w:lang w:val="en-US" w:eastAsia="zh-CN"/>
              </w:rPr>
              <w:t>C1</w:t>
            </w:r>
            <w:r>
              <w:rPr>
                <w:rFonts w:hint="eastAsia" w:ascii="Times New Roman" w:hAnsi="Times New Roman" w:eastAsia="宋体" w:cs="Times New Roman"/>
                <w:b w:val="0"/>
                <w:bCs w:val="0"/>
                <w:color w:val="auto"/>
                <w:kern w:val="0"/>
                <w:sz w:val="20"/>
                <w:szCs w:val="20"/>
                <w:highlight w:val="none"/>
              </w:rPr>
              <w:t>产出数量</w:t>
            </w:r>
          </w:p>
        </w:tc>
        <w:tc>
          <w:tcPr>
            <w:tcW w:w="265" w:type="pct"/>
            <w:vMerge w:val="restart"/>
            <w:noWrap w:val="0"/>
            <w:vAlign w:val="center"/>
          </w:tcPr>
          <w:p>
            <w:pPr>
              <w:autoSpaceDE w:val="0"/>
              <w:autoSpaceDN w:val="0"/>
              <w:adjustRightInd w:val="0"/>
              <w:spacing w:line="26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eastAsia" w:ascii="Times New Roman" w:hAnsi="Times New Roman" w:eastAsia="宋体" w:cs="Times New Roman"/>
                <w:b w:val="0"/>
                <w:bCs w:val="0"/>
                <w:color w:val="auto"/>
                <w:kern w:val="0"/>
                <w:sz w:val="20"/>
                <w:szCs w:val="20"/>
                <w:highlight w:val="none"/>
                <w:lang w:val="en-US" w:eastAsia="zh-CN"/>
              </w:rPr>
              <w:t>1</w:t>
            </w:r>
            <w:r>
              <w:rPr>
                <w:rFonts w:hint="eastAsia" w:ascii="Times New Roman" w:hAnsi="Times New Roman" w:cs="Times New Roman"/>
                <w:b w:val="0"/>
                <w:bCs w:val="0"/>
                <w:color w:val="auto"/>
                <w:kern w:val="0"/>
                <w:sz w:val="20"/>
                <w:szCs w:val="20"/>
                <w:highlight w:val="none"/>
                <w:lang w:val="en-US" w:eastAsia="zh-CN"/>
              </w:rPr>
              <w:t>5</w:t>
            </w:r>
          </w:p>
        </w:tc>
        <w:tc>
          <w:tcPr>
            <w:tcW w:w="1087" w:type="pct"/>
            <w:noWrap w:val="0"/>
            <w:vAlign w:val="center"/>
          </w:tcPr>
          <w:p>
            <w:p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C1</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1</w:t>
            </w:r>
          </w:p>
          <w:p>
            <w:pPr>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color w:val="000000"/>
                <w:kern w:val="0"/>
                <w:sz w:val="20"/>
                <w:szCs w:val="20"/>
              </w:rPr>
              <w:t>平高靖家祠堂修缮工程完成率</w:t>
            </w:r>
          </w:p>
        </w:tc>
        <w:tc>
          <w:tcPr>
            <w:tcW w:w="652" w:type="pct"/>
            <w:noWrap w:val="0"/>
            <w:vAlign w:val="center"/>
          </w:tcPr>
          <w:p>
            <w:pPr>
              <w:autoSpaceDE w:val="0"/>
              <w:autoSpaceDN w:val="0"/>
              <w:adjustRightInd w:val="0"/>
              <w:spacing w:line="26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eastAsia" w:ascii="Times New Roman" w:hAnsi="Times New Roman" w:eastAsia="宋体" w:cs="Times New Roman"/>
                <w:b w:val="0"/>
                <w:bCs w:val="0"/>
                <w:color w:val="000000"/>
                <w:kern w:val="0"/>
                <w:sz w:val="20"/>
                <w:szCs w:val="20"/>
                <w:lang w:val="en-US" w:eastAsia="zh-CN"/>
              </w:rPr>
              <w:t>竣工并验收</w:t>
            </w:r>
          </w:p>
        </w:tc>
        <w:tc>
          <w:tcPr>
            <w:tcW w:w="298" w:type="pct"/>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lang w:eastAsia="zh-CN"/>
              </w:rPr>
            </w:pPr>
            <w:r>
              <w:rPr>
                <w:rFonts w:hint="eastAsia" w:ascii="Times New Roman" w:hAnsi="Times New Roman" w:cs="Times New Roman"/>
                <w:b w:val="0"/>
                <w:bCs w:val="0"/>
                <w:color w:val="auto"/>
                <w:kern w:val="0"/>
                <w:sz w:val="20"/>
                <w:szCs w:val="20"/>
                <w:highlight w:val="none"/>
                <w:lang w:val="en-US" w:eastAsia="zh-CN"/>
              </w:rPr>
              <w:t>3</w:t>
            </w:r>
          </w:p>
        </w:tc>
        <w:tc>
          <w:tcPr>
            <w:tcW w:w="686" w:type="pct"/>
            <w:noWrap w:val="0"/>
            <w:vAlign w:val="center"/>
          </w:tcPr>
          <w:p>
            <w:pPr>
              <w:autoSpaceDE w:val="0"/>
              <w:autoSpaceDN w:val="0"/>
              <w:adjustRightInd w:val="0"/>
              <w:spacing w:line="26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eastAsia" w:ascii="Times New Roman" w:hAnsi="Times New Roman" w:cs="Times New Roman"/>
                <w:b w:val="0"/>
                <w:bCs w:val="0"/>
                <w:color w:val="auto"/>
                <w:kern w:val="0"/>
                <w:sz w:val="20"/>
                <w:szCs w:val="20"/>
                <w:highlight w:val="none"/>
                <w:lang w:val="en-US" w:eastAsia="zh-CN"/>
              </w:rPr>
              <w:t>未完成</w:t>
            </w:r>
          </w:p>
        </w:tc>
        <w:tc>
          <w:tcPr>
            <w:tcW w:w="296" w:type="pct"/>
            <w:noWrap w:val="0"/>
            <w:vAlign w:val="center"/>
          </w:tcPr>
          <w:p>
            <w:pPr>
              <w:spacing w:line="300" w:lineRule="exact"/>
              <w:jc w:val="center"/>
              <w:rPr>
                <w:rFonts w:hint="eastAsia" w:ascii="Times New Roman" w:hAnsi="Times New Roman" w:eastAsia="宋体" w:cs="Times New Roman"/>
                <w:b w:val="0"/>
                <w:bCs w:val="0"/>
                <w:color w:val="auto"/>
                <w:kern w:val="0"/>
                <w:sz w:val="20"/>
                <w:szCs w:val="20"/>
                <w:highlight w:val="none"/>
                <w:lang w:val="en-US" w:eastAsia="zh-CN"/>
              </w:rPr>
            </w:pPr>
            <w:r>
              <w:rPr>
                <w:rFonts w:hint="eastAsia" w:ascii="Times New Roman" w:hAnsi="Times New Roman" w:cs="Times New Roman"/>
                <w:b w:val="0"/>
                <w:bCs w:val="0"/>
                <w:color w:val="auto"/>
                <w:kern w:val="0"/>
                <w:sz w:val="20"/>
                <w:szCs w:val="20"/>
                <w:highlight w:val="none"/>
                <w:lang w:val="en-US" w:eastAsia="zh-CN"/>
              </w:rPr>
              <w:t>0</w:t>
            </w:r>
          </w:p>
        </w:tc>
        <w:tc>
          <w:tcPr>
            <w:tcW w:w="522" w:type="pct"/>
            <w:vMerge w:val="restart"/>
            <w:noWrap w:val="0"/>
            <w:vAlign w:val="center"/>
          </w:tcPr>
          <w:p>
            <w:pPr>
              <w:spacing w:line="300" w:lineRule="exact"/>
              <w:jc w:val="center"/>
              <w:rPr>
                <w:rFonts w:hint="eastAsia" w:ascii="Times New Roman" w:hAnsi="Times New Roman" w:eastAsia="宋体" w:cs="Times New Roman"/>
                <w:b w:val="0"/>
                <w:bCs w:val="0"/>
                <w:color w:val="auto"/>
                <w:kern w:val="0"/>
                <w:sz w:val="20"/>
                <w:szCs w:val="20"/>
                <w:highlight w:val="none"/>
              </w:rPr>
            </w:pPr>
            <w:r>
              <w:rPr>
                <w:rFonts w:hint="eastAsia" w:ascii="Times New Roman" w:hAnsi="Times New Roman" w:eastAsia="宋体" w:cs="Times New Roman"/>
                <w:b w:val="0"/>
                <w:bCs w:val="0"/>
                <w:color w:val="auto"/>
                <w:kern w:val="0"/>
                <w:sz w:val="20"/>
                <w:szCs w:val="20"/>
                <w:highlight w:val="none"/>
              </w:rPr>
              <w:t>实地查勘、查阅招标文件、合同、验收等相关资料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395" w:type="pct"/>
            <w:vMerge w:val="continue"/>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rPr>
            </w:pPr>
          </w:p>
        </w:tc>
        <w:tc>
          <w:tcPr>
            <w:tcW w:w="288" w:type="pct"/>
            <w:vMerge w:val="continue"/>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rPr>
            </w:pPr>
          </w:p>
        </w:tc>
        <w:tc>
          <w:tcPr>
            <w:tcW w:w="507" w:type="pct"/>
            <w:vMerge w:val="continue"/>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rPr>
            </w:pPr>
          </w:p>
        </w:tc>
        <w:tc>
          <w:tcPr>
            <w:tcW w:w="265" w:type="pct"/>
            <w:vMerge w:val="continue"/>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lang w:val="en-US" w:eastAsia="zh-CN"/>
              </w:rPr>
            </w:pPr>
          </w:p>
        </w:tc>
        <w:tc>
          <w:tcPr>
            <w:tcW w:w="1087" w:type="pct"/>
            <w:noWrap w:val="0"/>
            <w:vAlign w:val="center"/>
          </w:tcPr>
          <w:p>
            <w:p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C1</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2</w:t>
            </w:r>
          </w:p>
          <w:p>
            <w:pPr>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eastAsia="宋体" w:cs="宋体"/>
                <w:color w:val="000000"/>
                <w:kern w:val="0"/>
                <w:sz w:val="20"/>
                <w:szCs w:val="20"/>
              </w:rPr>
              <w:t>后村行祠庙修缮工程完成率</w:t>
            </w:r>
          </w:p>
        </w:tc>
        <w:tc>
          <w:tcPr>
            <w:tcW w:w="652" w:type="pct"/>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lang w:eastAsia="zh-CN"/>
              </w:rPr>
            </w:pPr>
            <w:r>
              <w:rPr>
                <w:rFonts w:hint="eastAsia" w:ascii="Times New Roman" w:hAnsi="Times New Roman" w:eastAsia="宋体" w:cs="Times New Roman"/>
                <w:b w:val="0"/>
                <w:bCs w:val="0"/>
                <w:color w:val="000000"/>
                <w:kern w:val="0"/>
                <w:sz w:val="20"/>
                <w:szCs w:val="20"/>
                <w:lang w:val="en-US" w:eastAsia="zh-CN"/>
              </w:rPr>
              <w:t>竣工并验收</w:t>
            </w:r>
          </w:p>
        </w:tc>
        <w:tc>
          <w:tcPr>
            <w:tcW w:w="298" w:type="pct"/>
            <w:noWrap w:val="0"/>
            <w:vAlign w:val="center"/>
          </w:tcPr>
          <w:p>
            <w:pPr>
              <w:autoSpaceDE w:val="0"/>
              <w:autoSpaceDN w:val="0"/>
              <w:adjustRightInd w:val="0"/>
              <w:spacing w:line="26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eastAsia" w:ascii="Times New Roman" w:hAnsi="Times New Roman" w:cs="Times New Roman"/>
                <w:b w:val="0"/>
                <w:bCs w:val="0"/>
                <w:color w:val="auto"/>
                <w:kern w:val="0"/>
                <w:sz w:val="20"/>
                <w:szCs w:val="20"/>
                <w:highlight w:val="none"/>
                <w:lang w:val="en-US" w:eastAsia="zh-CN"/>
              </w:rPr>
              <w:t>3</w:t>
            </w:r>
          </w:p>
        </w:tc>
        <w:tc>
          <w:tcPr>
            <w:tcW w:w="686" w:type="pct"/>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lang w:val="en-US" w:eastAsia="zh-CN"/>
              </w:rPr>
            </w:pPr>
            <w:r>
              <w:rPr>
                <w:rFonts w:hint="eastAsia" w:ascii="Times New Roman" w:hAnsi="Times New Roman" w:eastAsia="宋体" w:cs="Times New Roman"/>
                <w:b w:val="0"/>
                <w:bCs w:val="0"/>
                <w:color w:val="000000"/>
                <w:kern w:val="0"/>
                <w:sz w:val="20"/>
                <w:szCs w:val="20"/>
                <w:lang w:val="en-US" w:eastAsia="zh-CN"/>
              </w:rPr>
              <w:t>竣工并验收</w:t>
            </w:r>
          </w:p>
        </w:tc>
        <w:tc>
          <w:tcPr>
            <w:tcW w:w="296" w:type="pct"/>
            <w:noWrap w:val="0"/>
            <w:vAlign w:val="center"/>
          </w:tcPr>
          <w:p>
            <w:pPr>
              <w:spacing w:line="30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eastAsia" w:ascii="Times New Roman" w:hAnsi="Times New Roman" w:cs="Times New Roman"/>
                <w:b w:val="0"/>
                <w:bCs w:val="0"/>
                <w:color w:val="auto"/>
                <w:kern w:val="0"/>
                <w:sz w:val="20"/>
                <w:szCs w:val="20"/>
                <w:highlight w:val="none"/>
                <w:lang w:val="en-US" w:eastAsia="zh-CN"/>
              </w:rPr>
              <w:t>3</w:t>
            </w:r>
          </w:p>
        </w:tc>
        <w:tc>
          <w:tcPr>
            <w:tcW w:w="522" w:type="pct"/>
            <w:vMerge w:val="continue"/>
            <w:noWrap w:val="0"/>
            <w:vAlign w:val="center"/>
          </w:tcPr>
          <w:p>
            <w:pPr>
              <w:spacing w:line="300" w:lineRule="exact"/>
              <w:jc w:val="center"/>
              <w:rPr>
                <w:rFonts w:hint="eastAsia" w:ascii="Times New Roman" w:hAnsi="Times New Roman" w:eastAsia="宋体" w:cs="Times New Roman"/>
                <w:b w:val="0"/>
                <w:bCs w:val="0"/>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395" w:type="pct"/>
            <w:vMerge w:val="continue"/>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rPr>
            </w:pPr>
          </w:p>
        </w:tc>
        <w:tc>
          <w:tcPr>
            <w:tcW w:w="288" w:type="pct"/>
            <w:vMerge w:val="continue"/>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rPr>
            </w:pPr>
          </w:p>
        </w:tc>
        <w:tc>
          <w:tcPr>
            <w:tcW w:w="507" w:type="pct"/>
            <w:vMerge w:val="continue"/>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rPr>
            </w:pPr>
          </w:p>
        </w:tc>
        <w:tc>
          <w:tcPr>
            <w:tcW w:w="265" w:type="pct"/>
            <w:vMerge w:val="continue"/>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lang w:val="en-US" w:eastAsia="zh-CN"/>
              </w:rPr>
            </w:pPr>
          </w:p>
        </w:tc>
        <w:tc>
          <w:tcPr>
            <w:tcW w:w="1087" w:type="pct"/>
            <w:noWrap w:val="0"/>
            <w:vAlign w:val="center"/>
          </w:tcPr>
          <w:p>
            <w:p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C1</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3</w:t>
            </w:r>
          </w:p>
          <w:p>
            <w:pPr>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color w:val="000000"/>
                <w:kern w:val="0"/>
                <w:sz w:val="20"/>
                <w:szCs w:val="20"/>
              </w:rPr>
              <w:t>西延老龙庙修缮工程完成率</w:t>
            </w:r>
          </w:p>
        </w:tc>
        <w:tc>
          <w:tcPr>
            <w:tcW w:w="652" w:type="pct"/>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lang w:eastAsia="zh-CN"/>
              </w:rPr>
            </w:pPr>
            <w:r>
              <w:rPr>
                <w:rFonts w:hint="eastAsia" w:ascii="Times New Roman" w:hAnsi="Times New Roman" w:eastAsia="宋体" w:cs="Times New Roman"/>
                <w:b w:val="0"/>
                <w:bCs w:val="0"/>
                <w:color w:val="000000"/>
                <w:kern w:val="0"/>
                <w:sz w:val="20"/>
                <w:szCs w:val="20"/>
                <w:lang w:val="en-US" w:eastAsia="zh-CN"/>
              </w:rPr>
              <w:t>竣工并验收</w:t>
            </w:r>
          </w:p>
        </w:tc>
        <w:tc>
          <w:tcPr>
            <w:tcW w:w="298" w:type="pct"/>
            <w:noWrap w:val="0"/>
            <w:vAlign w:val="center"/>
          </w:tcPr>
          <w:p>
            <w:pPr>
              <w:autoSpaceDE w:val="0"/>
              <w:autoSpaceDN w:val="0"/>
              <w:adjustRightInd w:val="0"/>
              <w:spacing w:line="26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eastAsia" w:ascii="Times New Roman" w:hAnsi="Times New Roman" w:cs="Times New Roman"/>
                <w:b w:val="0"/>
                <w:bCs w:val="0"/>
                <w:color w:val="auto"/>
                <w:kern w:val="0"/>
                <w:sz w:val="20"/>
                <w:szCs w:val="20"/>
                <w:highlight w:val="none"/>
                <w:lang w:val="en-US" w:eastAsia="zh-CN"/>
              </w:rPr>
              <w:t>3</w:t>
            </w:r>
          </w:p>
        </w:tc>
        <w:tc>
          <w:tcPr>
            <w:tcW w:w="686" w:type="pct"/>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lang w:val="en-US" w:eastAsia="zh-CN"/>
              </w:rPr>
            </w:pPr>
            <w:r>
              <w:rPr>
                <w:rFonts w:hint="eastAsia" w:ascii="Times New Roman" w:hAnsi="Times New Roman" w:eastAsia="宋体" w:cs="Times New Roman"/>
                <w:b w:val="0"/>
                <w:bCs w:val="0"/>
                <w:color w:val="000000"/>
                <w:kern w:val="0"/>
                <w:sz w:val="20"/>
                <w:szCs w:val="20"/>
                <w:lang w:val="en-US" w:eastAsia="zh-CN"/>
              </w:rPr>
              <w:t>竣工并验收</w:t>
            </w:r>
          </w:p>
        </w:tc>
        <w:tc>
          <w:tcPr>
            <w:tcW w:w="296" w:type="pct"/>
            <w:noWrap w:val="0"/>
            <w:vAlign w:val="center"/>
          </w:tcPr>
          <w:p>
            <w:pPr>
              <w:spacing w:line="300" w:lineRule="exact"/>
              <w:jc w:val="center"/>
              <w:rPr>
                <w:rFonts w:hint="eastAsia" w:ascii="Times New Roman" w:hAnsi="Times New Roman" w:eastAsia="宋体" w:cs="Times New Roman"/>
                <w:b w:val="0"/>
                <w:bCs w:val="0"/>
                <w:color w:val="auto"/>
                <w:kern w:val="0"/>
                <w:sz w:val="20"/>
                <w:szCs w:val="20"/>
                <w:highlight w:val="none"/>
                <w:lang w:val="en-US" w:eastAsia="zh-CN"/>
              </w:rPr>
            </w:pPr>
            <w:r>
              <w:rPr>
                <w:rFonts w:hint="eastAsia" w:ascii="Times New Roman" w:hAnsi="Times New Roman" w:cs="Times New Roman"/>
                <w:b w:val="0"/>
                <w:bCs w:val="0"/>
                <w:color w:val="auto"/>
                <w:kern w:val="0"/>
                <w:sz w:val="20"/>
                <w:szCs w:val="20"/>
                <w:highlight w:val="none"/>
                <w:lang w:val="en-US" w:eastAsia="zh-CN"/>
              </w:rPr>
              <w:t>3</w:t>
            </w:r>
          </w:p>
        </w:tc>
        <w:tc>
          <w:tcPr>
            <w:tcW w:w="522" w:type="pct"/>
            <w:vMerge w:val="continue"/>
            <w:noWrap w:val="0"/>
            <w:vAlign w:val="center"/>
          </w:tcPr>
          <w:p>
            <w:pPr>
              <w:spacing w:line="300" w:lineRule="exact"/>
              <w:jc w:val="center"/>
              <w:rPr>
                <w:rFonts w:hint="eastAsia" w:ascii="Times New Roman" w:hAnsi="Times New Roman" w:eastAsia="宋体" w:cs="Times New Roman"/>
                <w:b w:val="0"/>
                <w:bCs w:val="0"/>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395" w:type="pct"/>
            <w:vMerge w:val="continue"/>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rPr>
            </w:pPr>
          </w:p>
        </w:tc>
        <w:tc>
          <w:tcPr>
            <w:tcW w:w="288" w:type="pct"/>
            <w:vMerge w:val="continue"/>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rPr>
            </w:pPr>
          </w:p>
        </w:tc>
        <w:tc>
          <w:tcPr>
            <w:tcW w:w="507" w:type="pct"/>
            <w:vMerge w:val="continue"/>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rPr>
            </w:pPr>
          </w:p>
        </w:tc>
        <w:tc>
          <w:tcPr>
            <w:tcW w:w="265" w:type="pct"/>
            <w:vMerge w:val="continue"/>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lang w:val="en-US" w:eastAsia="zh-CN"/>
              </w:rPr>
            </w:pPr>
          </w:p>
        </w:tc>
        <w:tc>
          <w:tcPr>
            <w:tcW w:w="1087" w:type="pct"/>
            <w:noWrap w:val="0"/>
            <w:vAlign w:val="center"/>
          </w:tcPr>
          <w:p>
            <w:p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C1</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4</w:t>
            </w:r>
          </w:p>
          <w:p>
            <w:pPr>
              <w:pStyle w:val="19"/>
              <w:ind w:left="0" w:leftChars="0" w:firstLine="0" w:firstLineChars="0"/>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eastAsia="宋体" w:cs="宋体"/>
              </w:rPr>
              <w:t>上焦关帝庙修缮工程完成率</w:t>
            </w:r>
          </w:p>
        </w:tc>
        <w:tc>
          <w:tcPr>
            <w:tcW w:w="652" w:type="pct"/>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lang w:val="en-US" w:eastAsia="zh-CN"/>
              </w:rPr>
            </w:pPr>
            <w:r>
              <w:rPr>
                <w:rFonts w:hint="eastAsia" w:ascii="Times New Roman" w:hAnsi="Times New Roman" w:eastAsia="宋体" w:cs="Times New Roman"/>
                <w:b w:val="0"/>
                <w:bCs w:val="0"/>
                <w:color w:val="000000"/>
                <w:kern w:val="0"/>
                <w:sz w:val="20"/>
                <w:szCs w:val="20"/>
                <w:lang w:val="en-US" w:eastAsia="zh-CN"/>
              </w:rPr>
              <w:t>竣工并验收</w:t>
            </w:r>
          </w:p>
        </w:tc>
        <w:tc>
          <w:tcPr>
            <w:tcW w:w="298" w:type="pct"/>
            <w:noWrap w:val="0"/>
            <w:vAlign w:val="center"/>
          </w:tcPr>
          <w:p>
            <w:pPr>
              <w:autoSpaceDE w:val="0"/>
              <w:autoSpaceDN w:val="0"/>
              <w:adjustRightInd w:val="0"/>
              <w:spacing w:line="26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eastAsia" w:ascii="Times New Roman" w:hAnsi="Times New Roman" w:cs="Times New Roman"/>
                <w:b w:val="0"/>
                <w:bCs w:val="0"/>
                <w:color w:val="auto"/>
                <w:kern w:val="0"/>
                <w:sz w:val="20"/>
                <w:szCs w:val="20"/>
                <w:highlight w:val="none"/>
                <w:lang w:val="en-US" w:eastAsia="zh-CN"/>
              </w:rPr>
              <w:t>3</w:t>
            </w:r>
          </w:p>
        </w:tc>
        <w:tc>
          <w:tcPr>
            <w:tcW w:w="686" w:type="pct"/>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lang w:val="en-US" w:eastAsia="zh-CN"/>
              </w:rPr>
            </w:pPr>
            <w:r>
              <w:rPr>
                <w:rFonts w:hint="eastAsia" w:ascii="Times New Roman" w:hAnsi="Times New Roman" w:eastAsia="宋体" w:cs="Times New Roman"/>
                <w:b w:val="0"/>
                <w:bCs w:val="0"/>
                <w:color w:val="000000"/>
                <w:kern w:val="0"/>
                <w:sz w:val="20"/>
                <w:szCs w:val="20"/>
                <w:lang w:val="en-US" w:eastAsia="zh-CN"/>
              </w:rPr>
              <w:t>竣工并验收</w:t>
            </w:r>
          </w:p>
        </w:tc>
        <w:tc>
          <w:tcPr>
            <w:tcW w:w="296" w:type="pct"/>
            <w:noWrap w:val="0"/>
            <w:vAlign w:val="center"/>
          </w:tcPr>
          <w:p>
            <w:pPr>
              <w:spacing w:line="30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eastAsia" w:ascii="Times New Roman" w:hAnsi="Times New Roman" w:cs="Times New Roman"/>
                <w:b w:val="0"/>
                <w:bCs w:val="0"/>
                <w:color w:val="auto"/>
                <w:kern w:val="0"/>
                <w:sz w:val="20"/>
                <w:szCs w:val="20"/>
                <w:highlight w:val="none"/>
                <w:lang w:val="en-US" w:eastAsia="zh-CN"/>
              </w:rPr>
              <w:t>3</w:t>
            </w:r>
          </w:p>
        </w:tc>
        <w:tc>
          <w:tcPr>
            <w:tcW w:w="522" w:type="pct"/>
            <w:vMerge w:val="continue"/>
            <w:noWrap w:val="0"/>
            <w:vAlign w:val="center"/>
          </w:tcPr>
          <w:p>
            <w:pPr>
              <w:spacing w:line="300" w:lineRule="exact"/>
              <w:jc w:val="center"/>
              <w:rPr>
                <w:rFonts w:hint="eastAsia" w:ascii="Times New Roman" w:hAnsi="Times New Roman" w:eastAsia="宋体" w:cs="Times New Roman"/>
                <w:b w:val="0"/>
                <w:bCs w:val="0"/>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395" w:type="pct"/>
            <w:vMerge w:val="continue"/>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rPr>
            </w:pPr>
          </w:p>
        </w:tc>
        <w:tc>
          <w:tcPr>
            <w:tcW w:w="288" w:type="pct"/>
            <w:vMerge w:val="continue"/>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rPr>
            </w:pPr>
          </w:p>
        </w:tc>
        <w:tc>
          <w:tcPr>
            <w:tcW w:w="507" w:type="pct"/>
            <w:vMerge w:val="continue"/>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rPr>
            </w:pPr>
          </w:p>
        </w:tc>
        <w:tc>
          <w:tcPr>
            <w:tcW w:w="265" w:type="pct"/>
            <w:vMerge w:val="continue"/>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lang w:val="en-US" w:eastAsia="zh-CN"/>
              </w:rPr>
            </w:pPr>
          </w:p>
        </w:tc>
        <w:tc>
          <w:tcPr>
            <w:tcW w:w="1087" w:type="pct"/>
            <w:noWrap w:val="0"/>
            <w:vAlign w:val="center"/>
          </w:tcPr>
          <w:p>
            <w:p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C1</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5</w:t>
            </w:r>
          </w:p>
          <w:p>
            <w:pPr>
              <w:pStyle w:val="19"/>
              <w:ind w:left="0" w:leftChars="0" w:firstLine="0" w:firstLineChars="0"/>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eastAsia="宋体" w:cs="宋体"/>
              </w:rPr>
              <w:t>中张关帝庙修缮工程完成率</w:t>
            </w:r>
          </w:p>
        </w:tc>
        <w:tc>
          <w:tcPr>
            <w:tcW w:w="652" w:type="pct"/>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lang w:val="en-US" w:eastAsia="zh-CN"/>
              </w:rPr>
            </w:pPr>
            <w:r>
              <w:rPr>
                <w:rFonts w:hint="eastAsia" w:ascii="Times New Roman" w:hAnsi="Times New Roman" w:eastAsia="宋体" w:cs="Times New Roman"/>
                <w:b w:val="0"/>
                <w:bCs w:val="0"/>
                <w:color w:val="000000"/>
                <w:kern w:val="0"/>
                <w:sz w:val="20"/>
                <w:szCs w:val="20"/>
                <w:lang w:val="en-US" w:eastAsia="zh-CN"/>
              </w:rPr>
              <w:t>竣工并验收</w:t>
            </w:r>
          </w:p>
        </w:tc>
        <w:tc>
          <w:tcPr>
            <w:tcW w:w="298" w:type="pct"/>
            <w:noWrap w:val="0"/>
            <w:vAlign w:val="center"/>
          </w:tcPr>
          <w:p>
            <w:pPr>
              <w:autoSpaceDE w:val="0"/>
              <w:autoSpaceDN w:val="0"/>
              <w:adjustRightInd w:val="0"/>
              <w:spacing w:line="26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eastAsia" w:ascii="Times New Roman" w:hAnsi="Times New Roman" w:cs="Times New Roman"/>
                <w:b w:val="0"/>
                <w:bCs w:val="0"/>
                <w:color w:val="auto"/>
                <w:kern w:val="0"/>
                <w:sz w:val="20"/>
                <w:szCs w:val="20"/>
                <w:highlight w:val="none"/>
                <w:lang w:val="en-US" w:eastAsia="zh-CN"/>
              </w:rPr>
              <w:t>3</w:t>
            </w:r>
          </w:p>
        </w:tc>
        <w:tc>
          <w:tcPr>
            <w:tcW w:w="686" w:type="pct"/>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lang w:val="en-US" w:eastAsia="zh-CN"/>
              </w:rPr>
            </w:pPr>
            <w:r>
              <w:rPr>
                <w:rFonts w:hint="eastAsia" w:ascii="Times New Roman" w:hAnsi="Times New Roman" w:eastAsia="宋体" w:cs="Times New Roman"/>
                <w:b w:val="0"/>
                <w:bCs w:val="0"/>
                <w:color w:val="000000"/>
                <w:kern w:val="0"/>
                <w:sz w:val="20"/>
                <w:szCs w:val="20"/>
                <w:lang w:val="en-US" w:eastAsia="zh-CN"/>
              </w:rPr>
              <w:t>竣工并验收</w:t>
            </w:r>
          </w:p>
        </w:tc>
        <w:tc>
          <w:tcPr>
            <w:tcW w:w="296" w:type="pct"/>
            <w:noWrap w:val="0"/>
            <w:vAlign w:val="center"/>
          </w:tcPr>
          <w:p>
            <w:pPr>
              <w:spacing w:line="30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eastAsia" w:ascii="Times New Roman" w:hAnsi="Times New Roman" w:cs="Times New Roman"/>
                <w:b w:val="0"/>
                <w:bCs w:val="0"/>
                <w:color w:val="auto"/>
                <w:kern w:val="0"/>
                <w:sz w:val="20"/>
                <w:szCs w:val="20"/>
                <w:highlight w:val="none"/>
                <w:lang w:val="en-US" w:eastAsia="zh-CN"/>
              </w:rPr>
              <w:t>3</w:t>
            </w:r>
          </w:p>
        </w:tc>
        <w:tc>
          <w:tcPr>
            <w:tcW w:w="522" w:type="pct"/>
            <w:vMerge w:val="continue"/>
            <w:noWrap w:val="0"/>
            <w:vAlign w:val="center"/>
          </w:tcPr>
          <w:p>
            <w:pPr>
              <w:spacing w:line="300" w:lineRule="exact"/>
              <w:jc w:val="center"/>
              <w:rPr>
                <w:rFonts w:hint="eastAsia" w:ascii="Times New Roman" w:hAnsi="Times New Roman" w:eastAsia="宋体" w:cs="Times New Roman"/>
                <w:b w:val="0"/>
                <w:bCs w:val="0"/>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395" w:type="pct"/>
            <w:vMerge w:val="continue"/>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rPr>
            </w:pPr>
          </w:p>
        </w:tc>
        <w:tc>
          <w:tcPr>
            <w:tcW w:w="288" w:type="pct"/>
            <w:vMerge w:val="continue"/>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rPr>
            </w:pPr>
          </w:p>
        </w:tc>
        <w:tc>
          <w:tcPr>
            <w:tcW w:w="507" w:type="pct"/>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lang w:val="en-US" w:eastAsia="zh-CN" w:bidi="ar-SA"/>
              </w:rPr>
            </w:pPr>
            <w:r>
              <w:rPr>
                <w:rFonts w:hint="eastAsia" w:ascii="Times New Roman" w:hAnsi="Times New Roman" w:eastAsia="宋体" w:cs="Times New Roman"/>
                <w:b w:val="0"/>
                <w:bCs w:val="0"/>
                <w:color w:val="auto"/>
                <w:kern w:val="0"/>
                <w:sz w:val="20"/>
                <w:szCs w:val="20"/>
                <w:highlight w:val="none"/>
                <w:lang w:val="en-US" w:eastAsia="zh-CN"/>
              </w:rPr>
              <w:t>C2</w:t>
            </w:r>
            <w:r>
              <w:rPr>
                <w:rFonts w:hint="eastAsia" w:ascii="Times New Roman" w:hAnsi="Times New Roman" w:eastAsia="宋体" w:cs="Times New Roman"/>
                <w:b w:val="0"/>
                <w:bCs w:val="0"/>
                <w:color w:val="auto"/>
                <w:kern w:val="0"/>
                <w:sz w:val="20"/>
                <w:szCs w:val="20"/>
                <w:highlight w:val="none"/>
              </w:rPr>
              <w:t>产出时效</w:t>
            </w:r>
          </w:p>
        </w:tc>
        <w:tc>
          <w:tcPr>
            <w:tcW w:w="265" w:type="pct"/>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lang w:val="en-US" w:eastAsia="zh-CN" w:bidi="ar-SA"/>
              </w:rPr>
            </w:pPr>
            <w:r>
              <w:rPr>
                <w:rFonts w:hint="eastAsia" w:ascii="Times New Roman" w:hAnsi="Times New Roman" w:eastAsia="宋体" w:cs="Times New Roman"/>
                <w:b w:val="0"/>
                <w:bCs w:val="0"/>
                <w:color w:val="auto"/>
                <w:kern w:val="0"/>
                <w:sz w:val="20"/>
                <w:szCs w:val="20"/>
                <w:highlight w:val="none"/>
                <w:lang w:val="en-US" w:eastAsia="zh-CN"/>
              </w:rPr>
              <w:t>5</w:t>
            </w:r>
          </w:p>
        </w:tc>
        <w:tc>
          <w:tcPr>
            <w:tcW w:w="1087" w:type="pct"/>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lang w:val="en-US" w:eastAsia="zh-CN" w:bidi="ar-SA"/>
              </w:rPr>
            </w:pPr>
            <w:r>
              <w:rPr>
                <w:rFonts w:hint="eastAsia" w:ascii="Times New Roman" w:hAnsi="Times New Roman" w:eastAsia="宋体" w:cs="Times New Roman"/>
                <w:b w:val="0"/>
                <w:bCs w:val="0"/>
                <w:color w:val="auto"/>
                <w:kern w:val="0"/>
                <w:sz w:val="20"/>
                <w:szCs w:val="20"/>
                <w:highlight w:val="none"/>
                <w:lang w:val="en-US" w:eastAsia="zh-CN"/>
              </w:rPr>
              <w:t>C</w:t>
            </w:r>
            <w:r>
              <w:rPr>
                <w:rFonts w:hint="eastAsia" w:ascii="Times New Roman" w:hAnsi="Times New Roman" w:cs="Times New Roman"/>
                <w:b w:val="0"/>
                <w:bCs w:val="0"/>
                <w:color w:val="auto"/>
                <w:kern w:val="0"/>
                <w:sz w:val="20"/>
                <w:szCs w:val="20"/>
                <w:highlight w:val="none"/>
                <w:lang w:val="en-US" w:eastAsia="zh-CN"/>
              </w:rPr>
              <w:t>2</w:t>
            </w:r>
            <w:r>
              <w:rPr>
                <w:rFonts w:hint="eastAsia" w:ascii="Times New Roman" w:hAnsi="Times New Roman" w:eastAsia="宋体" w:cs="Times New Roman"/>
                <w:b w:val="0"/>
                <w:bCs w:val="0"/>
                <w:color w:val="auto"/>
                <w:kern w:val="0"/>
                <w:sz w:val="20"/>
                <w:szCs w:val="20"/>
                <w:highlight w:val="none"/>
                <w:lang w:val="en-US" w:eastAsia="zh-CN"/>
              </w:rPr>
              <w:t>1任务完成及时性</w:t>
            </w:r>
          </w:p>
        </w:tc>
        <w:tc>
          <w:tcPr>
            <w:tcW w:w="652" w:type="pct"/>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lang w:val="en-US" w:eastAsia="zh-CN" w:bidi="ar-SA"/>
              </w:rPr>
            </w:pPr>
            <w:r>
              <w:rPr>
                <w:rFonts w:hint="eastAsia" w:ascii="Times New Roman" w:hAnsi="Times New Roman" w:eastAsia="宋体" w:cs="Times New Roman"/>
                <w:b w:val="0"/>
                <w:bCs w:val="0"/>
                <w:color w:val="auto"/>
                <w:kern w:val="0"/>
                <w:sz w:val="20"/>
                <w:szCs w:val="20"/>
                <w:highlight w:val="none"/>
              </w:rPr>
              <w:t>及时</w:t>
            </w:r>
          </w:p>
        </w:tc>
        <w:tc>
          <w:tcPr>
            <w:tcW w:w="298" w:type="pct"/>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lang w:val="en-US" w:eastAsia="zh-CN" w:bidi="ar-SA"/>
              </w:rPr>
            </w:pPr>
            <w:r>
              <w:rPr>
                <w:rFonts w:hint="eastAsia" w:ascii="Times New Roman" w:hAnsi="Times New Roman" w:cs="Times New Roman"/>
                <w:b w:val="0"/>
                <w:bCs w:val="0"/>
                <w:color w:val="auto"/>
                <w:kern w:val="0"/>
                <w:sz w:val="20"/>
                <w:szCs w:val="20"/>
                <w:highlight w:val="none"/>
                <w:lang w:val="en-US" w:eastAsia="zh-CN"/>
              </w:rPr>
              <w:t>4</w:t>
            </w:r>
          </w:p>
        </w:tc>
        <w:tc>
          <w:tcPr>
            <w:tcW w:w="686" w:type="pct"/>
            <w:noWrap w:val="0"/>
            <w:vAlign w:val="center"/>
          </w:tcPr>
          <w:p>
            <w:pPr>
              <w:autoSpaceDE w:val="0"/>
              <w:autoSpaceDN w:val="0"/>
              <w:adjustRightInd w:val="0"/>
              <w:spacing w:line="260" w:lineRule="exact"/>
              <w:jc w:val="center"/>
              <w:rPr>
                <w:rFonts w:hint="default" w:ascii="Times New Roman" w:hAnsi="Times New Roman" w:eastAsia="宋体" w:cs="Times New Roman"/>
                <w:b w:val="0"/>
                <w:bCs w:val="0"/>
                <w:color w:val="auto"/>
                <w:kern w:val="0"/>
                <w:sz w:val="20"/>
                <w:szCs w:val="20"/>
                <w:highlight w:val="none"/>
                <w:lang w:val="en-US" w:eastAsia="zh-CN" w:bidi="ar-SA"/>
              </w:rPr>
            </w:pPr>
            <w:r>
              <w:rPr>
                <w:rFonts w:hint="eastAsia" w:ascii="Times New Roman" w:hAnsi="Times New Roman" w:cs="Times New Roman"/>
                <w:b w:val="0"/>
                <w:bCs w:val="0"/>
                <w:color w:val="auto"/>
                <w:kern w:val="0"/>
                <w:sz w:val="20"/>
                <w:szCs w:val="20"/>
                <w:highlight w:val="none"/>
                <w:lang w:val="en-US" w:eastAsia="zh-CN"/>
              </w:rPr>
              <w:t>较为及时</w:t>
            </w:r>
          </w:p>
        </w:tc>
        <w:tc>
          <w:tcPr>
            <w:tcW w:w="296" w:type="pct"/>
            <w:noWrap w:val="0"/>
            <w:vAlign w:val="center"/>
          </w:tcPr>
          <w:p>
            <w:pPr>
              <w:spacing w:line="300" w:lineRule="exact"/>
              <w:jc w:val="center"/>
              <w:rPr>
                <w:rFonts w:hint="eastAsia" w:ascii="Times New Roman" w:hAnsi="Times New Roman" w:eastAsia="宋体" w:cs="Times New Roman"/>
                <w:b w:val="0"/>
                <w:bCs w:val="0"/>
                <w:color w:val="auto"/>
                <w:kern w:val="0"/>
                <w:sz w:val="20"/>
                <w:szCs w:val="20"/>
                <w:highlight w:val="none"/>
                <w:lang w:val="en-US" w:eastAsia="zh-CN" w:bidi="ar-SA"/>
              </w:rPr>
            </w:pPr>
            <w:r>
              <w:rPr>
                <w:rFonts w:hint="eastAsia" w:ascii="Times New Roman" w:hAnsi="Times New Roman" w:cs="Times New Roman"/>
                <w:b w:val="0"/>
                <w:bCs w:val="0"/>
                <w:color w:val="auto"/>
                <w:kern w:val="0"/>
                <w:sz w:val="20"/>
                <w:szCs w:val="20"/>
                <w:highlight w:val="none"/>
                <w:lang w:val="en-US" w:eastAsia="zh-CN"/>
              </w:rPr>
              <w:t>4</w:t>
            </w:r>
          </w:p>
        </w:tc>
        <w:tc>
          <w:tcPr>
            <w:tcW w:w="522" w:type="pct"/>
            <w:vMerge w:val="continue"/>
            <w:noWrap w:val="0"/>
            <w:vAlign w:val="center"/>
          </w:tcPr>
          <w:p>
            <w:pPr>
              <w:spacing w:line="300" w:lineRule="exact"/>
              <w:jc w:val="center"/>
              <w:rPr>
                <w:rFonts w:hint="eastAsia" w:ascii="Times New Roman" w:hAnsi="Times New Roman" w:eastAsia="宋体" w:cs="Times New Roman"/>
                <w:b w:val="0"/>
                <w:bCs w:val="0"/>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395" w:type="pct"/>
            <w:vMerge w:val="continue"/>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rPr>
            </w:pPr>
          </w:p>
        </w:tc>
        <w:tc>
          <w:tcPr>
            <w:tcW w:w="288" w:type="pct"/>
            <w:vMerge w:val="continue"/>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rPr>
            </w:pPr>
          </w:p>
        </w:tc>
        <w:tc>
          <w:tcPr>
            <w:tcW w:w="507" w:type="pct"/>
            <w:vMerge w:val="restart"/>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rPr>
            </w:pPr>
            <w:r>
              <w:rPr>
                <w:rFonts w:hint="eastAsia" w:ascii="Times New Roman" w:hAnsi="Times New Roman" w:eastAsia="宋体" w:cs="Times New Roman"/>
                <w:b w:val="0"/>
                <w:bCs w:val="0"/>
                <w:color w:val="auto"/>
                <w:kern w:val="0"/>
                <w:sz w:val="20"/>
                <w:szCs w:val="20"/>
                <w:highlight w:val="none"/>
                <w:lang w:val="en-US" w:eastAsia="zh-CN"/>
              </w:rPr>
              <w:t>C3</w:t>
            </w:r>
            <w:r>
              <w:rPr>
                <w:rFonts w:hint="eastAsia" w:ascii="Times New Roman" w:hAnsi="Times New Roman" w:eastAsia="宋体" w:cs="Times New Roman"/>
                <w:b w:val="0"/>
                <w:bCs w:val="0"/>
                <w:color w:val="auto"/>
                <w:kern w:val="0"/>
                <w:sz w:val="20"/>
                <w:szCs w:val="20"/>
                <w:highlight w:val="none"/>
              </w:rPr>
              <w:t>产出质量</w:t>
            </w:r>
          </w:p>
        </w:tc>
        <w:tc>
          <w:tcPr>
            <w:tcW w:w="265" w:type="pct"/>
            <w:vMerge w:val="restart"/>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lang w:eastAsia="zh-CN"/>
              </w:rPr>
            </w:pPr>
            <w:r>
              <w:rPr>
                <w:rFonts w:hint="eastAsia" w:ascii="Times New Roman" w:hAnsi="Times New Roman" w:eastAsia="宋体" w:cs="Times New Roman"/>
                <w:b w:val="0"/>
                <w:bCs w:val="0"/>
                <w:color w:val="auto"/>
                <w:kern w:val="0"/>
                <w:sz w:val="20"/>
                <w:szCs w:val="20"/>
                <w:highlight w:val="none"/>
                <w:lang w:val="en-US" w:eastAsia="zh-CN"/>
              </w:rPr>
              <w:t>6</w:t>
            </w:r>
          </w:p>
        </w:tc>
        <w:tc>
          <w:tcPr>
            <w:tcW w:w="1087" w:type="pct"/>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rPr>
            </w:pPr>
            <w:r>
              <w:rPr>
                <w:rFonts w:hint="eastAsia" w:ascii="Times New Roman" w:hAnsi="Times New Roman" w:eastAsia="宋体" w:cs="Times New Roman"/>
                <w:b w:val="0"/>
                <w:bCs w:val="0"/>
                <w:color w:val="auto"/>
                <w:kern w:val="0"/>
                <w:sz w:val="20"/>
                <w:szCs w:val="20"/>
                <w:highlight w:val="none"/>
                <w:lang w:val="en-US" w:eastAsia="zh-CN"/>
              </w:rPr>
              <w:t>C31</w:t>
            </w:r>
            <w:r>
              <w:rPr>
                <w:rFonts w:hint="eastAsia" w:ascii="宋体" w:hAnsi="宋体"/>
                <w:sz w:val="20"/>
                <w:szCs w:val="20"/>
              </w:rPr>
              <w:t>工程质量合规性</w:t>
            </w:r>
          </w:p>
        </w:tc>
        <w:tc>
          <w:tcPr>
            <w:tcW w:w="652" w:type="pct"/>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lang w:eastAsia="zh-CN"/>
              </w:rPr>
            </w:pPr>
            <w:r>
              <w:rPr>
                <w:rFonts w:hint="eastAsia" w:ascii="Times New Roman" w:hAnsi="Times New Roman" w:eastAsia="宋体" w:cs="Times New Roman"/>
                <w:b w:val="0"/>
                <w:bCs w:val="0"/>
                <w:color w:val="auto"/>
                <w:kern w:val="0"/>
                <w:sz w:val="20"/>
                <w:szCs w:val="20"/>
                <w:highlight w:val="none"/>
                <w:lang w:val="en-US" w:eastAsia="zh-CN"/>
              </w:rPr>
              <w:t>规范</w:t>
            </w:r>
          </w:p>
        </w:tc>
        <w:tc>
          <w:tcPr>
            <w:tcW w:w="298" w:type="pct"/>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lang w:eastAsia="zh-CN"/>
              </w:rPr>
            </w:pPr>
            <w:r>
              <w:rPr>
                <w:rFonts w:hint="eastAsia" w:ascii="Times New Roman" w:hAnsi="Times New Roman" w:eastAsia="宋体" w:cs="Times New Roman"/>
                <w:b w:val="0"/>
                <w:bCs w:val="0"/>
                <w:color w:val="auto"/>
                <w:kern w:val="0"/>
                <w:sz w:val="20"/>
                <w:szCs w:val="20"/>
                <w:highlight w:val="none"/>
                <w:lang w:val="en-US" w:eastAsia="zh-CN"/>
              </w:rPr>
              <w:t>3</w:t>
            </w:r>
          </w:p>
        </w:tc>
        <w:tc>
          <w:tcPr>
            <w:tcW w:w="686" w:type="pct"/>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lang w:val="en-US" w:eastAsia="zh-CN"/>
              </w:rPr>
            </w:pPr>
            <w:r>
              <w:rPr>
                <w:rFonts w:hint="eastAsia" w:ascii="Times New Roman" w:hAnsi="Times New Roman" w:eastAsia="宋体" w:cs="Times New Roman"/>
                <w:b w:val="0"/>
                <w:bCs w:val="0"/>
                <w:color w:val="auto"/>
                <w:kern w:val="0"/>
                <w:sz w:val="20"/>
                <w:szCs w:val="20"/>
                <w:highlight w:val="none"/>
                <w:lang w:val="en-US" w:eastAsia="zh-CN"/>
              </w:rPr>
              <w:t>规范</w:t>
            </w:r>
          </w:p>
        </w:tc>
        <w:tc>
          <w:tcPr>
            <w:tcW w:w="296" w:type="pct"/>
            <w:noWrap w:val="0"/>
            <w:vAlign w:val="center"/>
          </w:tcPr>
          <w:p>
            <w:pPr>
              <w:spacing w:line="30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eastAsia" w:ascii="Times New Roman" w:hAnsi="Times New Roman" w:eastAsia="宋体" w:cs="Times New Roman"/>
                <w:b w:val="0"/>
                <w:bCs w:val="0"/>
                <w:color w:val="auto"/>
                <w:kern w:val="0"/>
                <w:sz w:val="20"/>
                <w:szCs w:val="20"/>
                <w:highlight w:val="none"/>
                <w:lang w:val="en-US" w:eastAsia="zh-CN"/>
              </w:rPr>
              <w:t>3</w:t>
            </w:r>
          </w:p>
        </w:tc>
        <w:tc>
          <w:tcPr>
            <w:tcW w:w="522" w:type="pct"/>
            <w:vMerge w:val="continue"/>
            <w:noWrap w:val="0"/>
            <w:vAlign w:val="center"/>
          </w:tcPr>
          <w:p>
            <w:pPr>
              <w:spacing w:line="300" w:lineRule="exact"/>
              <w:jc w:val="center"/>
              <w:rPr>
                <w:rFonts w:hint="eastAsia" w:ascii="Times New Roman" w:hAnsi="Times New Roman" w:eastAsia="宋体" w:cs="Times New Roman"/>
                <w:b w:val="0"/>
                <w:bCs w:val="0"/>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395" w:type="pct"/>
            <w:vMerge w:val="continue"/>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rPr>
            </w:pPr>
          </w:p>
        </w:tc>
        <w:tc>
          <w:tcPr>
            <w:tcW w:w="288" w:type="pct"/>
            <w:vMerge w:val="continue"/>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rPr>
            </w:pPr>
          </w:p>
        </w:tc>
        <w:tc>
          <w:tcPr>
            <w:tcW w:w="507" w:type="pct"/>
            <w:vMerge w:val="continue"/>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lang w:val="en-US" w:eastAsia="zh-CN"/>
              </w:rPr>
            </w:pPr>
          </w:p>
        </w:tc>
        <w:tc>
          <w:tcPr>
            <w:tcW w:w="265" w:type="pct"/>
            <w:vMerge w:val="continue"/>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lang w:val="en-US" w:eastAsia="zh-CN"/>
              </w:rPr>
            </w:pPr>
          </w:p>
        </w:tc>
        <w:tc>
          <w:tcPr>
            <w:tcW w:w="1087" w:type="pct"/>
            <w:noWrap w:val="0"/>
            <w:vAlign w:val="center"/>
          </w:tcPr>
          <w:p>
            <w:pPr>
              <w:autoSpaceDE w:val="0"/>
              <w:autoSpaceDN w:val="0"/>
              <w:adjustRightInd w:val="0"/>
              <w:spacing w:line="26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eastAsia" w:ascii="Times New Roman" w:hAnsi="Times New Roman" w:eastAsia="宋体" w:cs="Times New Roman"/>
                <w:b w:val="0"/>
                <w:bCs w:val="0"/>
                <w:color w:val="auto"/>
                <w:kern w:val="0"/>
                <w:sz w:val="20"/>
                <w:szCs w:val="20"/>
                <w:highlight w:val="none"/>
                <w:lang w:val="en-US" w:eastAsia="zh-CN"/>
              </w:rPr>
              <w:t>C32</w:t>
            </w:r>
            <w:r>
              <w:rPr>
                <w:rFonts w:hint="eastAsia" w:ascii="宋体" w:hAnsi="宋体"/>
                <w:sz w:val="20"/>
                <w:szCs w:val="20"/>
              </w:rPr>
              <w:t>现场勘察质量达标度</w:t>
            </w:r>
          </w:p>
        </w:tc>
        <w:tc>
          <w:tcPr>
            <w:tcW w:w="652" w:type="pct"/>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lang w:val="en-US" w:eastAsia="zh-CN"/>
              </w:rPr>
            </w:pPr>
            <w:r>
              <w:rPr>
                <w:rFonts w:hint="eastAsia" w:ascii="Times New Roman" w:hAnsi="Times New Roman" w:eastAsia="宋体" w:cs="Times New Roman"/>
                <w:b w:val="0"/>
                <w:bCs w:val="0"/>
                <w:color w:val="auto"/>
                <w:kern w:val="0"/>
                <w:sz w:val="20"/>
                <w:szCs w:val="20"/>
                <w:highlight w:val="none"/>
                <w:lang w:val="en-US" w:eastAsia="zh-CN"/>
              </w:rPr>
              <w:t>合规</w:t>
            </w:r>
          </w:p>
        </w:tc>
        <w:tc>
          <w:tcPr>
            <w:tcW w:w="298" w:type="pct"/>
            <w:noWrap w:val="0"/>
            <w:vAlign w:val="center"/>
          </w:tcPr>
          <w:p>
            <w:pPr>
              <w:autoSpaceDE w:val="0"/>
              <w:autoSpaceDN w:val="0"/>
              <w:adjustRightInd w:val="0"/>
              <w:spacing w:line="26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eastAsia" w:ascii="Times New Roman" w:hAnsi="Times New Roman" w:eastAsia="宋体" w:cs="Times New Roman"/>
                <w:b w:val="0"/>
                <w:bCs w:val="0"/>
                <w:color w:val="auto"/>
                <w:kern w:val="0"/>
                <w:sz w:val="20"/>
                <w:szCs w:val="20"/>
                <w:highlight w:val="none"/>
                <w:lang w:val="en-US" w:eastAsia="zh-CN"/>
              </w:rPr>
              <w:t>3</w:t>
            </w:r>
          </w:p>
        </w:tc>
        <w:tc>
          <w:tcPr>
            <w:tcW w:w="686" w:type="pct"/>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lang w:val="en-US" w:eastAsia="zh-CN"/>
              </w:rPr>
            </w:pPr>
            <w:r>
              <w:rPr>
                <w:rFonts w:hint="eastAsia" w:ascii="Times New Roman" w:hAnsi="Times New Roman" w:eastAsia="宋体" w:cs="Times New Roman"/>
                <w:b w:val="0"/>
                <w:bCs w:val="0"/>
                <w:color w:val="auto"/>
                <w:kern w:val="0"/>
                <w:sz w:val="20"/>
                <w:szCs w:val="20"/>
                <w:highlight w:val="none"/>
                <w:lang w:val="en-US" w:eastAsia="zh-CN"/>
              </w:rPr>
              <w:t>合规</w:t>
            </w:r>
          </w:p>
        </w:tc>
        <w:tc>
          <w:tcPr>
            <w:tcW w:w="296" w:type="pct"/>
            <w:noWrap w:val="0"/>
            <w:vAlign w:val="center"/>
          </w:tcPr>
          <w:p>
            <w:pPr>
              <w:spacing w:line="30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eastAsia" w:ascii="Times New Roman" w:hAnsi="Times New Roman" w:eastAsia="宋体" w:cs="Times New Roman"/>
                <w:b w:val="0"/>
                <w:bCs w:val="0"/>
                <w:color w:val="auto"/>
                <w:kern w:val="0"/>
                <w:sz w:val="20"/>
                <w:szCs w:val="20"/>
                <w:highlight w:val="none"/>
                <w:lang w:val="en-US" w:eastAsia="zh-CN"/>
              </w:rPr>
              <w:t>3</w:t>
            </w:r>
          </w:p>
        </w:tc>
        <w:tc>
          <w:tcPr>
            <w:tcW w:w="522" w:type="pct"/>
            <w:vMerge w:val="continue"/>
            <w:noWrap w:val="0"/>
            <w:vAlign w:val="center"/>
          </w:tcPr>
          <w:p>
            <w:pPr>
              <w:spacing w:line="300" w:lineRule="exact"/>
              <w:jc w:val="center"/>
              <w:rPr>
                <w:rFonts w:hint="eastAsia" w:ascii="Times New Roman" w:hAnsi="Times New Roman" w:eastAsia="宋体" w:cs="Times New Roman"/>
                <w:b w:val="0"/>
                <w:bCs w:val="0"/>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395" w:type="pct"/>
            <w:vMerge w:val="continue"/>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rPr>
            </w:pPr>
          </w:p>
        </w:tc>
        <w:tc>
          <w:tcPr>
            <w:tcW w:w="288" w:type="pct"/>
            <w:vMerge w:val="continue"/>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rPr>
            </w:pPr>
          </w:p>
        </w:tc>
        <w:tc>
          <w:tcPr>
            <w:tcW w:w="507" w:type="pct"/>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rPr>
            </w:pPr>
            <w:r>
              <w:rPr>
                <w:rFonts w:hint="eastAsia" w:ascii="Times New Roman" w:hAnsi="Times New Roman" w:eastAsia="宋体" w:cs="Times New Roman"/>
                <w:b w:val="0"/>
                <w:bCs w:val="0"/>
                <w:color w:val="auto"/>
                <w:kern w:val="0"/>
                <w:sz w:val="20"/>
                <w:szCs w:val="20"/>
                <w:highlight w:val="none"/>
                <w:lang w:val="en-US" w:eastAsia="zh-CN"/>
              </w:rPr>
              <w:t>C4</w:t>
            </w:r>
            <w:r>
              <w:rPr>
                <w:rFonts w:hint="eastAsia" w:ascii="Times New Roman" w:hAnsi="Times New Roman" w:eastAsia="宋体" w:cs="Times New Roman"/>
                <w:b w:val="0"/>
                <w:bCs w:val="0"/>
                <w:color w:val="auto"/>
                <w:kern w:val="0"/>
                <w:sz w:val="20"/>
                <w:szCs w:val="20"/>
                <w:highlight w:val="none"/>
              </w:rPr>
              <w:t>产出成本</w:t>
            </w:r>
          </w:p>
        </w:tc>
        <w:tc>
          <w:tcPr>
            <w:tcW w:w="265" w:type="pct"/>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lang w:eastAsia="zh-CN"/>
              </w:rPr>
            </w:pPr>
            <w:r>
              <w:rPr>
                <w:rFonts w:hint="eastAsia" w:ascii="Times New Roman" w:hAnsi="Times New Roman" w:cs="Times New Roman"/>
                <w:b w:val="0"/>
                <w:bCs w:val="0"/>
                <w:color w:val="auto"/>
                <w:kern w:val="0"/>
                <w:sz w:val="20"/>
                <w:szCs w:val="20"/>
                <w:highlight w:val="none"/>
                <w:lang w:val="en-US" w:eastAsia="zh-CN"/>
              </w:rPr>
              <w:t>4</w:t>
            </w:r>
          </w:p>
        </w:tc>
        <w:tc>
          <w:tcPr>
            <w:tcW w:w="1087" w:type="pct"/>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lang w:eastAsia="zh-CN"/>
              </w:rPr>
            </w:pPr>
            <w:r>
              <w:rPr>
                <w:rFonts w:hint="eastAsia" w:ascii="Times New Roman" w:hAnsi="Times New Roman" w:eastAsia="宋体" w:cs="Times New Roman"/>
                <w:b w:val="0"/>
                <w:bCs w:val="0"/>
                <w:color w:val="auto"/>
                <w:kern w:val="0"/>
                <w:sz w:val="20"/>
                <w:szCs w:val="20"/>
                <w:highlight w:val="none"/>
                <w:lang w:val="en-US" w:eastAsia="zh-CN"/>
              </w:rPr>
              <w:t>C41</w:t>
            </w:r>
            <w:r>
              <w:rPr>
                <w:rFonts w:hint="eastAsia" w:ascii="Times New Roman" w:hAnsi="Times New Roman" w:eastAsia="宋体" w:cs="Times New Roman"/>
                <w:b w:val="0"/>
                <w:bCs w:val="0"/>
                <w:color w:val="auto"/>
                <w:kern w:val="0"/>
                <w:sz w:val="20"/>
                <w:szCs w:val="20"/>
                <w:highlight w:val="none"/>
                <w:lang w:eastAsia="zh-CN"/>
              </w:rPr>
              <w:t>成本控制</w:t>
            </w:r>
          </w:p>
        </w:tc>
        <w:tc>
          <w:tcPr>
            <w:tcW w:w="652" w:type="pct"/>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lang w:eastAsia="zh-CN"/>
              </w:rPr>
            </w:pPr>
            <w:r>
              <w:rPr>
                <w:rFonts w:hint="eastAsia" w:ascii="Times New Roman" w:hAnsi="Times New Roman" w:eastAsia="宋体" w:cs="Times New Roman"/>
                <w:b w:val="0"/>
                <w:bCs w:val="0"/>
                <w:color w:val="auto"/>
                <w:kern w:val="0"/>
                <w:sz w:val="20"/>
                <w:szCs w:val="20"/>
                <w:highlight w:val="none"/>
                <w:lang w:eastAsia="zh-CN"/>
              </w:rPr>
              <w:t>有效</w:t>
            </w:r>
          </w:p>
        </w:tc>
        <w:tc>
          <w:tcPr>
            <w:tcW w:w="298" w:type="pct"/>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lang w:eastAsia="zh-CN"/>
              </w:rPr>
            </w:pPr>
            <w:r>
              <w:rPr>
                <w:rFonts w:hint="eastAsia" w:ascii="Times New Roman" w:hAnsi="Times New Roman" w:eastAsia="宋体" w:cs="Times New Roman"/>
                <w:b w:val="0"/>
                <w:bCs w:val="0"/>
                <w:color w:val="auto"/>
                <w:kern w:val="0"/>
                <w:sz w:val="20"/>
                <w:szCs w:val="20"/>
                <w:highlight w:val="none"/>
                <w:lang w:val="en-US" w:eastAsia="zh-CN"/>
              </w:rPr>
              <w:t>4</w:t>
            </w:r>
          </w:p>
        </w:tc>
        <w:tc>
          <w:tcPr>
            <w:tcW w:w="686" w:type="pct"/>
            <w:noWrap w:val="0"/>
            <w:vAlign w:val="center"/>
          </w:tcPr>
          <w:p>
            <w:pPr>
              <w:autoSpaceDE w:val="0"/>
              <w:autoSpaceDN w:val="0"/>
              <w:adjustRightInd w:val="0"/>
              <w:spacing w:line="26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eastAsia" w:ascii="Times New Roman" w:hAnsi="Times New Roman" w:eastAsia="宋体" w:cs="Times New Roman"/>
                <w:b w:val="0"/>
                <w:bCs w:val="0"/>
                <w:color w:val="auto"/>
                <w:kern w:val="0"/>
                <w:sz w:val="20"/>
                <w:szCs w:val="20"/>
                <w:highlight w:val="none"/>
                <w:lang w:val="en-US" w:eastAsia="zh-CN"/>
              </w:rPr>
              <w:t>有效</w:t>
            </w:r>
          </w:p>
        </w:tc>
        <w:tc>
          <w:tcPr>
            <w:tcW w:w="296" w:type="pct"/>
            <w:noWrap w:val="0"/>
            <w:vAlign w:val="center"/>
          </w:tcPr>
          <w:p>
            <w:pPr>
              <w:autoSpaceDE w:val="0"/>
              <w:autoSpaceDN w:val="0"/>
              <w:adjustRightInd w:val="0"/>
              <w:spacing w:line="26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eastAsia" w:ascii="Times New Roman" w:hAnsi="Times New Roman" w:eastAsia="宋体" w:cs="Times New Roman"/>
                <w:b w:val="0"/>
                <w:bCs w:val="0"/>
                <w:color w:val="auto"/>
                <w:kern w:val="0"/>
                <w:sz w:val="20"/>
                <w:szCs w:val="20"/>
                <w:highlight w:val="none"/>
                <w:lang w:val="en-US" w:eastAsia="zh-CN"/>
              </w:rPr>
              <w:t>4</w:t>
            </w:r>
          </w:p>
        </w:tc>
        <w:tc>
          <w:tcPr>
            <w:tcW w:w="522" w:type="pct"/>
            <w:vMerge w:val="continue"/>
            <w:noWrap w:val="0"/>
            <w:vAlign w:val="center"/>
          </w:tcPr>
          <w:p>
            <w:pPr>
              <w:spacing w:line="300" w:lineRule="exact"/>
              <w:jc w:val="center"/>
              <w:rPr>
                <w:rFonts w:hint="eastAsia" w:ascii="Times New Roman" w:hAnsi="Times New Roman" w:eastAsia="宋体" w:cs="Times New Roman"/>
                <w:b w:val="0"/>
                <w:bCs w:val="0"/>
                <w:color w:val="000000"/>
                <w:sz w:val="20"/>
                <w:szCs w:val="20"/>
              </w:rPr>
            </w:pPr>
          </w:p>
        </w:tc>
      </w:tr>
    </w:tbl>
    <w:p>
      <w:pPr>
        <w:pStyle w:val="19"/>
        <w:ind w:left="0" w:leftChars="0" w:firstLine="0" w:firstLineChars="0"/>
      </w:pP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产出数量</w:t>
      </w:r>
      <w:r>
        <w:rPr>
          <w:rFonts w:ascii="Times New Roman" w:hAnsi="Times New Roman" w:eastAsia="仿宋_GB2312" w:cs="Times New Roman"/>
          <w:sz w:val="32"/>
          <w:szCs w:val="32"/>
          <w:highlight w:val="none"/>
        </w:rPr>
        <w:t>的</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个三级指标用</w:t>
      </w:r>
      <w:r>
        <w:rPr>
          <w:rFonts w:ascii="Times New Roman" w:hAnsi="Times New Roman" w:eastAsia="仿宋_GB2312" w:cs="Times New Roman"/>
          <w:sz w:val="32"/>
          <w:szCs w:val="32"/>
        </w:rPr>
        <w:t>来考核项目实施的实际完成数与阶段性目标的匹配程度，用以反映和考核项目产出数量目标的实现程度。</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产出时效的</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个三级指标用来考核项目实际建设进度与计划建设进度进行比较，用以反映和考核项目建设的进展情况。</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产出质量的</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个三级指标用来考核项目</w:t>
      </w:r>
      <w:r>
        <w:rPr>
          <w:rFonts w:hint="eastAsia" w:ascii="Times New Roman" w:hAnsi="Times New Roman" w:eastAsia="仿宋_GB2312" w:cs="Times New Roman"/>
          <w:sz w:val="32"/>
          <w:szCs w:val="32"/>
        </w:rPr>
        <w:t>阶段性</w:t>
      </w:r>
      <w:r>
        <w:rPr>
          <w:rFonts w:ascii="Times New Roman" w:hAnsi="Times New Roman" w:eastAsia="仿宋_GB2312" w:cs="Times New Roman"/>
          <w:sz w:val="32"/>
          <w:szCs w:val="32"/>
        </w:rPr>
        <w:t>质量合格数与实际完成数的比率，用以反映和考核项目产出质量目标的实现程度。</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产出</w:t>
      </w:r>
      <w:r>
        <w:rPr>
          <w:rFonts w:hint="eastAsia" w:ascii="Times New Roman" w:hAnsi="Times New Roman" w:eastAsia="仿宋_GB2312" w:cs="Times New Roman"/>
          <w:sz w:val="32"/>
          <w:szCs w:val="32"/>
        </w:rPr>
        <w:t>成本</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个三级指标用来</w:t>
      </w:r>
      <w:r>
        <w:rPr>
          <w:rFonts w:hint="eastAsia" w:ascii="Times New Roman" w:hAnsi="Times New Roman" w:eastAsia="仿宋_GB2312" w:cs="Times New Roman"/>
          <w:sz w:val="32"/>
          <w:szCs w:val="32"/>
        </w:rPr>
        <w:t>反映完成项目计划工作目标的实际成本是否有控制措施。</w:t>
      </w:r>
    </w:p>
    <w:p>
      <w:pPr>
        <w:spacing w:line="360" w:lineRule="auto"/>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4.效益类指标</w:t>
      </w:r>
    </w:p>
    <w:p>
      <w:pPr>
        <w:spacing w:line="360" w:lineRule="auto"/>
        <w:ind w:firstLine="640" w:firstLineChars="200"/>
      </w:pPr>
      <w:r>
        <w:rPr>
          <w:rFonts w:hint="eastAsia" w:ascii="Times New Roman" w:hAnsi="Times New Roman" w:eastAsia="仿宋_GB2312" w:cs="Times New Roman"/>
          <w:sz w:val="32"/>
          <w:szCs w:val="32"/>
          <w:lang w:val="en-US" w:eastAsia="zh-CN"/>
        </w:rPr>
        <w:t>D效益</w:t>
      </w:r>
      <w:r>
        <w:rPr>
          <w:rFonts w:hint="eastAsia" w:ascii="Times New Roman" w:hAnsi="Times New Roman" w:eastAsia="仿宋_GB2312" w:cs="Times New Roman"/>
          <w:sz w:val="32"/>
          <w:szCs w:val="32"/>
        </w:rPr>
        <w:t>：标准分</w:t>
      </w:r>
      <w:r>
        <w:rPr>
          <w:rFonts w:hint="eastAsia" w:ascii="Times New Roman" w:hAnsi="Times New Roman" w:eastAsia="仿宋_GB2312" w:cs="Times New Roman"/>
          <w:sz w:val="32"/>
          <w:szCs w:val="32"/>
          <w:lang w:val="en-US" w:eastAsia="zh-CN"/>
        </w:rPr>
        <w:t>30</w:t>
      </w:r>
      <w:r>
        <w:rPr>
          <w:rFonts w:hint="eastAsia" w:ascii="Times New Roman" w:hAnsi="Times New Roman" w:eastAsia="仿宋_GB2312" w:cs="Times New Roman"/>
          <w:sz w:val="32"/>
          <w:szCs w:val="32"/>
        </w:rPr>
        <w:t>分，实际得分</w:t>
      </w:r>
      <w:r>
        <w:rPr>
          <w:rFonts w:hint="eastAsia" w:ascii="Times New Roman" w:hAnsi="Times New Roman" w:eastAsia="仿宋_GB2312" w:cs="Times New Roman"/>
          <w:sz w:val="32"/>
          <w:szCs w:val="32"/>
          <w:lang w:val="en-US" w:eastAsia="zh-CN"/>
        </w:rPr>
        <w:t>24.08</w:t>
      </w:r>
      <w:r>
        <w:rPr>
          <w:rFonts w:hint="eastAsia" w:ascii="Times New Roman" w:hAnsi="Times New Roman" w:eastAsia="仿宋_GB2312" w:cs="Times New Roman"/>
          <w:sz w:val="32"/>
          <w:szCs w:val="32"/>
        </w:rPr>
        <w:t>分，得分率</w:t>
      </w:r>
      <w:r>
        <w:rPr>
          <w:rFonts w:hint="eastAsia" w:ascii="Times New Roman" w:hAnsi="Times New Roman" w:eastAsia="仿宋_GB2312" w:cs="Times New Roman"/>
          <w:sz w:val="32"/>
          <w:szCs w:val="32"/>
          <w:lang w:val="en-US" w:eastAsia="zh-CN"/>
        </w:rPr>
        <w:t>80.27</w:t>
      </w:r>
      <w:r>
        <w:rPr>
          <w:rFonts w:hint="eastAsia" w:ascii="Times New Roman" w:hAnsi="Times New Roman" w:eastAsia="仿宋_GB2312" w:cs="Times New Roman"/>
          <w:sz w:val="32"/>
          <w:szCs w:val="32"/>
        </w:rPr>
        <w:t>%。</w:t>
      </w:r>
    </w:p>
    <w:p>
      <w:pPr>
        <w:autoSpaceDE w:val="0"/>
        <w:autoSpaceDN w:val="0"/>
        <w:adjustRightInd w:val="0"/>
        <w:spacing w:line="360" w:lineRule="auto"/>
        <w:jc w:val="center"/>
        <w:rPr>
          <w:rFonts w:hint="default" w:ascii="黑体" w:hAnsi="黑体" w:eastAsia="黑体" w:cs="宋体"/>
          <w:sz w:val="28"/>
          <w:szCs w:val="28"/>
          <w:lang w:val="en-US" w:eastAsia="zh-CN"/>
        </w:rPr>
      </w:pPr>
      <w:r>
        <w:rPr>
          <w:rFonts w:hint="eastAsia" w:ascii="黑体" w:hAnsi="黑体" w:eastAsia="黑体" w:cs="宋体"/>
          <w:kern w:val="0"/>
          <w:sz w:val="28"/>
          <w:szCs w:val="28"/>
        </w:rPr>
        <w:t>表3-</w:t>
      </w:r>
      <w:r>
        <w:rPr>
          <w:rFonts w:ascii="黑体" w:hAnsi="黑体" w:eastAsia="黑体" w:cs="宋体"/>
          <w:kern w:val="0"/>
          <w:sz w:val="28"/>
          <w:szCs w:val="28"/>
        </w:rPr>
        <w:t>4</w:t>
      </w:r>
      <w:r>
        <w:rPr>
          <w:rFonts w:hint="eastAsia" w:ascii="黑体" w:hAnsi="黑体" w:eastAsia="黑体" w:cs="宋体"/>
          <w:kern w:val="0"/>
          <w:sz w:val="28"/>
          <w:szCs w:val="28"/>
        </w:rPr>
        <w:t xml:space="preserve"> </w:t>
      </w:r>
      <w:r>
        <w:rPr>
          <w:rFonts w:hint="eastAsia" w:ascii="黑体" w:hAnsi="黑体" w:eastAsia="黑体" w:cs="宋体"/>
          <w:sz w:val="28"/>
          <w:szCs w:val="28"/>
        </w:rPr>
        <w:t>效益类评价指标及</w:t>
      </w:r>
      <w:r>
        <w:rPr>
          <w:rFonts w:hint="eastAsia" w:ascii="黑体" w:hAnsi="黑体" w:eastAsia="黑体" w:cs="宋体"/>
          <w:sz w:val="28"/>
          <w:szCs w:val="28"/>
          <w:lang w:val="en-US" w:eastAsia="zh-CN"/>
        </w:rPr>
        <w:t>得分情况表</w:t>
      </w:r>
    </w:p>
    <w:tbl>
      <w:tblPr>
        <w:tblStyle w:val="21"/>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481"/>
        <w:gridCol w:w="937"/>
        <w:gridCol w:w="426"/>
        <w:gridCol w:w="1600"/>
        <w:gridCol w:w="840"/>
        <w:gridCol w:w="721"/>
        <w:gridCol w:w="990"/>
        <w:gridCol w:w="796"/>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32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Times New Roman" w:hAnsi="Times New Roman" w:eastAsia="宋体" w:cs="Times New Roman"/>
                <w:b/>
                <w:bCs w:val="0"/>
                <w:color w:val="auto"/>
                <w:sz w:val="20"/>
                <w:szCs w:val="20"/>
                <w:highlight w:val="none"/>
              </w:rPr>
            </w:pPr>
            <w:r>
              <w:rPr>
                <w:rFonts w:hint="eastAsia" w:ascii="Times New Roman" w:hAnsi="Times New Roman" w:eastAsia="宋体" w:cs="Times New Roman"/>
                <w:b/>
                <w:bCs w:val="0"/>
                <w:color w:val="auto"/>
                <w:sz w:val="20"/>
                <w:szCs w:val="20"/>
                <w:highlight w:val="none"/>
              </w:rPr>
              <w:t>一级指标</w:t>
            </w:r>
          </w:p>
        </w:tc>
        <w:tc>
          <w:tcPr>
            <w:tcW w:w="2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Times New Roman" w:hAnsi="Times New Roman" w:eastAsia="宋体" w:cs="Times New Roman"/>
                <w:b/>
                <w:bCs w:val="0"/>
                <w:color w:val="auto"/>
                <w:sz w:val="20"/>
                <w:szCs w:val="20"/>
                <w:highlight w:val="none"/>
              </w:rPr>
            </w:pPr>
            <w:r>
              <w:rPr>
                <w:rFonts w:hint="eastAsia" w:ascii="Times New Roman" w:hAnsi="Times New Roman" w:eastAsia="宋体" w:cs="Times New Roman"/>
                <w:b/>
                <w:bCs w:val="0"/>
                <w:color w:val="auto"/>
                <w:sz w:val="20"/>
                <w:szCs w:val="20"/>
                <w:highlight w:val="none"/>
              </w:rPr>
              <w:t>分值</w:t>
            </w:r>
          </w:p>
        </w:tc>
        <w:tc>
          <w:tcPr>
            <w:tcW w:w="55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Times New Roman" w:hAnsi="Times New Roman" w:eastAsia="宋体" w:cs="Times New Roman"/>
                <w:b/>
                <w:bCs w:val="0"/>
                <w:color w:val="auto"/>
                <w:sz w:val="20"/>
                <w:szCs w:val="20"/>
                <w:highlight w:val="none"/>
              </w:rPr>
            </w:pPr>
            <w:r>
              <w:rPr>
                <w:rFonts w:hint="eastAsia" w:ascii="Times New Roman" w:hAnsi="Times New Roman" w:eastAsia="宋体" w:cs="Times New Roman"/>
                <w:b/>
                <w:bCs w:val="0"/>
                <w:color w:val="auto"/>
                <w:sz w:val="20"/>
                <w:szCs w:val="20"/>
                <w:highlight w:val="none"/>
              </w:rPr>
              <w:t>二级指标</w:t>
            </w:r>
          </w:p>
        </w:tc>
        <w:tc>
          <w:tcPr>
            <w:tcW w:w="25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Times New Roman" w:hAnsi="Times New Roman" w:eastAsia="宋体" w:cs="Times New Roman"/>
                <w:b/>
                <w:bCs w:val="0"/>
                <w:color w:val="auto"/>
                <w:sz w:val="20"/>
                <w:szCs w:val="20"/>
                <w:highlight w:val="none"/>
              </w:rPr>
            </w:pPr>
            <w:r>
              <w:rPr>
                <w:rFonts w:hint="eastAsia" w:ascii="Times New Roman" w:hAnsi="Times New Roman" w:eastAsia="宋体" w:cs="Times New Roman"/>
                <w:b/>
                <w:bCs w:val="0"/>
                <w:color w:val="auto"/>
                <w:sz w:val="20"/>
                <w:szCs w:val="20"/>
                <w:highlight w:val="none"/>
              </w:rPr>
              <w:t>分值</w:t>
            </w:r>
          </w:p>
        </w:tc>
        <w:tc>
          <w:tcPr>
            <w:tcW w:w="93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Times New Roman" w:hAnsi="Times New Roman" w:eastAsia="宋体" w:cs="Times New Roman"/>
                <w:b/>
                <w:bCs w:val="0"/>
                <w:color w:val="auto"/>
                <w:sz w:val="20"/>
                <w:szCs w:val="20"/>
                <w:highlight w:val="none"/>
              </w:rPr>
            </w:pPr>
            <w:r>
              <w:rPr>
                <w:rFonts w:hint="eastAsia" w:ascii="Times New Roman" w:hAnsi="Times New Roman" w:eastAsia="宋体" w:cs="Times New Roman"/>
                <w:b/>
                <w:bCs w:val="0"/>
                <w:color w:val="auto"/>
                <w:sz w:val="20"/>
                <w:szCs w:val="20"/>
                <w:highlight w:val="none"/>
              </w:rPr>
              <w:t>三级指标</w:t>
            </w:r>
          </w:p>
        </w:tc>
        <w:tc>
          <w:tcPr>
            <w:tcW w:w="4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Times New Roman" w:hAnsi="Times New Roman" w:eastAsia="宋体" w:cs="Times New Roman"/>
                <w:b/>
                <w:bCs w:val="0"/>
                <w:color w:val="auto"/>
                <w:sz w:val="20"/>
                <w:szCs w:val="20"/>
                <w:highlight w:val="none"/>
              </w:rPr>
            </w:pPr>
            <w:r>
              <w:rPr>
                <w:rFonts w:hint="eastAsia" w:ascii="Times New Roman" w:hAnsi="Times New Roman" w:eastAsia="宋体" w:cs="Times New Roman"/>
                <w:b/>
                <w:bCs w:val="0"/>
                <w:color w:val="auto"/>
                <w:sz w:val="20"/>
                <w:szCs w:val="20"/>
                <w:highlight w:val="none"/>
              </w:rPr>
              <w:t>目标值</w:t>
            </w:r>
          </w:p>
        </w:tc>
        <w:tc>
          <w:tcPr>
            <w:tcW w:w="42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Times New Roman" w:hAnsi="Times New Roman" w:eastAsia="宋体" w:cs="Times New Roman"/>
                <w:b/>
                <w:bCs w:val="0"/>
                <w:color w:val="auto"/>
                <w:sz w:val="20"/>
                <w:szCs w:val="20"/>
                <w:highlight w:val="none"/>
              </w:rPr>
            </w:pPr>
            <w:r>
              <w:rPr>
                <w:rFonts w:hint="eastAsia" w:ascii="Times New Roman" w:hAnsi="Times New Roman" w:eastAsia="宋体" w:cs="Times New Roman"/>
                <w:b/>
                <w:bCs w:val="0"/>
                <w:color w:val="auto"/>
                <w:sz w:val="20"/>
                <w:szCs w:val="20"/>
                <w:highlight w:val="none"/>
              </w:rPr>
              <w:t>分值</w:t>
            </w:r>
          </w:p>
        </w:tc>
        <w:tc>
          <w:tcPr>
            <w:tcW w:w="5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Times New Roman" w:hAnsi="Times New Roman" w:eastAsia="宋体" w:cs="Times New Roman"/>
                <w:b/>
                <w:bCs w:val="0"/>
                <w:color w:val="auto"/>
                <w:sz w:val="20"/>
                <w:szCs w:val="20"/>
                <w:highlight w:val="none"/>
                <w:lang w:val="en-US" w:eastAsia="zh-CN"/>
              </w:rPr>
            </w:pPr>
            <w:r>
              <w:rPr>
                <w:rFonts w:hint="eastAsia" w:ascii="Times New Roman" w:hAnsi="Times New Roman" w:eastAsia="宋体" w:cs="Times New Roman"/>
                <w:b/>
                <w:bCs w:val="0"/>
                <w:color w:val="auto"/>
                <w:sz w:val="20"/>
                <w:szCs w:val="20"/>
                <w:highlight w:val="none"/>
                <w:lang w:eastAsia="zh-CN"/>
              </w:rPr>
              <w:t>业绩值</w:t>
            </w:r>
          </w:p>
        </w:tc>
        <w:tc>
          <w:tcPr>
            <w:tcW w:w="4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Times New Roman" w:hAnsi="Times New Roman" w:eastAsia="宋体" w:cs="Times New Roman"/>
                <w:b/>
                <w:bCs w:val="0"/>
                <w:color w:val="auto"/>
                <w:sz w:val="20"/>
                <w:szCs w:val="20"/>
                <w:highlight w:val="none"/>
                <w:lang w:val="en-US" w:eastAsia="zh-CN"/>
              </w:rPr>
            </w:pPr>
            <w:r>
              <w:rPr>
                <w:rFonts w:hint="eastAsia" w:ascii="Times New Roman" w:hAnsi="Times New Roman" w:eastAsia="宋体" w:cs="Times New Roman"/>
                <w:b/>
                <w:bCs w:val="0"/>
                <w:color w:val="auto"/>
                <w:sz w:val="20"/>
                <w:szCs w:val="20"/>
                <w:highlight w:val="none"/>
              </w:rPr>
              <w:t>分值</w:t>
            </w:r>
          </w:p>
        </w:tc>
        <w:tc>
          <w:tcPr>
            <w:tcW w:w="6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Times New Roman" w:hAnsi="Times New Roman" w:eastAsia="宋体" w:cs="Times New Roman"/>
                <w:b/>
                <w:bCs w:val="0"/>
                <w:color w:val="auto"/>
                <w:sz w:val="20"/>
                <w:szCs w:val="20"/>
                <w:highlight w:val="none"/>
              </w:rPr>
            </w:pPr>
            <w:r>
              <w:rPr>
                <w:rFonts w:hint="eastAsia" w:ascii="Times New Roman" w:hAnsi="Times New Roman" w:eastAsia="宋体" w:cs="Times New Roman"/>
                <w:b/>
                <w:bCs w:val="0"/>
                <w:color w:val="auto"/>
                <w:sz w:val="20"/>
                <w:szCs w:val="20"/>
                <w:highlight w:val="none"/>
              </w:rPr>
              <w:t>资料或</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Times New Roman" w:hAnsi="Times New Roman" w:eastAsia="宋体" w:cs="Times New Roman"/>
                <w:b/>
                <w:bCs w:val="0"/>
                <w:color w:val="auto"/>
                <w:sz w:val="20"/>
                <w:szCs w:val="20"/>
                <w:highlight w:val="none"/>
              </w:rPr>
            </w:pPr>
            <w:r>
              <w:rPr>
                <w:rFonts w:hint="eastAsia" w:ascii="Times New Roman" w:hAnsi="Times New Roman" w:eastAsia="宋体" w:cs="Times New Roman"/>
                <w:b/>
                <w:bCs w:val="0"/>
                <w:color w:val="auto"/>
                <w:sz w:val="20"/>
                <w:szCs w:val="20"/>
                <w:highlight w:val="none"/>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320"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lang w:val="en-US" w:eastAsia="zh-CN"/>
              </w:rPr>
              <w:t>D</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lang w:val="en-US" w:eastAsia="zh-CN"/>
              </w:rPr>
              <w:t>效益</w:t>
            </w:r>
          </w:p>
        </w:tc>
        <w:tc>
          <w:tcPr>
            <w:tcW w:w="282"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lang w:val="en-US" w:eastAsia="zh-CN"/>
              </w:rPr>
              <w:t>30</w:t>
            </w:r>
          </w:p>
        </w:tc>
        <w:tc>
          <w:tcPr>
            <w:tcW w:w="550"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lang w:val="en-US" w:eastAsia="zh-CN"/>
              </w:rPr>
              <w:t>D1</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lang w:val="en-US" w:eastAsia="zh-CN"/>
              </w:rPr>
              <w:t>社会</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lang w:val="en-US" w:eastAsia="zh-CN"/>
              </w:rPr>
              <w:t>效益</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lang w:val="en-US" w:eastAsia="zh-CN"/>
              </w:rPr>
            </w:pPr>
          </w:p>
        </w:tc>
        <w:tc>
          <w:tcPr>
            <w:tcW w:w="250"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color w:val="auto"/>
                <w:sz w:val="20"/>
                <w:szCs w:val="20"/>
                <w:highlight w:val="none"/>
                <w:lang w:val="en-US" w:eastAsia="zh-CN"/>
              </w:rPr>
            </w:pPr>
            <w:r>
              <w:rPr>
                <w:rFonts w:hint="eastAsia" w:ascii="Times New Roman" w:hAnsi="Times New Roman" w:cs="Times New Roman"/>
                <w:b w:val="0"/>
                <w:color w:val="auto"/>
                <w:sz w:val="20"/>
                <w:szCs w:val="20"/>
                <w:highlight w:val="none"/>
                <w:lang w:val="en-US" w:eastAsia="zh-CN"/>
              </w:rPr>
              <w:t>12</w:t>
            </w:r>
          </w:p>
        </w:tc>
        <w:tc>
          <w:tcPr>
            <w:tcW w:w="939" w:type="pct"/>
            <w:noWrap w:val="0"/>
            <w:vAlign w:val="center"/>
          </w:tcPr>
          <w:p>
            <w:pPr>
              <w:jc w:val="center"/>
              <w:rPr>
                <w:rFonts w:ascii="宋体" w:hAnsi="宋体"/>
                <w:sz w:val="20"/>
                <w:szCs w:val="20"/>
              </w:rPr>
            </w:pPr>
            <w:r>
              <w:rPr>
                <w:rFonts w:ascii="宋体" w:hAnsi="宋体"/>
                <w:sz w:val="20"/>
                <w:szCs w:val="20"/>
              </w:rPr>
              <w:t>D1</w:t>
            </w:r>
            <w:r>
              <w:rPr>
                <w:rFonts w:hint="eastAsia" w:ascii="宋体" w:hAnsi="宋体"/>
                <w:sz w:val="20"/>
                <w:szCs w:val="20"/>
                <w:lang w:val="en-US" w:eastAsia="zh-CN"/>
              </w:rPr>
              <w:t>-</w:t>
            </w:r>
            <w:r>
              <w:rPr>
                <w:rFonts w:ascii="宋体" w:hAnsi="宋体"/>
                <w:sz w:val="20"/>
                <w:szCs w:val="20"/>
              </w:rPr>
              <w:t>1</w:t>
            </w:r>
          </w:p>
          <w:p>
            <w:pPr>
              <w:jc w:val="center"/>
              <w:rPr>
                <w:rFonts w:hint="eastAsia" w:ascii="Times New Roman" w:hAnsi="Times New Roman" w:eastAsia="宋体" w:cs="Times New Roman"/>
                <w:b w:val="0"/>
                <w:color w:val="auto"/>
                <w:sz w:val="20"/>
                <w:szCs w:val="20"/>
                <w:highlight w:val="none"/>
                <w:lang w:val="en-US" w:eastAsia="zh-CN"/>
              </w:rPr>
            </w:pPr>
            <w:r>
              <w:rPr>
                <w:rFonts w:hint="eastAsia" w:ascii="宋体" w:hAnsi="宋体" w:cs="宋体"/>
                <w:kern w:val="0"/>
                <w:sz w:val="20"/>
                <w:szCs w:val="20"/>
              </w:rPr>
              <w:t>延长文物寿命</w:t>
            </w:r>
          </w:p>
        </w:tc>
        <w:tc>
          <w:tcPr>
            <w:tcW w:w="49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lang w:val="en-US" w:eastAsia="zh-CN"/>
              </w:rPr>
              <w:t>90%</w:t>
            </w:r>
          </w:p>
        </w:tc>
        <w:tc>
          <w:tcPr>
            <w:tcW w:w="42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lang w:val="en-US" w:eastAsia="zh-CN"/>
              </w:rPr>
            </w:pPr>
            <w:r>
              <w:rPr>
                <w:rFonts w:hint="eastAsia" w:ascii="Times New Roman" w:hAnsi="Times New Roman" w:cs="Times New Roman"/>
                <w:b w:val="0"/>
                <w:color w:val="auto"/>
                <w:sz w:val="20"/>
                <w:szCs w:val="20"/>
                <w:highlight w:val="none"/>
                <w:lang w:val="en-US" w:eastAsia="zh-CN"/>
              </w:rPr>
              <w:t>4</w:t>
            </w:r>
          </w:p>
        </w:tc>
        <w:tc>
          <w:tcPr>
            <w:tcW w:w="581" w:type="pct"/>
            <w:noWrap w:val="0"/>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i w:val="0"/>
                <w:iCs w:val="0"/>
                <w:color w:val="000000"/>
                <w:sz w:val="20"/>
                <w:szCs w:val="20"/>
                <w:u w:val="none"/>
                <w:lang w:val="en-US" w:eastAsia="zh-CN"/>
              </w:rPr>
              <w:t>93.60%</w:t>
            </w:r>
          </w:p>
        </w:tc>
        <w:tc>
          <w:tcPr>
            <w:tcW w:w="46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lang w:val="en-US" w:eastAsia="zh-CN"/>
              </w:rPr>
              <w:t>4</w:t>
            </w:r>
          </w:p>
        </w:tc>
        <w:tc>
          <w:tcPr>
            <w:tcW w:w="691"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lang w:val="en-US" w:eastAsia="zh-CN"/>
              </w:rPr>
              <w:t>实地查勘、查阅招标文件、合同、验收等相关资料、问卷</w:t>
            </w:r>
            <w:r>
              <w:rPr>
                <w:rFonts w:hint="eastAsia" w:ascii="Times New Roman" w:hAnsi="Times New Roman" w:cs="Times New Roman"/>
                <w:b w:val="0"/>
                <w:color w:val="auto"/>
                <w:sz w:val="20"/>
                <w:szCs w:val="20"/>
                <w:highlight w:val="none"/>
                <w:lang w:val="en-US" w:eastAsia="zh-CN"/>
              </w:rPr>
              <w:t>调查结果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jc w:val="center"/>
        </w:trPr>
        <w:tc>
          <w:tcPr>
            <w:tcW w:w="320"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lang w:val="en-US" w:eastAsia="zh-CN"/>
              </w:rPr>
            </w:pPr>
          </w:p>
        </w:tc>
        <w:tc>
          <w:tcPr>
            <w:tcW w:w="282"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lang w:val="en-US" w:eastAsia="zh-CN"/>
              </w:rPr>
            </w:pPr>
          </w:p>
        </w:tc>
        <w:tc>
          <w:tcPr>
            <w:tcW w:w="550"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lang w:val="en-US" w:eastAsia="zh-CN"/>
              </w:rPr>
            </w:pPr>
          </w:p>
        </w:tc>
        <w:tc>
          <w:tcPr>
            <w:tcW w:w="250"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lang w:val="en-US" w:eastAsia="zh-CN"/>
              </w:rPr>
            </w:pPr>
          </w:p>
        </w:tc>
        <w:tc>
          <w:tcPr>
            <w:tcW w:w="939" w:type="pct"/>
            <w:noWrap w:val="0"/>
            <w:vAlign w:val="center"/>
          </w:tcPr>
          <w:p>
            <w:pPr>
              <w:jc w:val="center"/>
              <w:rPr>
                <w:rFonts w:ascii="宋体" w:hAnsi="宋体"/>
                <w:sz w:val="20"/>
                <w:szCs w:val="20"/>
              </w:rPr>
            </w:pPr>
            <w:r>
              <w:rPr>
                <w:rFonts w:hint="eastAsia" w:ascii="宋体" w:hAnsi="宋体"/>
                <w:sz w:val="20"/>
                <w:szCs w:val="20"/>
              </w:rPr>
              <w:t>D</w:t>
            </w:r>
            <w:r>
              <w:rPr>
                <w:rFonts w:ascii="宋体" w:hAnsi="宋体"/>
                <w:sz w:val="20"/>
                <w:szCs w:val="20"/>
              </w:rPr>
              <w:t>1</w:t>
            </w:r>
            <w:r>
              <w:rPr>
                <w:rFonts w:hint="eastAsia" w:ascii="宋体" w:hAnsi="宋体"/>
                <w:sz w:val="20"/>
                <w:szCs w:val="20"/>
                <w:lang w:val="en-US" w:eastAsia="zh-CN"/>
              </w:rPr>
              <w:t>-</w:t>
            </w:r>
            <w:r>
              <w:rPr>
                <w:rFonts w:ascii="宋体" w:hAnsi="宋体"/>
                <w:sz w:val="20"/>
                <w:szCs w:val="20"/>
              </w:rPr>
              <w:t>2</w:t>
            </w:r>
          </w:p>
          <w:p>
            <w:pPr>
              <w:pStyle w:val="19"/>
              <w:ind w:left="0" w:leftChars="0" w:firstLine="0" w:firstLineChars="0"/>
              <w:jc w:val="center"/>
              <w:rPr>
                <w:rFonts w:hint="default" w:ascii="Times New Roman" w:hAnsi="Times New Roman" w:eastAsia="宋体" w:cs="Times New Roman"/>
                <w:b w:val="0"/>
                <w:color w:val="auto"/>
                <w:sz w:val="20"/>
                <w:szCs w:val="20"/>
                <w:highlight w:val="none"/>
                <w:lang w:val="en-US" w:eastAsia="zh-CN"/>
              </w:rPr>
            </w:pPr>
            <w:r>
              <w:rPr>
                <w:rFonts w:hint="eastAsia" w:ascii="宋体" w:hAnsi="宋体" w:cs="宋体"/>
                <w:kern w:val="0"/>
                <w:sz w:val="20"/>
                <w:szCs w:val="20"/>
              </w:rPr>
              <w:t>发挥其文物价值和科学价值</w:t>
            </w:r>
          </w:p>
        </w:tc>
        <w:tc>
          <w:tcPr>
            <w:tcW w:w="49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lang w:val="en-US" w:eastAsia="zh-CN"/>
              </w:rPr>
              <w:t>90%</w:t>
            </w:r>
          </w:p>
        </w:tc>
        <w:tc>
          <w:tcPr>
            <w:tcW w:w="42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lang w:val="en-US" w:eastAsia="zh-CN"/>
              </w:rPr>
            </w:pPr>
            <w:r>
              <w:rPr>
                <w:rFonts w:hint="eastAsia" w:ascii="Times New Roman" w:hAnsi="Times New Roman" w:cs="Times New Roman"/>
                <w:b w:val="0"/>
                <w:color w:val="auto"/>
                <w:sz w:val="20"/>
                <w:szCs w:val="20"/>
                <w:highlight w:val="none"/>
                <w:lang w:val="en-US" w:eastAsia="zh-CN"/>
              </w:rPr>
              <w:t>4</w:t>
            </w:r>
          </w:p>
        </w:tc>
        <w:tc>
          <w:tcPr>
            <w:tcW w:w="581" w:type="pct"/>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i w:val="0"/>
                <w:iCs w:val="0"/>
                <w:color w:val="000000"/>
                <w:sz w:val="20"/>
                <w:szCs w:val="20"/>
                <w:u w:val="none"/>
                <w:lang w:val="en-US" w:eastAsia="zh-CN"/>
              </w:rPr>
              <w:t>82.4%</w:t>
            </w:r>
          </w:p>
        </w:tc>
        <w:tc>
          <w:tcPr>
            <w:tcW w:w="46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color w:val="auto"/>
                <w:sz w:val="20"/>
                <w:szCs w:val="20"/>
                <w:highlight w:val="none"/>
                <w:lang w:val="en-US" w:eastAsia="zh-CN"/>
              </w:rPr>
            </w:pPr>
            <w:r>
              <w:rPr>
                <w:rFonts w:hint="eastAsia" w:ascii="Times New Roman" w:hAnsi="Times New Roman" w:cs="Times New Roman"/>
                <w:b w:val="0"/>
                <w:color w:val="auto"/>
                <w:sz w:val="20"/>
                <w:szCs w:val="20"/>
                <w:highlight w:val="none"/>
                <w:lang w:val="en-US" w:eastAsia="zh-CN"/>
              </w:rPr>
              <w:t>3</w:t>
            </w:r>
          </w:p>
        </w:tc>
        <w:tc>
          <w:tcPr>
            <w:tcW w:w="69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jc w:val="center"/>
        </w:trPr>
        <w:tc>
          <w:tcPr>
            <w:tcW w:w="320"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lang w:val="en-US" w:eastAsia="zh-CN"/>
              </w:rPr>
            </w:pPr>
          </w:p>
        </w:tc>
        <w:tc>
          <w:tcPr>
            <w:tcW w:w="282"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lang w:val="en-US" w:eastAsia="zh-CN"/>
              </w:rPr>
            </w:pPr>
          </w:p>
        </w:tc>
        <w:tc>
          <w:tcPr>
            <w:tcW w:w="550"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lang w:val="en-US" w:eastAsia="zh-CN"/>
              </w:rPr>
            </w:pPr>
          </w:p>
        </w:tc>
        <w:tc>
          <w:tcPr>
            <w:tcW w:w="250"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lang w:val="en-US" w:eastAsia="zh-CN"/>
              </w:rPr>
            </w:pPr>
          </w:p>
        </w:tc>
        <w:tc>
          <w:tcPr>
            <w:tcW w:w="939" w:type="pct"/>
            <w:noWrap w:val="0"/>
            <w:vAlign w:val="center"/>
          </w:tcPr>
          <w:p>
            <w:pPr>
              <w:jc w:val="center"/>
              <w:rPr>
                <w:rFonts w:hint="eastAsia" w:ascii="宋体" w:hAnsi="宋体" w:eastAsia="宋体"/>
                <w:sz w:val="20"/>
                <w:szCs w:val="20"/>
                <w:lang w:eastAsia="zh-CN"/>
              </w:rPr>
            </w:pPr>
            <w:r>
              <w:rPr>
                <w:rFonts w:hint="eastAsia" w:ascii="宋体" w:hAnsi="宋体"/>
                <w:sz w:val="20"/>
                <w:szCs w:val="20"/>
              </w:rPr>
              <w:t>D</w:t>
            </w:r>
            <w:r>
              <w:rPr>
                <w:rFonts w:ascii="宋体" w:hAnsi="宋体"/>
                <w:sz w:val="20"/>
                <w:szCs w:val="20"/>
              </w:rPr>
              <w:t>1</w:t>
            </w:r>
            <w:r>
              <w:rPr>
                <w:rFonts w:hint="eastAsia" w:ascii="宋体" w:hAnsi="宋体"/>
                <w:sz w:val="20"/>
                <w:szCs w:val="20"/>
                <w:lang w:val="en-US" w:eastAsia="zh-CN"/>
              </w:rPr>
              <w:t>-3</w:t>
            </w:r>
          </w:p>
          <w:p>
            <w:pPr>
              <w:pStyle w:val="19"/>
              <w:ind w:left="0" w:leftChars="0" w:firstLine="0" w:firstLineChars="0"/>
              <w:jc w:val="center"/>
              <w:rPr>
                <w:rFonts w:hint="default" w:ascii="Times New Roman" w:hAnsi="Times New Roman" w:eastAsia="宋体" w:cs="Times New Roman"/>
                <w:b w:val="0"/>
                <w:color w:val="auto"/>
                <w:sz w:val="20"/>
                <w:szCs w:val="20"/>
                <w:highlight w:val="none"/>
                <w:lang w:val="en-US" w:eastAsia="zh-CN"/>
              </w:rPr>
            </w:pPr>
            <w:r>
              <w:rPr>
                <w:rFonts w:hint="eastAsia" w:ascii="宋体" w:hAnsi="宋体" w:cs="宋体"/>
                <w:kern w:val="0"/>
                <w:sz w:val="20"/>
                <w:szCs w:val="20"/>
              </w:rPr>
              <w:t>提高全民文物保护意识水平</w:t>
            </w:r>
          </w:p>
        </w:tc>
        <w:tc>
          <w:tcPr>
            <w:tcW w:w="49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lang w:val="en-US" w:eastAsia="zh-CN"/>
              </w:rPr>
              <w:t>90%</w:t>
            </w:r>
          </w:p>
        </w:tc>
        <w:tc>
          <w:tcPr>
            <w:tcW w:w="42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lang w:val="en-US" w:eastAsia="zh-CN"/>
              </w:rPr>
            </w:pPr>
            <w:r>
              <w:rPr>
                <w:rFonts w:hint="eastAsia" w:ascii="Times New Roman" w:hAnsi="Times New Roman" w:cs="Times New Roman"/>
                <w:b w:val="0"/>
                <w:color w:val="auto"/>
                <w:sz w:val="20"/>
                <w:szCs w:val="20"/>
                <w:highlight w:val="none"/>
                <w:lang w:val="en-US" w:eastAsia="zh-CN"/>
              </w:rPr>
              <w:t>4</w:t>
            </w:r>
          </w:p>
        </w:tc>
        <w:tc>
          <w:tcPr>
            <w:tcW w:w="581" w:type="pct"/>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bCs w:val="0"/>
                <w:color w:val="000000"/>
                <w:kern w:val="0"/>
                <w:sz w:val="20"/>
                <w:szCs w:val="20"/>
                <w:lang w:val="en-US" w:eastAsia="zh-CN"/>
              </w:rPr>
              <w:t>87.2%</w:t>
            </w:r>
          </w:p>
        </w:tc>
        <w:tc>
          <w:tcPr>
            <w:tcW w:w="46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color w:val="auto"/>
                <w:sz w:val="20"/>
                <w:szCs w:val="20"/>
                <w:highlight w:val="none"/>
                <w:lang w:val="en-US" w:eastAsia="zh-CN"/>
              </w:rPr>
            </w:pPr>
            <w:r>
              <w:rPr>
                <w:rFonts w:hint="eastAsia" w:ascii="Times New Roman" w:hAnsi="Times New Roman" w:cs="Times New Roman"/>
                <w:b w:val="0"/>
                <w:color w:val="auto"/>
                <w:sz w:val="20"/>
                <w:szCs w:val="20"/>
                <w:highlight w:val="none"/>
                <w:lang w:val="en-US" w:eastAsia="zh-CN"/>
              </w:rPr>
              <w:t>3</w:t>
            </w:r>
          </w:p>
        </w:tc>
        <w:tc>
          <w:tcPr>
            <w:tcW w:w="69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exact"/>
          <w:jc w:val="center"/>
        </w:trPr>
        <w:tc>
          <w:tcPr>
            <w:tcW w:w="320"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lang w:val="en-US" w:eastAsia="zh-CN"/>
              </w:rPr>
            </w:pPr>
          </w:p>
        </w:tc>
        <w:tc>
          <w:tcPr>
            <w:tcW w:w="282"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lang w:val="en-US" w:eastAsia="zh-CN"/>
              </w:rPr>
            </w:pPr>
          </w:p>
        </w:tc>
        <w:tc>
          <w:tcPr>
            <w:tcW w:w="550" w:type="pct"/>
            <w:noWrap w:val="0"/>
            <w:vAlign w:val="center"/>
          </w:tcPr>
          <w:p>
            <w:pPr>
              <w:jc w:val="center"/>
              <w:rPr>
                <w:rFonts w:ascii="宋体" w:hAnsi="宋体"/>
                <w:sz w:val="20"/>
                <w:szCs w:val="20"/>
              </w:rPr>
            </w:pPr>
            <w:r>
              <w:rPr>
                <w:rFonts w:hint="eastAsia" w:ascii="宋体" w:hAnsi="宋体"/>
                <w:sz w:val="20"/>
                <w:szCs w:val="20"/>
              </w:rPr>
              <w:t>D</w:t>
            </w:r>
            <w:r>
              <w:rPr>
                <w:rFonts w:ascii="宋体" w:hAnsi="宋体"/>
                <w:sz w:val="20"/>
                <w:szCs w:val="20"/>
              </w:rPr>
              <w:t>2</w:t>
            </w:r>
          </w:p>
          <w:p>
            <w:pPr>
              <w:jc w:val="center"/>
              <w:rPr>
                <w:rFonts w:hint="eastAsia" w:ascii="Times New Roman" w:hAnsi="Times New Roman" w:eastAsia="宋体" w:cs="Times New Roman"/>
                <w:b w:val="0"/>
                <w:color w:val="auto"/>
                <w:sz w:val="20"/>
                <w:szCs w:val="20"/>
                <w:highlight w:val="none"/>
                <w:lang w:val="en-US" w:eastAsia="zh-CN"/>
              </w:rPr>
            </w:pPr>
            <w:r>
              <w:rPr>
                <w:rFonts w:hint="eastAsia" w:ascii="宋体" w:hAnsi="宋体"/>
                <w:sz w:val="20"/>
                <w:szCs w:val="20"/>
                <w:lang w:val="en-US" w:eastAsia="zh-CN"/>
              </w:rPr>
              <w:t>经济</w:t>
            </w:r>
            <w:r>
              <w:rPr>
                <w:rFonts w:hint="eastAsia" w:ascii="宋体" w:hAnsi="宋体"/>
                <w:sz w:val="20"/>
                <w:szCs w:val="20"/>
              </w:rPr>
              <w:t>效益</w:t>
            </w:r>
          </w:p>
        </w:tc>
        <w:tc>
          <w:tcPr>
            <w:tcW w:w="250" w:type="pct"/>
            <w:noWrap w:val="0"/>
            <w:vAlign w:val="center"/>
          </w:tcPr>
          <w:p>
            <w:pPr>
              <w:jc w:val="center"/>
              <w:rPr>
                <w:rFonts w:hint="default" w:ascii="Times New Roman" w:hAnsi="Times New Roman" w:eastAsia="宋体" w:cs="Times New Roman"/>
                <w:b w:val="0"/>
                <w:color w:val="auto"/>
                <w:sz w:val="20"/>
                <w:szCs w:val="20"/>
                <w:highlight w:val="none"/>
                <w:lang w:val="en-US" w:eastAsia="zh-CN"/>
              </w:rPr>
            </w:pPr>
            <w:r>
              <w:rPr>
                <w:rFonts w:hint="eastAsia" w:ascii="宋体" w:hAnsi="宋体"/>
                <w:sz w:val="20"/>
                <w:szCs w:val="20"/>
                <w:lang w:val="en-US" w:eastAsia="zh-CN"/>
              </w:rPr>
              <w:t>4</w:t>
            </w:r>
          </w:p>
        </w:tc>
        <w:tc>
          <w:tcPr>
            <w:tcW w:w="939" w:type="pct"/>
            <w:noWrap w:val="0"/>
            <w:vAlign w:val="center"/>
          </w:tcPr>
          <w:p>
            <w:pPr>
              <w:jc w:val="center"/>
              <w:rPr>
                <w:rFonts w:ascii="宋体" w:hAnsi="宋体"/>
                <w:sz w:val="20"/>
                <w:szCs w:val="20"/>
              </w:rPr>
            </w:pPr>
            <w:r>
              <w:rPr>
                <w:rFonts w:hint="eastAsia" w:ascii="宋体" w:hAnsi="宋体"/>
                <w:sz w:val="20"/>
                <w:szCs w:val="20"/>
              </w:rPr>
              <w:t>D</w:t>
            </w:r>
            <w:r>
              <w:rPr>
                <w:rFonts w:ascii="宋体" w:hAnsi="宋体"/>
                <w:sz w:val="20"/>
                <w:szCs w:val="20"/>
              </w:rPr>
              <w:t>2</w:t>
            </w:r>
            <w:r>
              <w:rPr>
                <w:rFonts w:hint="eastAsia" w:ascii="宋体" w:hAnsi="宋体"/>
                <w:sz w:val="20"/>
                <w:szCs w:val="20"/>
                <w:lang w:val="en-US" w:eastAsia="zh-CN"/>
              </w:rPr>
              <w:t>-</w:t>
            </w:r>
            <w:r>
              <w:rPr>
                <w:rFonts w:ascii="宋体" w:hAnsi="宋体"/>
                <w:sz w:val="20"/>
                <w:szCs w:val="20"/>
              </w:rPr>
              <w:t>1</w:t>
            </w:r>
          </w:p>
          <w:p>
            <w:pPr>
              <w:jc w:val="center"/>
              <w:rPr>
                <w:rFonts w:hint="default" w:ascii="Times New Roman" w:hAnsi="Times New Roman" w:eastAsia="宋体" w:cs="Times New Roman"/>
                <w:b w:val="0"/>
                <w:color w:val="auto"/>
                <w:sz w:val="20"/>
                <w:szCs w:val="20"/>
                <w:highlight w:val="none"/>
                <w:lang w:val="en-US" w:eastAsia="zh-CN"/>
              </w:rPr>
            </w:pPr>
            <w:r>
              <w:rPr>
                <w:rFonts w:hint="eastAsia" w:ascii="宋体" w:hAnsi="宋体" w:cs="宋体"/>
                <w:color w:val="000000"/>
                <w:kern w:val="0"/>
                <w:sz w:val="20"/>
                <w:szCs w:val="20"/>
              </w:rPr>
              <w:t>带动该地区旅游业</w:t>
            </w:r>
          </w:p>
        </w:tc>
        <w:tc>
          <w:tcPr>
            <w:tcW w:w="493" w:type="pct"/>
            <w:noWrap w:val="0"/>
            <w:vAlign w:val="center"/>
          </w:tcPr>
          <w:p>
            <w:pPr>
              <w:jc w:val="center"/>
              <w:rPr>
                <w:rFonts w:hint="default" w:ascii="Times New Roman" w:hAnsi="Times New Roman" w:eastAsia="宋体" w:cs="Times New Roman"/>
                <w:b w:val="0"/>
                <w:color w:val="auto"/>
                <w:sz w:val="20"/>
                <w:szCs w:val="20"/>
                <w:highlight w:val="none"/>
                <w:lang w:val="en-US" w:eastAsia="zh-CN"/>
              </w:rPr>
            </w:pPr>
            <w:r>
              <w:rPr>
                <w:rFonts w:hint="eastAsia" w:ascii="Times New Roman" w:hAnsi="Times New Roman" w:cs="Times New Roman"/>
                <w:b w:val="0"/>
                <w:color w:val="auto"/>
                <w:sz w:val="20"/>
                <w:szCs w:val="20"/>
                <w:highlight w:val="none"/>
                <w:lang w:val="en-US" w:eastAsia="zh-CN"/>
              </w:rPr>
              <w:t>有效</w:t>
            </w:r>
          </w:p>
        </w:tc>
        <w:tc>
          <w:tcPr>
            <w:tcW w:w="423" w:type="pct"/>
            <w:noWrap w:val="0"/>
            <w:vAlign w:val="center"/>
          </w:tcPr>
          <w:p>
            <w:pPr>
              <w:jc w:val="center"/>
              <w:rPr>
                <w:rFonts w:hint="default" w:ascii="Times New Roman" w:hAnsi="Times New Roman" w:eastAsia="宋体" w:cs="Times New Roman"/>
                <w:b w:val="0"/>
                <w:color w:val="auto"/>
                <w:sz w:val="20"/>
                <w:szCs w:val="20"/>
                <w:highlight w:val="none"/>
                <w:lang w:val="en-US" w:eastAsia="zh-CN"/>
              </w:rPr>
            </w:pPr>
            <w:r>
              <w:rPr>
                <w:rFonts w:hint="eastAsia" w:ascii="Times New Roman" w:hAnsi="Times New Roman" w:cs="Times New Roman"/>
                <w:b w:val="0"/>
                <w:color w:val="auto"/>
                <w:sz w:val="20"/>
                <w:szCs w:val="20"/>
                <w:highlight w:val="none"/>
                <w:lang w:val="en-US" w:eastAsia="zh-CN"/>
              </w:rPr>
              <w:t>4</w:t>
            </w:r>
          </w:p>
        </w:tc>
        <w:tc>
          <w:tcPr>
            <w:tcW w:w="581"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lang w:val="en-US" w:eastAsia="zh-CN"/>
              </w:rPr>
              <w:t>有效</w:t>
            </w:r>
          </w:p>
        </w:tc>
        <w:tc>
          <w:tcPr>
            <w:tcW w:w="46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color w:val="auto"/>
                <w:sz w:val="20"/>
                <w:szCs w:val="20"/>
                <w:highlight w:val="none"/>
                <w:lang w:val="en-US" w:eastAsia="zh-CN"/>
              </w:rPr>
            </w:pPr>
            <w:r>
              <w:rPr>
                <w:rFonts w:hint="eastAsia" w:ascii="Times New Roman" w:hAnsi="Times New Roman" w:cs="Times New Roman"/>
                <w:b w:val="0"/>
                <w:color w:val="auto"/>
                <w:sz w:val="20"/>
                <w:szCs w:val="20"/>
                <w:highlight w:val="none"/>
                <w:lang w:val="en-US" w:eastAsia="zh-CN"/>
              </w:rPr>
              <w:t>4</w:t>
            </w:r>
          </w:p>
        </w:tc>
        <w:tc>
          <w:tcPr>
            <w:tcW w:w="69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exact"/>
          <w:jc w:val="center"/>
        </w:trPr>
        <w:tc>
          <w:tcPr>
            <w:tcW w:w="320"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lang w:val="en-US" w:eastAsia="zh-CN"/>
              </w:rPr>
            </w:pPr>
          </w:p>
        </w:tc>
        <w:tc>
          <w:tcPr>
            <w:tcW w:w="282"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lang w:val="en-US" w:eastAsia="zh-CN"/>
              </w:rPr>
            </w:pPr>
          </w:p>
        </w:tc>
        <w:tc>
          <w:tcPr>
            <w:tcW w:w="550" w:type="pct"/>
            <w:noWrap w:val="0"/>
            <w:vAlign w:val="center"/>
          </w:tcPr>
          <w:p>
            <w:pPr>
              <w:jc w:val="center"/>
              <w:rPr>
                <w:rFonts w:ascii="宋体" w:hAnsi="宋体"/>
                <w:sz w:val="20"/>
                <w:szCs w:val="20"/>
              </w:rPr>
            </w:pPr>
            <w:r>
              <w:rPr>
                <w:rFonts w:hint="eastAsia" w:ascii="宋体" w:hAnsi="宋体"/>
                <w:sz w:val="20"/>
                <w:szCs w:val="20"/>
              </w:rPr>
              <w:t>D3</w:t>
            </w:r>
          </w:p>
          <w:p>
            <w:pPr>
              <w:jc w:val="center"/>
              <w:rPr>
                <w:rFonts w:hint="eastAsia" w:ascii="Times New Roman" w:hAnsi="Times New Roman" w:eastAsia="宋体" w:cs="Times New Roman"/>
                <w:b w:val="0"/>
                <w:color w:val="auto"/>
                <w:sz w:val="20"/>
                <w:szCs w:val="20"/>
                <w:highlight w:val="none"/>
                <w:lang w:val="en-US" w:eastAsia="zh-CN"/>
              </w:rPr>
            </w:pPr>
            <w:r>
              <w:rPr>
                <w:rFonts w:hint="eastAsia" w:ascii="宋体" w:hAnsi="宋体"/>
                <w:sz w:val="20"/>
                <w:szCs w:val="20"/>
              </w:rPr>
              <w:t>可持续影响</w:t>
            </w:r>
          </w:p>
        </w:tc>
        <w:tc>
          <w:tcPr>
            <w:tcW w:w="250" w:type="pct"/>
            <w:noWrap w:val="0"/>
            <w:vAlign w:val="center"/>
          </w:tcPr>
          <w:p>
            <w:pPr>
              <w:jc w:val="center"/>
              <w:rPr>
                <w:rFonts w:hint="eastAsia" w:ascii="Times New Roman" w:hAnsi="Times New Roman" w:eastAsia="宋体" w:cs="Times New Roman"/>
                <w:b w:val="0"/>
                <w:color w:val="auto"/>
                <w:sz w:val="20"/>
                <w:szCs w:val="20"/>
                <w:highlight w:val="none"/>
                <w:lang w:val="en-US" w:eastAsia="zh-CN"/>
              </w:rPr>
            </w:pPr>
            <w:r>
              <w:rPr>
                <w:rFonts w:hint="eastAsia" w:ascii="宋体" w:hAnsi="宋体"/>
                <w:sz w:val="20"/>
                <w:szCs w:val="20"/>
                <w:lang w:val="en-US" w:eastAsia="zh-CN"/>
              </w:rPr>
              <w:t>6</w:t>
            </w:r>
          </w:p>
        </w:tc>
        <w:tc>
          <w:tcPr>
            <w:tcW w:w="939" w:type="pct"/>
            <w:noWrap w:val="0"/>
            <w:vAlign w:val="center"/>
          </w:tcPr>
          <w:p>
            <w:pPr>
              <w:jc w:val="center"/>
              <w:rPr>
                <w:rFonts w:ascii="宋体" w:hAnsi="宋体"/>
                <w:sz w:val="20"/>
                <w:szCs w:val="20"/>
              </w:rPr>
            </w:pPr>
            <w:r>
              <w:rPr>
                <w:rFonts w:hint="eastAsia" w:ascii="宋体" w:hAnsi="宋体"/>
                <w:sz w:val="20"/>
                <w:szCs w:val="20"/>
              </w:rPr>
              <w:t>D</w:t>
            </w:r>
            <w:r>
              <w:rPr>
                <w:rFonts w:ascii="宋体" w:hAnsi="宋体"/>
                <w:sz w:val="20"/>
                <w:szCs w:val="20"/>
              </w:rPr>
              <w:t>3</w:t>
            </w:r>
            <w:r>
              <w:rPr>
                <w:rFonts w:hint="eastAsia" w:ascii="宋体" w:hAnsi="宋体"/>
                <w:sz w:val="20"/>
                <w:szCs w:val="20"/>
                <w:lang w:val="en-US" w:eastAsia="zh-CN"/>
              </w:rPr>
              <w:t>-</w:t>
            </w:r>
            <w:r>
              <w:rPr>
                <w:rFonts w:ascii="宋体" w:hAnsi="宋体"/>
                <w:sz w:val="20"/>
                <w:szCs w:val="20"/>
              </w:rPr>
              <w:t>1</w:t>
            </w:r>
          </w:p>
          <w:p>
            <w:pPr>
              <w:jc w:val="center"/>
              <w:rPr>
                <w:rFonts w:hint="default" w:ascii="Times New Roman" w:hAnsi="Times New Roman" w:eastAsia="宋体" w:cs="Times New Roman"/>
                <w:b w:val="0"/>
                <w:color w:val="auto"/>
                <w:sz w:val="20"/>
                <w:szCs w:val="20"/>
                <w:highlight w:val="none"/>
                <w:lang w:val="en-US" w:eastAsia="zh-CN"/>
              </w:rPr>
            </w:pPr>
            <w:r>
              <w:rPr>
                <w:rFonts w:hint="eastAsia" w:ascii="宋体" w:hAnsi="宋体"/>
                <w:sz w:val="20"/>
                <w:szCs w:val="20"/>
                <w:lang w:val="en-US" w:eastAsia="zh-CN"/>
              </w:rPr>
              <w:t>文物本体保护</w:t>
            </w:r>
          </w:p>
        </w:tc>
        <w:tc>
          <w:tcPr>
            <w:tcW w:w="49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color w:val="auto"/>
                <w:sz w:val="20"/>
                <w:szCs w:val="20"/>
                <w:highlight w:val="none"/>
                <w:lang w:val="en-US" w:eastAsia="zh-CN"/>
              </w:rPr>
            </w:pPr>
            <w:r>
              <w:rPr>
                <w:rFonts w:hint="eastAsia" w:ascii="Times New Roman" w:hAnsi="Times New Roman" w:cs="Times New Roman"/>
                <w:b w:val="0"/>
                <w:color w:val="auto"/>
                <w:sz w:val="20"/>
                <w:szCs w:val="20"/>
                <w:highlight w:val="none"/>
                <w:lang w:val="en-US" w:eastAsia="zh-CN"/>
              </w:rPr>
              <w:t>有效</w:t>
            </w:r>
          </w:p>
        </w:tc>
        <w:tc>
          <w:tcPr>
            <w:tcW w:w="42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color w:val="auto"/>
                <w:sz w:val="20"/>
                <w:szCs w:val="20"/>
                <w:highlight w:val="none"/>
                <w:lang w:val="en-US" w:eastAsia="zh-CN"/>
              </w:rPr>
            </w:pPr>
            <w:r>
              <w:rPr>
                <w:rFonts w:hint="eastAsia" w:ascii="Times New Roman" w:hAnsi="Times New Roman" w:cs="Times New Roman"/>
                <w:b w:val="0"/>
                <w:color w:val="auto"/>
                <w:sz w:val="20"/>
                <w:szCs w:val="20"/>
                <w:highlight w:val="none"/>
                <w:lang w:val="en-US" w:eastAsia="zh-CN"/>
              </w:rPr>
              <w:t>6</w:t>
            </w:r>
          </w:p>
        </w:tc>
        <w:tc>
          <w:tcPr>
            <w:tcW w:w="581"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color w:val="auto"/>
                <w:sz w:val="20"/>
                <w:szCs w:val="20"/>
                <w:highlight w:val="none"/>
                <w:lang w:val="en-US" w:eastAsia="zh-CN"/>
              </w:rPr>
            </w:pPr>
            <w:r>
              <w:rPr>
                <w:rFonts w:hint="eastAsia" w:ascii="Times New Roman" w:hAnsi="Times New Roman" w:cs="Times New Roman"/>
                <w:b w:val="0"/>
                <w:color w:val="auto"/>
                <w:sz w:val="20"/>
                <w:szCs w:val="20"/>
                <w:highlight w:val="none"/>
                <w:lang w:val="en-US" w:eastAsia="zh-CN"/>
              </w:rPr>
              <w:t>有效</w:t>
            </w:r>
          </w:p>
        </w:tc>
        <w:tc>
          <w:tcPr>
            <w:tcW w:w="46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color w:val="auto"/>
                <w:sz w:val="20"/>
                <w:szCs w:val="20"/>
                <w:highlight w:val="none"/>
                <w:lang w:val="en-US" w:eastAsia="zh-CN"/>
              </w:rPr>
            </w:pPr>
            <w:r>
              <w:rPr>
                <w:rFonts w:hint="eastAsia" w:ascii="Times New Roman" w:hAnsi="Times New Roman" w:cs="Times New Roman"/>
                <w:b w:val="0"/>
                <w:color w:val="auto"/>
                <w:sz w:val="20"/>
                <w:szCs w:val="20"/>
                <w:highlight w:val="none"/>
                <w:lang w:val="en-US" w:eastAsia="zh-CN"/>
              </w:rPr>
              <w:t>6</w:t>
            </w:r>
          </w:p>
        </w:tc>
        <w:tc>
          <w:tcPr>
            <w:tcW w:w="691"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lang w:val="en-US" w:eastAsia="zh-CN"/>
              </w:rPr>
              <w:t>项目相关的制度及规定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exact"/>
          <w:jc w:val="center"/>
        </w:trPr>
        <w:tc>
          <w:tcPr>
            <w:tcW w:w="320"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lang w:val="en-US" w:eastAsia="zh-CN"/>
              </w:rPr>
            </w:pPr>
          </w:p>
        </w:tc>
        <w:tc>
          <w:tcPr>
            <w:tcW w:w="282"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lang w:val="en-US" w:eastAsia="zh-CN"/>
              </w:rPr>
            </w:pPr>
          </w:p>
        </w:tc>
        <w:tc>
          <w:tcPr>
            <w:tcW w:w="550" w:type="pct"/>
            <w:noWrap w:val="0"/>
            <w:vAlign w:val="center"/>
          </w:tcPr>
          <w:p>
            <w:pPr>
              <w:jc w:val="center"/>
              <w:rPr>
                <w:rFonts w:ascii="宋体" w:hAnsi="宋体"/>
                <w:sz w:val="20"/>
                <w:szCs w:val="20"/>
              </w:rPr>
            </w:pPr>
            <w:r>
              <w:rPr>
                <w:rFonts w:hint="eastAsia" w:ascii="宋体" w:hAnsi="宋体"/>
                <w:sz w:val="20"/>
                <w:szCs w:val="20"/>
              </w:rPr>
              <w:t>D</w:t>
            </w:r>
            <w:r>
              <w:rPr>
                <w:rFonts w:ascii="宋体" w:hAnsi="宋体"/>
                <w:sz w:val="20"/>
                <w:szCs w:val="20"/>
              </w:rPr>
              <w:t>4</w:t>
            </w:r>
          </w:p>
          <w:p>
            <w:pPr>
              <w:jc w:val="center"/>
              <w:rPr>
                <w:rFonts w:hint="eastAsia" w:ascii="宋体" w:hAnsi="宋体" w:eastAsia="宋体" w:cs="黑体"/>
                <w:kern w:val="2"/>
                <w:sz w:val="20"/>
                <w:szCs w:val="20"/>
                <w:lang w:val="en-US" w:eastAsia="zh-CN" w:bidi="ar-SA"/>
              </w:rPr>
            </w:pPr>
            <w:r>
              <w:rPr>
                <w:rFonts w:hint="eastAsia" w:ascii="宋体" w:hAnsi="宋体"/>
                <w:sz w:val="20"/>
                <w:szCs w:val="20"/>
              </w:rPr>
              <w:t>满意度</w:t>
            </w:r>
          </w:p>
        </w:tc>
        <w:tc>
          <w:tcPr>
            <w:tcW w:w="250" w:type="pct"/>
            <w:noWrap w:val="0"/>
            <w:vAlign w:val="center"/>
          </w:tcPr>
          <w:p>
            <w:pPr>
              <w:jc w:val="center"/>
              <w:rPr>
                <w:rFonts w:hint="eastAsia" w:ascii="宋体" w:hAnsi="宋体" w:eastAsia="宋体" w:cs="黑体"/>
                <w:kern w:val="2"/>
                <w:sz w:val="20"/>
                <w:szCs w:val="20"/>
                <w:lang w:val="en-US" w:eastAsia="zh-CN" w:bidi="ar-SA"/>
              </w:rPr>
            </w:pPr>
            <w:r>
              <w:rPr>
                <w:rFonts w:hint="eastAsia" w:ascii="宋体" w:hAnsi="宋体"/>
                <w:sz w:val="20"/>
                <w:szCs w:val="20"/>
                <w:lang w:val="en-US" w:eastAsia="zh-CN"/>
              </w:rPr>
              <w:t>8</w:t>
            </w:r>
          </w:p>
        </w:tc>
        <w:tc>
          <w:tcPr>
            <w:tcW w:w="939" w:type="pct"/>
            <w:noWrap w:val="0"/>
            <w:vAlign w:val="center"/>
          </w:tcPr>
          <w:p>
            <w:pPr>
              <w:jc w:val="center"/>
              <w:rPr>
                <w:rFonts w:ascii="宋体" w:hAnsi="宋体"/>
                <w:sz w:val="20"/>
                <w:szCs w:val="20"/>
              </w:rPr>
            </w:pPr>
            <w:r>
              <w:rPr>
                <w:rFonts w:hint="eastAsia" w:ascii="宋体" w:hAnsi="宋体"/>
                <w:sz w:val="20"/>
                <w:szCs w:val="20"/>
              </w:rPr>
              <w:t>D</w:t>
            </w:r>
            <w:r>
              <w:rPr>
                <w:rFonts w:ascii="宋体" w:hAnsi="宋体"/>
                <w:sz w:val="20"/>
                <w:szCs w:val="20"/>
              </w:rPr>
              <w:t>4</w:t>
            </w:r>
            <w:r>
              <w:rPr>
                <w:rFonts w:hint="eastAsia" w:ascii="宋体" w:hAnsi="宋体"/>
                <w:sz w:val="20"/>
                <w:szCs w:val="20"/>
                <w:lang w:val="en-US" w:eastAsia="zh-CN"/>
              </w:rPr>
              <w:t>-</w:t>
            </w:r>
            <w:r>
              <w:rPr>
                <w:rFonts w:ascii="宋体" w:hAnsi="宋体"/>
                <w:sz w:val="20"/>
                <w:szCs w:val="20"/>
              </w:rPr>
              <w:t>1</w:t>
            </w:r>
          </w:p>
          <w:p>
            <w:pPr>
              <w:jc w:val="center"/>
              <w:rPr>
                <w:rFonts w:hint="eastAsia" w:ascii="宋体" w:hAnsi="宋体" w:eastAsia="宋体" w:cs="黑体"/>
                <w:kern w:val="2"/>
                <w:sz w:val="20"/>
                <w:szCs w:val="20"/>
                <w:lang w:val="en-US" w:eastAsia="zh-CN" w:bidi="ar-SA"/>
              </w:rPr>
            </w:pPr>
            <w:r>
              <w:rPr>
                <w:rFonts w:hint="eastAsia" w:ascii="宋体" w:hAnsi="宋体"/>
                <w:sz w:val="20"/>
                <w:szCs w:val="20"/>
              </w:rPr>
              <w:t>受益群众满意度</w:t>
            </w:r>
          </w:p>
        </w:tc>
        <w:tc>
          <w:tcPr>
            <w:tcW w:w="49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kern w:val="2"/>
                <w:sz w:val="20"/>
                <w:szCs w:val="20"/>
                <w:highlight w:val="none"/>
                <w:lang w:val="en-US" w:eastAsia="zh-CN" w:bidi="ar-SA"/>
              </w:rPr>
            </w:pPr>
            <w:r>
              <w:rPr>
                <w:rFonts w:hint="eastAsia" w:ascii="Times New Roman" w:hAnsi="Times New Roman" w:eastAsia="宋体" w:cs="Times New Roman"/>
                <w:b w:val="0"/>
                <w:color w:val="auto"/>
                <w:sz w:val="20"/>
                <w:szCs w:val="20"/>
                <w:highlight w:val="none"/>
                <w:lang w:val="en-US" w:eastAsia="zh-CN"/>
              </w:rPr>
              <w:t>≥90%</w:t>
            </w:r>
          </w:p>
        </w:tc>
        <w:tc>
          <w:tcPr>
            <w:tcW w:w="42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color w:val="auto"/>
                <w:sz w:val="20"/>
                <w:szCs w:val="20"/>
                <w:highlight w:val="none"/>
                <w:lang w:val="en-US" w:eastAsia="zh-CN"/>
              </w:rPr>
            </w:pPr>
            <w:r>
              <w:rPr>
                <w:rFonts w:hint="eastAsia" w:ascii="Times New Roman" w:hAnsi="Times New Roman" w:cs="Times New Roman"/>
                <w:b w:val="0"/>
                <w:color w:val="auto"/>
                <w:sz w:val="20"/>
                <w:szCs w:val="20"/>
                <w:highlight w:val="none"/>
                <w:lang w:val="en-US" w:eastAsia="zh-CN"/>
              </w:rPr>
              <w:t>8</w:t>
            </w:r>
          </w:p>
        </w:tc>
        <w:tc>
          <w:tcPr>
            <w:tcW w:w="581" w:type="pct"/>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bidi="ar-SA"/>
              </w:rPr>
            </w:pPr>
            <w:r>
              <w:rPr>
                <w:rFonts w:hint="eastAsia" w:ascii="Times New Roman" w:hAnsi="Times New Roman" w:eastAsia="宋体" w:cs="Times New Roman"/>
                <w:b w:val="0"/>
                <w:bCs w:val="0"/>
                <w:color w:val="000000"/>
                <w:kern w:val="0"/>
                <w:sz w:val="20"/>
                <w:szCs w:val="20"/>
                <w:lang w:val="en-US" w:eastAsia="zh-CN"/>
              </w:rPr>
              <w:t>86.08%</w:t>
            </w:r>
          </w:p>
        </w:tc>
        <w:tc>
          <w:tcPr>
            <w:tcW w:w="467" w:type="pct"/>
            <w:noWrap w:val="0"/>
            <w:vAlign w:val="center"/>
          </w:tcPr>
          <w:p>
            <w:pPr>
              <w:widowControl/>
              <w:jc w:val="center"/>
              <w:rPr>
                <w:rFonts w:hint="default" w:ascii="Times New Roman" w:hAnsi="Times New Roman" w:eastAsia="宋体" w:cs="Times New Roman"/>
                <w:b w:val="0"/>
                <w:bCs w:val="0"/>
                <w:color w:val="000000"/>
                <w:kern w:val="0"/>
                <w:sz w:val="20"/>
                <w:szCs w:val="20"/>
                <w:lang w:val="en-US" w:eastAsia="zh-CN" w:bidi="ar-SA"/>
              </w:rPr>
            </w:pPr>
            <w:r>
              <w:rPr>
                <w:rFonts w:hint="eastAsia" w:ascii="Times New Roman" w:hAnsi="Times New Roman" w:eastAsia="宋体" w:cs="Times New Roman"/>
                <w:b w:val="0"/>
                <w:bCs w:val="0"/>
                <w:color w:val="000000"/>
                <w:kern w:val="0"/>
                <w:sz w:val="20"/>
                <w:szCs w:val="20"/>
                <w:lang w:val="en-US" w:eastAsia="zh-CN"/>
              </w:rPr>
              <w:t>4.08</w:t>
            </w:r>
          </w:p>
        </w:tc>
        <w:tc>
          <w:tcPr>
            <w:tcW w:w="691"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color w:val="auto"/>
                <w:sz w:val="20"/>
                <w:szCs w:val="20"/>
                <w:highlight w:val="none"/>
                <w:lang w:val="en-US" w:eastAsia="zh-CN"/>
              </w:rPr>
            </w:pPr>
            <w:r>
              <w:rPr>
                <w:rFonts w:hint="eastAsia" w:ascii="Times New Roman" w:hAnsi="Times New Roman" w:eastAsia="宋体" w:cs="Times New Roman"/>
                <w:b w:val="0"/>
                <w:color w:val="auto"/>
                <w:sz w:val="20"/>
                <w:szCs w:val="20"/>
                <w:highlight w:val="none"/>
                <w:lang w:val="en-US" w:eastAsia="zh-CN"/>
              </w:rPr>
              <w:t>问卷调查</w:t>
            </w:r>
          </w:p>
        </w:tc>
      </w:tr>
    </w:tbl>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（1）社会</w:t>
      </w:r>
      <w:r>
        <w:rPr>
          <w:rFonts w:ascii="Times New Roman" w:hAnsi="Times New Roman" w:eastAsia="仿宋_GB2312" w:cs="Times New Roman"/>
          <w:sz w:val="32"/>
          <w:szCs w:val="32"/>
        </w:rPr>
        <w:t>效益的</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个三级指标用来衡量</w:t>
      </w:r>
      <w:r>
        <w:rPr>
          <w:rFonts w:hint="eastAsia" w:ascii="Times New Roman" w:hAnsi="Times New Roman" w:eastAsia="仿宋_GB2312" w:cs="Times New Roman"/>
          <w:sz w:val="32"/>
          <w:szCs w:val="32"/>
        </w:rPr>
        <w:t>项目实施</w:t>
      </w:r>
      <w:r>
        <w:rPr>
          <w:rFonts w:hint="eastAsia" w:ascii="Times New Roman" w:hAnsi="Times New Roman" w:eastAsia="仿宋_GB2312" w:cs="Times New Roman"/>
          <w:sz w:val="32"/>
          <w:szCs w:val="32"/>
          <w:lang w:val="en-US" w:eastAsia="zh-CN"/>
        </w:rPr>
        <w:t>是否</w:t>
      </w:r>
      <w:r>
        <w:rPr>
          <w:rFonts w:hint="eastAsia" w:ascii="Times New Roman" w:hAnsi="Times New Roman" w:eastAsia="仿宋_GB2312" w:cs="Times New Roman"/>
          <w:sz w:val="32"/>
          <w:szCs w:val="32"/>
        </w:rPr>
        <w:t>有效达到保护与合理利用的功能，逐步成为文化教育的平台，满足了人民群众文化生活需求；通过实施文物保护项目，充分挖掘了文物的历史、艺术、文化和科学价值，</w:t>
      </w:r>
      <w:r>
        <w:rPr>
          <w:rFonts w:hint="eastAsia" w:ascii="Times New Roman" w:hAnsi="Times New Roman" w:eastAsia="仿宋_GB2312" w:cs="Times New Roman"/>
          <w:sz w:val="32"/>
          <w:szCs w:val="32"/>
          <w:lang w:val="en-US" w:eastAsia="zh-CN"/>
        </w:rPr>
        <w:t>提高</w:t>
      </w:r>
      <w:r>
        <w:rPr>
          <w:rFonts w:hint="default" w:ascii="仿宋_GB2312" w:hAnsi="仿宋_GB2312" w:eastAsia="仿宋_GB2312" w:cs="仿宋_GB2312"/>
          <w:kern w:val="0"/>
          <w:sz w:val="32"/>
          <w:szCs w:val="32"/>
          <w:shd w:val="clear" w:color="auto" w:fill="FFFFFF"/>
          <w:lang w:val="en-US" w:eastAsia="zh-CN"/>
        </w:rPr>
        <w:t>全民文物保护意识</w:t>
      </w:r>
      <w:r>
        <w:rPr>
          <w:rFonts w:hint="eastAsia"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经济效益</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个三级指标用来衡量项目</w:t>
      </w:r>
      <w:r>
        <w:rPr>
          <w:rFonts w:hint="eastAsia" w:ascii="Times New Roman" w:hAnsi="Times New Roman" w:eastAsia="仿宋_GB2312" w:cs="Times New Roman"/>
          <w:sz w:val="32"/>
          <w:szCs w:val="32"/>
        </w:rPr>
        <w:t>是否</w:t>
      </w:r>
      <w:r>
        <w:rPr>
          <w:rFonts w:hint="eastAsia" w:ascii="Times New Roman" w:hAnsi="Times New Roman" w:eastAsia="仿宋_GB2312" w:cs="Times New Roman"/>
          <w:sz w:val="32"/>
          <w:szCs w:val="32"/>
          <w:lang w:val="en-US" w:eastAsia="zh-CN"/>
        </w:rPr>
        <w:t>促进了当地了旅游业的发展</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带动周边地区人民的经济收入，</w:t>
      </w:r>
      <w:r>
        <w:rPr>
          <w:rFonts w:ascii="Times New Roman" w:hAnsi="Times New Roman" w:eastAsia="仿宋_GB2312" w:cs="Times New Roman"/>
          <w:sz w:val="32"/>
          <w:szCs w:val="32"/>
        </w:rPr>
        <w:t>用于反映和考核对</w:t>
      </w:r>
      <w:r>
        <w:rPr>
          <w:rFonts w:hint="eastAsia" w:ascii="Times New Roman" w:hAnsi="Times New Roman" w:eastAsia="仿宋_GB2312" w:cs="Times New Roman"/>
          <w:sz w:val="32"/>
          <w:szCs w:val="32"/>
          <w:lang w:val="en-US" w:eastAsia="zh-CN"/>
        </w:rPr>
        <w:t>经济</w:t>
      </w:r>
      <w:r>
        <w:rPr>
          <w:rFonts w:ascii="Times New Roman" w:hAnsi="Times New Roman" w:eastAsia="仿宋_GB2312" w:cs="Times New Roman"/>
          <w:sz w:val="32"/>
          <w:szCs w:val="32"/>
        </w:rPr>
        <w:t>发展带来的影响和效果。</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可持续影响的</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个三级指标用来衡量项目</w:t>
      </w:r>
      <w:r>
        <w:rPr>
          <w:rFonts w:hint="eastAsia" w:ascii="Times New Roman" w:hAnsi="Times New Roman" w:eastAsia="仿宋_GB2312" w:cs="Times New Roman"/>
          <w:sz w:val="32"/>
          <w:szCs w:val="32"/>
        </w:rPr>
        <w:t>实施</w:t>
      </w:r>
      <w:r>
        <w:rPr>
          <w:rFonts w:hint="eastAsia" w:ascii="Times New Roman" w:hAnsi="Times New Roman" w:eastAsia="仿宋_GB2312" w:cs="Times New Roman"/>
          <w:sz w:val="32"/>
          <w:szCs w:val="32"/>
          <w:lang w:val="en-US" w:eastAsia="zh-CN"/>
        </w:rPr>
        <w:t>是否</w:t>
      </w:r>
      <w:r>
        <w:rPr>
          <w:rFonts w:hint="eastAsia" w:ascii="Times New Roman" w:hAnsi="Times New Roman" w:eastAsia="仿宋_GB2312" w:cs="Times New Roman"/>
          <w:sz w:val="32"/>
          <w:szCs w:val="32"/>
        </w:rPr>
        <w:t>后实现了文物的永续利用，持续促进文化遗产得到完整保护、传承和发展，</w:t>
      </w:r>
      <w:r>
        <w:rPr>
          <w:rFonts w:ascii="Times New Roman" w:hAnsi="Times New Roman" w:eastAsia="仿宋_GB2312" w:cs="Times New Roman"/>
          <w:sz w:val="32"/>
          <w:szCs w:val="32"/>
        </w:rPr>
        <w:t>用于反映项目可持续情况。</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满意度的</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个三级指标用来</w:t>
      </w:r>
      <w:r>
        <w:rPr>
          <w:rFonts w:hint="eastAsia" w:ascii="Times New Roman" w:hAnsi="Times New Roman" w:eastAsia="仿宋_GB2312" w:cs="Times New Roman"/>
          <w:sz w:val="32"/>
          <w:szCs w:val="32"/>
          <w:lang w:val="en-US" w:eastAsia="zh-CN"/>
        </w:rPr>
        <w:t>了解项目的社会</w:t>
      </w:r>
      <w:r>
        <w:rPr>
          <w:rFonts w:ascii="Times New Roman" w:hAnsi="Times New Roman" w:eastAsia="仿宋_GB2312" w:cs="Times New Roman"/>
          <w:sz w:val="32"/>
          <w:szCs w:val="32"/>
        </w:rPr>
        <w:t>满意</w:t>
      </w:r>
      <w:r>
        <w:rPr>
          <w:rFonts w:hint="eastAsia" w:ascii="Times New Roman" w:hAnsi="Times New Roman" w:eastAsia="仿宋_GB2312" w:cs="Times New Roman"/>
          <w:sz w:val="32"/>
          <w:szCs w:val="32"/>
          <w:lang w:val="en-US" w:eastAsia="zh-CN"/>
        </w:rPr>
        <w:t>度情况</w:t>
      </w:r>
      <w:r>
        <w:rPr>
          <w:rFonts w:ascii="Times New Roman" w:hAnsi="Times New Roman" w:eastAsia="仿宋_GB2312" w:cs="Times New Roman"/>
          <w:sz w:val="32"/>
          <w:szCs w:val="32"/>
        </w:rPr>
        <w:t>。</w:t>
      </w:r>
    </w:p>
    <w:p>
      <w:pPr>
        <w:pStyle w:val="3"/>
      </w:pPr>
      <w:bookmarkStart w:id="47" w:name="_Toc10732"/>
      <w:r>
        <w:rPr>
          <w:rFonts w:hint="eastAsia"/>
        </w:rPr>
        <w:t>（三）评价定义、评分标准和评分细则</w:t>
      </w:r>
      <w:bookmarkEnd w:id="47"/>
    </w:p>
    <w:p>
      <w:pPr>
        <w:spacing w:line="360" w:lineRule="auto"/>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 各项指标定义和评分标准</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各指标权重参照</w:t>
      </w:r>
      <w:bookmarkStart w:id="48" w:name="_Hlk136959899"/>
      <w:r>
        <w:rPr>
          <w:rFonts w:hint="eastAsia" w:ascii="仿宋_GB2312" w:hAnsi="仿宋_GB2312" w:eastAsia="仿宋_GB2312" w:cs="仿宋_GB2312"/>
          <w:sz w:val="32"/>
          <w:szCs w:val="32"/>
        </w:rPr>
        <w:t>《中共山西省委山西省人民政府关于全面实施预算绩效管理的实施意见》（晋发</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39</w:t>
      </w:r>
      <w:r>
        <w:rPr>
          <w:rFonts w:hint="eastAsia" w:ascii="仿宋_GB2312" w:hAnsi="仿宋_GB2312" w:eastAsia="仿宋_GB2312" w:cs="仿宋_GB2312"/>
          <w:sz w:val="32"/>
          <w:szCs w:val="32"/>
        </w:rPr>
        <w:t>号）</w:t>
      </w:r>
      <w:bookmarkEnd w:id="48"/>
      <w:r>
        <w:rPr>
          <w:rFonts w:hint="eastAsia" w:ascii="Times New Roman" w:hAnsi="Times New Roman" w:eastAsia="仿宋_GB2312" w:cs="Times New Roman"/>
          <w:sz w:val="32"/>
          <w:szCs w:val="32"/>
        </w:rPr>
        <w:t>，根据各项指标在评价体系中的重要程度确定，本次绩效评价指标权重分配办法为：决策类指标20%、过程类指标20%、产出类指标30%、效益指标30%。各项指标定义和评分标准详见附件 1《平陆县文化和旅游局2022年度衔接资金重点项目支出绩效评价指标评分表》。</w:t>
      </w:r>
    </w:p>
    <w:p>
      <w:pPr>
        <w:spacing w:line="360" w:lineRule="auto"/>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2.评分细则</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依据</w:t>
      </w:r>
      <w:r>
        <w:rPr>
          <w:rFonts w:hint="eastAsia" w:ascii="仿宋_GB2312" w:hAnsi="仿宋_GB2312" w:eastAsia="仿宋_GB2312" w:cs="仿宋_GB2312"/>
          <w:sz w:val="32"/>
          <w:szCs w:val="32"/>
        </w:rPr>
        <w:t>《中共中央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国务院关于全面实施预算绩效管理的意见》（中发</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34</w:t>
      </w:r>
      <w:r>
        <w:rPr>
          <w:rFonts w:hint="eastAsia" w:ascii="仿宋_GB2312" w:hAnsi="仿宋_GB2312" w:eastAsia="仿宋_GB2312" w:cs="仿宋_GB2312"/>
          <w:sz w:val="32"/>
          <w:szCs w:val="32"/>
        </w:rPr>
        <w:t>号）和《中共山西省委山西省人民政府关于全面实施预算绩效管理的实施意见》（晋发</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39</w:t>
      </w:r>
      <w:r>
        <w:rPr>
          <w:rFonts w:hint="eastAsia" w:ascii="仿宋_GB2312" w:hAnsi="仿宋_GB2312" w:eastAsia="仿宋_GB2312" w:cs="仿宋_GB2312"/>
          <w:sz w:val="32"/>
          <w:szCs w:val="32"/>
        </w:rPr>
        <w:t>号）</w:t>
      </w:r>
      <w:r>
        <w:rPr>
          <w:rFonts w:hint="eastAsia" w:ascii="Times New Roman" w:hAnsi="Times New Roman" w:eastAsia="仿宋_GB2312" w:cs="Times New Roman"/>
          <w:sz w:val="32"/>
          <w:szCs w:val="32"/>
        </w:rPr>
        <w:t>的要求，根据</w:t>
      </w:r>
      <w:r>
        <w:rPr>
          <w:rFonts w:hint="eastAsia" w:ascii="仿宋_GB2312" w:hAnsi="仿宋_GB2312" w:eastAsia="仿宋_GB2312" w:cs="仿宋_GB2312"/>
          <w:sz w:val="32"/>
          <w:szCs w:val="32"/>
        </w:rPr>
        <w:t>《平陆县财政局关于开展2022年度财政资金项目重点绩效评价工作的通知》</w:t>
      </w:r>
      <w:r>
        <w:rPr>
          <w:rFonts w:hint="eastAsia" w:ascii="Times New Roman" w:hAnsi="Times New Roman" w:eastAsia="仿宋_GB2312" w:cs="Times New Roman"/>
          <w:sz w:val="32"/>
          <w:szCs w:val="32"/>
        </w:rPr>
        <w:t>，结合平陆县文化和旅游局2022年度衔接资金重点项目绩效评价工作的特点，制定了绩效评价评分细则。</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绩效评价结果采取评分和评级相结合的方式，评价等级分为优、良、中、差四个评价等级，总分为 100 分，等级划分为四档：综合评分 90（含）-100 分为“优”，80（含）-90 分为“良”，60（含）-80 分为“中”，60 以下为“差”。</w:t>
      </w:r>
    </w:p>
    <w:p>
      <w:pPr>
        <w:adjustRightInd w:val="0"/>
        <w:snapToGrid w:val="0"/>
        <w:spacing w:line="600" w:lineRule="exact"/>
        <w:ind w:firstLine="640" w:firstLineChars="200"/>
        <w:jc w:val="left"/>
        <w:outlineLvl w:val="0"/>
        <w:rPr>
          <w:rFonts w:eastAsia="黑体"/>
          <w:sz w:val="32"/>
          <w:szCs w:val="32"/>
        </w:rPr>
      </w:pPr>
      <w:bookmarkStart w:id="49" w:name="_Toc2588"/>
      <w:r>
        <w:rPr>
          <w:rFonts w:hint="eastAsia" w:eastAsia="黑体"/>
          <w:sz w:val="32"/>
          <w:szCs w:val="32"/>
        </w:rPr>
        <w:t>四</w:t>
      </w:r>
      <w:r>
        <w:rPr>
          <w:rFonts w:eastAsia="黑体"/>
          <w:sz w:val="32"/>
          <w:szCs w:val="32"/>
        </w:rPr>
        <w:t>、</w:t>
      </w:r>
      <w:r>
        <w:rPr>
          <w:rFonts w:hint="eastAsia" w:eastAsia="黑体"/>
          <w:kern w:val="44"/>
          <w:sz w:val="32"/>
        </w:rPr>
        <w:t>数据收集</w:t>
      </w:r>
      <w:bookmarkEnd w:id="49"/>
    </w:p>
    <w:p>
      <w:pPr>
        <w:pStyle w:val="3"/>
      </w:pPr>
      <w:bookmarkStart w:id="50" w:name="_Toc20786"/>
      <w:r>
        <w:t>（一）现场核查方案</w:t>
      </w:r>
      <w:bookmarkEnd w:id="50"/>
    </w:p>
    <w:p>
      <w:pPr>
        <w:spacing w:line="360" w:lineRule="auto"/>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1.现场核查内容</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包括但不限于以下内容：</w:t>
      </w:r>
    </w:p>
    <w:p>
      <w:pPr>
        <w:spacing w:line="360" w:lineRule="auto"/>
        <w:ind w:firstLine="42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专项资金的完整性、安全性及规范性。包括资金投入和落实情况、资金使用情况，财务管理状况等。</w:t>
      </w:r>
    </w:p>
    <w:p>
      <w:pPr>
        <w:spacing w:line="360" w:lineRule="auto"/>
        <w:ind w:firstLine="42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项目实施进展及管理状况，执行过程中目标、计划调整情况及采取的相关措施，项目产出数量、质量、时效目标完成情况等。</w:t>
      </w:r>
    </w:p>
    <w:p>
      <w:pPr>
        <w:spacing w:line="360" w:lineRule="auto"/>
        <w:ind w:firstLine="42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专项资金使用效果情况，包括资金使用的绩效总目标及阶段性目标完成情况，资金支出实施后主要的经济、社会等效益具体体现，项目的可持续性等。</w:t>
      </w:r>
    </w:p>
    <w:p>
      <w:pPr>
        <w:spacing w:line="360" w:lineRule="auto"/>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w:t>
      </w:r>
      <w:r>
        <w:rPr>
          <w:rFonts w:ascii="Times New Roman" w:hAnsi="Times New Roman" w:eastAsia="仿宋_GB2312" w:cs="Times New Roman"/>
          <w:b/>
          <w:bCs/>
          <w:sz w:val="32"/>
          <w:szCs w:val="32"/>
        </w:rPr>
        <w:t>.现场核查程序</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主要包括：</w:t>
      </w:r>
    </w:p>
    <w:p>
      <w:pPr>
        <w:spacing w:line="360" w:lineRule="auto"/>
        <w:ind w:firstLine="42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听取项目实施单位汇报，了解</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资金总体使用管理情况，取得的成效及问题和建议；</w:t>
      </w:r>
    </w:p>
    <w:p>
      <w:pPr>
        <w:spacing w:line="360" w:lineRule="auto"/>
        <w:ind w:firstLine="42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核查财政部门有关</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资金拨付情况；</w:t>
      </w:r>
    </w:p>
    <w:p>
      <w:pPr>
        <w:spacing w:line="360" w:lineRule="auto"/>
        <w:ind w:firstLine="42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按照资料清单的内容进行核查核实；</w:t>
      </w:r>
    </w:p>
    <w:p>
      <w:pPr>
        <w:spacing w:line="360" w:lineRule="auto"/>
        <w:ind w:firstLine="42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按照基础数据采集表的内容进行核查核实；</w:t>
      </w:r>
    </w:p>
    <w:p>
      <w:pPr>
        <w:spacing w:line="360" w:lineRule="auto"/>
        <w:ind w:firstLine="42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按照资金合规性检查表的内容进行核查核实；</w:t>
      </w:r>
    </w:p>
    <w:p>
      <w:pPr>
        <w:spacing w:line="360" w:lineRule="auto"/>
        <w:ind w:firstLine="42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实地</w:t>
      </w:r>
      <w:r>
        <w:rPr>
          <w:rFonts w:hint="eastAsia" w:ascii="Times New Roman" w:hAnsi="Times New Roman" w:eastAsia="仿宋_GB2312" w:cs="Times New Roman"/>
          <w:sz w:val="32"/>
          <w:szCs w:val="32"/>
        </w:rPr>
        <w:t>查</w:t>
      </w:r>
      <w:r>
        <w:rPr>
          <w:rFonts w:ascii="Times New Roman" w:hAnsi="Times New Roman" w:eastAsia="仿宋_GB2312" w:cs="Times New Roman"/>
          <w:sz w:val="32"/>
          <w:szCs w:val="32"/>
        </w:rPr>
        <w:t>看项目实施情况（包括取证、拍照等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spacing w:line="360" w:lineRule="auto"/>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3</w:t>
      </w:r>
      <w:r>
        <w:rPr>
          <w:rFonts w:ascii="Times New Roman" w:hAnsi="Times New Roman" w:eastAsia="仿宋_GB2312" w:cs="Times New Roman"/>
          <w:b/>
          <w:bCs/>
          <w:sz w:val="32"/>
          <w:szCs w:val="32"/>
        </w:rPr>
        <w:t>.现场核查方法</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主要通过召开座谈会，听取项目实施单位资金使用情况汇报，核查资金使用、项目实施的有关账目及合同等资料，实地察看项目实施情况等方式进行。</w:t>
      </w:r>
    </w:p>
    <w:p>
      <w:pPr>
        <w:pStyle w:val="3"/>
        <w:spacing w:line="360" w:lineRule="auto"/>
        <w:rPr>
          <w:rFonts w:ascii="Times New Roman" w:hAnsi="Times New Roman" w:eastAsia="仿宋_GB2312" w:cs="Times New Roman"/>
          <w:szCs w:val="32"/>
        </w:rPr>
      </w:pPr>
      <w:bookmarkStart w:id="51" w:name="_Toc3758"/>
      <w:r>
        <w:t>（二）社会调查方案</w:t>
      </w:r>
      <w:bookmarkEnd w:id="51"/>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本次社会调查主要是针对</w:t>
      </w:r>
      <w:r>
        <w:rPr>
          <w:rFonts w:hint="eastAsia" w:ascii="Times New Roman" w:hAnsi="Times New Roman" w:eastAsia="仿宋_GB2312" w:cs="Times New Roman"/>
          <w:sz w:val="32"/>
          <w:szCs w:val="32"/>
        </w:rPr>
        <w:t>平陆县文化和旅游局2022年度衔接资金重点项目</w:t>
      </w:r>
      <w:r>
        <w:rPr>
          <w:rFonts w:ascii="Times New Roman" w:hAnsi="Times New Roman" w:eastAsia="仿宋_GB2312" w:cs="Times New Roman"/>
          <w:sz w:val="32"/>
          <w:szCs w:val="32"/>
        </w:rPr>
        <w:t>支出实施情况进行核实，并依照设计的绩效评价指标体系对相关的指标数据进行搜集、整理和分析，为本次绩效评价提供科学性、合理性支撑。</w:t>
      </w:r>
    </w:p>
    <w:p>
      <w:pPr>
        <w:spacing w:line="360" w:lineRule="auto"/>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w:t>
      </w:r>
      <w:r>
        <w:rPr>
          <w:rFonts w:ascii="Times New Roman" w:hAnsi="Times New Roman" w:eastAsia="仿宋_GB2312" w:cs="Times New Roman"/>
          <w:b/>
          <w:bCs/>
          <w:sz w:val="32"/>
          <w:szCs w:val="32"/>
        </w:rPr>
        <w:t>调查目的</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依照设计的绩效评价指标体系对相关的指标数据进行搜集、整理和分析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了解受益群体对项目实施的满意程度，为本次绩效评价提供科学性、合理性支撑。</w:t>
      </w:r>
    </w:p>
    <w:p>
      <w:pPr>
        <w:spacing w:line="360" w:lineRule="auto"/>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2.</w:t>
      </w:r>
      <w:r>
        <w:rPr>
          <w:rFonts w:ascii="Times New Roman" w:hAnsi="Times New Roman" w:eastAsia="仿宋_GB2312" w:cs="Times New Roman"/>
          <w:b/>
          <w:bCs/>
          <w:sz w:val="32"/>
          <w:szCs w:val="32"/>
        </w:rPr>
        <w:t>调查对象</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本次社会调查的对象</w:t>
      </w:r>
      <w:r>
        <w:rPr>
          <w:rFonts w:hint="eastAsia" w:ascii="Times New Roman" w:hAnsi="Times New Roman" w:eastAsia="仿宋_GB2312" w:cs="Times New Roman"/>
          <w:sz w:val="32"/>
          <w:szCs w:val="32"/>
        </w:rPr>
        <w:t>平陆县文化和旅游局2022年度衔接资金重点项目</w:t>
      </w:r>
      <w:r>
        <w:rPr>
          <w:rFonts w:ascii="Times New Roman" w:hAnsi="Times New Roman" w:eastAsia="仿宋_GB2312" w:cs="Times New Roman"/>
          <w:sz w:val="32"/>
          <w:szCs w:val="32"/>
        </w:rPr>
        <w:t>的主管部门、实施单位及</w:t>
      </w:r>
      <w:r>
        <w:rPr>
          <w:rFonts w:hint="eastAsia" w:ascii="Times New Roman" w:hAnsi="Times New Roman" w:eastAsia="仿宋_GB2312" w:cs="Times New Roman"/>
          <w:sz w:val="32"/>
          <w:szCs w:val="32"/>
        </w:rPr>
        <w:t>平陆县常乐镇平高村、后村、上焦村、中张村及圣人涧镇西延村居民</w:t>
      </w:r>
      <w:r>
        <w:rPr>
          <w:rFonts w:ascii="Times New Roman" w:hAnsi="Times New Roman" w:eastAsia="仿宋_GB2312" w:cs="Times New Roman"/>
          <w:sz w:val="32"/>
          <w:szCs w:val="32"/>
        </w:rPr>
        <w:t>等。</w:t>
      </w:r>
    </w:p>
    <w:p>
      <w:pPr>
        <w:spacing w:line="360" w:lineRule="auto"/>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3.调查方式</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本次社会调查采用的调查方式包括问卷调查和访谈两种方式。对同一调查对象，可以采用一种或多种方式进行调查。</w:t>
      </w:r>
    </w:p>
    <w:p>
      <w:pPr>
        <w:numPr>
          <w:ilvl w:val="0"/>
          <w:numId w:val="3"/>
        </w:num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问卷调查。为准确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客观反映项目成果和受益对象满意度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评价工作组拟对本项目中涉及的受益对象开展问卷调查。调查内容包括对项目实施的满意程度等。问卷调查采用随机抽样方式，在现场勘查阶段发放、收集调查问卷，计划现场发放调查问卷</w:t>
      </w:r>
      <w:r>
        <w:rPr>
          <w:rFonts w:hint="eastAsia" w:ascii="Times New Roman" w:hAnsi="Times New Roman" w:eastAsia="仿宋_GB2312" w:cs="Times New Roman"/>
          <w:sz w:val="32"/>
          <w:szCs w:val="32"/>
          <w:lang w:val="en-US" w:eastAsia="zh-CN"/>
        </w:rPr>
        <w:t>50</w:t>
      </w:r>
      <w:r>
        <w:rPr>
          <w:rFonts w:ascii="Times New Roman" w:hAnsi="Times New Roman" w:eastAsia="仿宋_GB2312" w:cs="Times New Roman"/>
          <w:sz w:val="32"/>
          <w:szCs w:val="32"/>
        </w:rPr>
        <w:t>份</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rPr>
        <w:t>份/每村）</w:t>
      </w:r>
      <w:r>
        <w:rPr>
          <w:rFonts w:ascii="Times New Roman" w:hAnsi="Times New Roman" w:eastAsia="仿宋_GB2312" w:cs="Times New Roman"/>
          <w:sz w:val="32"/>
          <w:szCs w:val="32"/>
        </w:rPr>
        <w:t>具体的问卷调查方案见附件4</w:t>
      </w:r>
      <w:r>
        <w:rPr>
          <w:rFonts w:hint="eastAsia" w:ascii="Times New Roman" w:hAnsi="Times New Roman" w:eastAsia="仿宋_GB2312" w:cs="Times New Roman"/>
          <w:sz w:val="32"/>
          <w:szCs w:val="32"/>
        </w:rPr>
        <w:t xml:space="preserve">。 </w:t>
      </w:r>
    </w:p>
    <w:p>
      <w:pPr>
        <w:numPr>
          <w:ilvl w:val="0"/>
          <w:numId w:val="3"/>
        </w:num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访谈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为全面了解</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资金的使用的效率和效益， 发现资金使用和管理中存在的问题，评价工作组拟通过对项目主管部门、项目实施单位相关负责人进行访谈。具体的访谈提纲见</w:t>
      </w:r>
      <w:r>
        <w:rPr>
          <w:rFonts w:hint="eastAsia" w:ascii="Times New Roman" w:hAnsi="Times New Roman" w:eastAsia="仿宋_GB2312" w:cs="Times New Roman"/>
          <w:sz w:val="32"/>
          <w:szCs w:val="32"/>
        </w:rPr>
        <w:t>附件</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w:t>
      </w:r>
    </w:p>
    <w:p>
      <w:pPr>
        <w:adjustRightInd w:val="0"/>
        <w:snapToGrid w:val="0"/>
        <w:spacing w:line="600" w:lineRule="exact"/>
        <w:ind w:firstLine="640" w:firstLineChars="200"/>
        <w:jc w:val="left"/>
        <w:outlineLvl w:val="0"/>
        <w:rPr>
          <w:rFonts w:eastAsia="黑体"/>
          <w:sz w:val="32"/>
          <w:szCs w:val="32"/>
        </w:rPr>
      </w:pPr>
      <w:bookmarkStart w:id="52" w:name="_Toc245"/>
      <w:r>
        <w:rPr>
          <w:rFonts w:hint="eastAsia" w:eastAsia="黑体"/>
          <w:sz w:val="32"/>
          <w:szCs w:val="32"/>
        </w:rPr>
        <w:t>五</w:t>
      </w:r>
      <w:r>
        <w:rPr>
          <w:rFonts w:eastAsia="黑体"/>
          <w:sz w:val="32"/>
          <w:szCs w:val="32"/>
        </w:rPr>
        <w:t>、</w:t>
      </w:r>
      <w:r>
        <w:rPr>
          <w:rFonts w:hint="eastAsia" w:eastAsia="黑体"/>
          <w:kern w:val="44"/>
          <w:sz w:val="32"/>
        </w:rPr>
        <w:t>组织实施</w:t>
      </w:r>
      <w:bookmarkEnd w:id="52"/>
    </w:p>
    <w:p>
      <w:pPr>
        <w:pStyle w:val="3"/>
      </w:pPr>
      <w:bookmarkStart w:id="53" w:name="_Toc16669"/>
      <w:r>
        <w:t>（一）评价工作组人员及分工</w:t>
      </w:r>
      <w:bookmarkEnd w:id="53"/>
    </w:p>
    <w:p>
      <w:pPr>
        <w:pStyle w:val="41"/>
        <w:spacing w:line="360" w:lineRule="auto"/>
        <w:ind w:firstLine="640" w:firstLineChars="200"/>
        <w:rPr>
          <w:rFonts w:eastAsia="仿宋_GB2312"/>
          <w:kern w:val="2"/>
          <w:sz w:val="32"/>
          <w:szCs w:val="32"/>
        </w:rPr>
      </w:pPr>
      <w:r>
        <w:rPr>
          <w:rFonts w:ascii="Times New Roman" w:hAnsi="Times New Roman" w:eastAsia="仿宋_GB2312" w:cs="Times New Roman"/>
          <w:kern w:val="2"/>
          <w:sz w:val="32"/>
          <w:szCs w:val="32"/>
        </w:rPr>
        <w:t>为作好本次绩效评价工作，成立了专门的绩效评价项目工作组</w:t>
      </w:r>
      <w:r>
        <w:rPr>
          <w:rFonts w:hint="eastAsia" w:ascii="Times New Roman" w:hAnsi="Times New Roman" w:eastAsia="仿宋_GB2312" w:cs="Times New Roman"/>
          <w:kern w:val="2"/>
          <w:sz w:val="32"/>
          <w:szCs w:val="32"/>
        </w:rPr>
        <w:t>详见表5-1</w:t>
      </w:r>
      <w:r>
        <w:rPr>
          <w:rFonts w:hint="eastAsia" w:eastAsia="仿宋_GB2312"/>
          <w:kern w:val="2"/>
          <w:sz w:val="32"/>
          <w:szCs w:val="32"/>
        </w:rPr>
        <w:t>：</w:t>
      </w:r>
    </w:p>
    <w:p>
      <w:pPr>
        <w:pStyle w:val="41"/>
        <w:spacing w:line="600" w:lineRule="exact"/>
        <w:ind w:firstLine="0"/>
        <w:jc w:val="center"/>
        <w:rPr>
          <w:rFonts w:ascii="黑体" w:hAnsi="黑体" w:eastAsia="黑体" w:cs="宋体"/>
          <w:kern w:val="2"/>
          <w:sz w:val="28"/>
        </w:rPr>
      </w:pPr>
      <w:r>
        <w:rPr>
          <w:rFonts w:hint="eastAsia" w:ascii="黑体" w:hAnsi="黑体" w:eastAsia="黑体" w:cs="宋体"/>
          <w:kern w:val="2"/>
          <w:sz w:val="28"/>
        </w:rPr>
        <w:t>表5-1 绩效评价工作项目组人员构成及分工</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254"/>
        <w:gridCol w:w="836"/>
        <w:gridCol w:w="2594"/>
        <w:gridCol w:w="3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blHeader/>
          <w:jc w:val="center"/>
        </w:trPr>
        <w:tc>
          <w:tcPr>
            <w:tcW w:w="46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序号</w:t>
            </w:r>
          </w:p>
        </w:tc>
        <w:tc>
          <w:tcPr>
            <w:tcW w:w="73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职务</w:t>
            </w:r>
          </w:p>
        </w:tc>
        <w:tc>
          <w:tcPr>
            <w:tcW w:w="49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姓名</w:t>
            </w:r>
          </w:p>
        </w:tc>
        <w:tc>
          <w:tcPr>
            <w:tcW w:w="152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职称（资格）/学历</w:t>
            </w:r>
          </w:p>
        </w:tc>
        <w:tc>
          <w:tcPr>
            <w:tcW w:w="178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64" w:type="pct"/>
            <w:tcBorders>
              <w:top w:val="single" w:color="auto" w:sz="4" w:space="0"/>
            </w:tcBorders>
            <w:vAlign w:val="center"/>
          </w:tcPr>
          <w:p>
            <w:pPr>
              <w:widowControl/>
              <w:jc w:val="center"/>
              <w:rPr>
                <w:rFonts w:ascii="宋体" w:hAnsi="宋体"/>
                <w:sz w:val="20"/>
                <w:szCs w:val="20"/>
              </w:rPr>
            </w:pPr>
            <w:r>
              <w:rPr>
                <w:rFonts w:hint="eastAsia" w:ascii="宋体" w:hAnsi="宋体"/>
                <w:sz w:val="20"/>
                <w:szCs w:val="20"/>
              </w:rPr>
              <w:t>1</w:t>
            </w:r>
          </w:p>
        </w:tc>
        <w:tc>
          <w:tcPr>
            <w:tcW w:w="735" w:type="pct"/>
            <w:tcBorders>
              <w:top w:val="single" w:color="auto" w:sz="4" w:space="0"/>
            </w:tcBorders>
            <w:vAlign w:val="center"/>
          </w:tcPr>
          <w:p>
            <w:pPr>
              <w:widowControl/>
              <w:jc w:val="center"/>
              <w:rPr>
                <w:rFonts w:ascii="宋体" w:hAnsi="宋体"/>
                <w:sz w:val="20"/>
                <w:szCs w:val="20"/>
              </w:rPr>
            </w:pPr>
            <w:r>
              <w:rPr>
                <w:rFonts w:hint="eastAsia" w:ascii="宋体" w:hAnsi="宋体"/>
                <w:sz w:val="20"/>
                <w:szCs w:val="20"/>
              </w:rPr>
              <w:t>行业指导</w:t>
            </w:r>
          </w:p>
        </w:tc>
        <w:tc>
          <w:tcPr>
            <w:tcW w:w="490" w:type="pct"/>
            <w:tcBorders>
              <w:top w:val="single" w:color="auto" w:sz="4" w:space="0"/>
            </w:tcBorders>
            <w:vAlign w:val="center"/>
          </w:tcPr>
          <w:p>
            <w:pPr>
              <w:widowControl/>
              <w:jc w:val="center"/>
              <w:rPr>
                <w:rFonts w:ascii="宋体" w:hAnsi="宋体"/>
                <w:sz w:val="20"/>
                <w:szCs w:val="20"/>
              </w:rPr>
            </w:pPr>
          </w:p>
        </w:tc>
        <w:tc>
          <w:tcPr>
            <w:tcW w:w="1520" w:type="pct"/>
            <w:tcBorders>
              <w:top w:val="single" w:color="auto" w:sz="4" w:space="0"/>
            </w:tcBorders>
            <w:vAlign w:val="center"/>
          </w:tcPr>
          <w:p>
            <w:pPr>
              <w:widowControl/>
              <w:jc w:val="center"/>
              <w:rPr>
                <w:rFonts w:ascii="宋体" w:hAnsi="宋体"/>
                <w:sz w:val="20"/>
                <w:szCs w:val="20"/>
              </w:rPr>
            </w:pPr>
            <w:r>
              <w:rPr>
                <w:rFonts w:hint="eastAsia" w:ascii="宋体" w:hAnsi="宋体"/>
                <w:sz w:val="20"/>
                <w:szCs w:val="20"/>
              </w:rPr>
              <w:t>注册会计师</w:t>
            </w:r>
          </w:p>
        </w:tc>
        <w:tc>
          <w:tcPr>
            <w:tcW w:w="1789" w:type="pct"/>
            <w:tcBorders>
              <w:top w:val="single" w:color="auto" w:sz="4" w:space="0"/>
            </w:tcBorders>
            <w:vAlign w:val="center"/>
          </w:tcPr>
          <w:p>
            <w:pPr>
              <w:widowControl/>
              <w:rPr>
                <w:rFonts w:ascii="宋体" w:hAnsi="宋体"/>
                <w:sz w:val="20"/>
                <w:szCs w:val="20"/>
              </w:rPr>
            </w:pPr>
            <w:r>
              <w:rPr>
                <w:rFonts w:hint="eastAsia" w:ascii="宋体" w:hAnsi="宋体"/>
                <w:sz w:val="20"/>
                <w:szCs w:val="20"/>
              </w:rPr>
              <w:t>负责提供专业技术咨询和指导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64" w:type="pct"/>
            <w:vAlign w:val="center"/>
          </w:tcPr>
          <w:p>
            <w:pPr>
              <w:widowControl/>
              <w:jc w:val="center"/>
              <w:rPr>
                <w:rFonts w:ascii="宋体" w:hAnsi="宋体"/>
                <w:sz w:val="20"/>
                <w:szCs w:val="20"/>
              </w:rPr>
            </w:pPr>
            <w:r>
              <w:rPr>
                <w:rFonts w:hint="eastAsia" w:ascii="宋体" w:hAnsi="宋体"/>
                <w:sz w:val="20"/>
                <w:szCs w:val="20"/>
              </w:rPr>
              <w:t>2</w:t>
            </w:r>
          </w:p>
        </w:tc>
        <w:tc>
          <w:tcPr>
            <w:tcW w:w="735" w:type="pct"/>
            <w:vAlign w:val="center"/>
          </w:tcPr>
          <w:p>
            <w:pPr>
              <w:widowControl/>
              <w:jc w:val="center"/>
              <w:rPr>
                <w:rFonts w:ascii="宋体" w:hAnsi="宋体"/>
                <w:sz w:val="20"/>
                <w:szCs w:val="20"/>
              </w:rPr>
            </w:pPr>
            <w:r>
              <w:rPr>
                <w:rFonts w:hint="eastAsia" w:ascii="宋体" w:hAnsi="宋体"/>
                <w:sz w:val="20"/>
                <w:szCs w:val="20"/>
              </w:rPr>
              <w:t>主评人</w:t>
            </w:r>
          </w:p>
        </w:tc>
        <w:tc>
          <w:tcPr>
            <w:tcW w:w="490" w:type="pct"/>
            <w:vAlign w:val="center"/>
          </w:tcPr>
          <w:p>
            <w:pPr>
              <w:widowControl/>
              <w:rPr>
                <w:rFonts w:ascii="宋体" w:hAnsi="宋体"/>
                <w:sz w:val="20"/>
                <w:szCs w:val="20"/>
              </w:rPr>
            </w:pPr>
          </w:p>
        </w:tc>
        <w:tc>
          <w:tcPr>
            <w:tcW w:w="1520" w:type="pct"/>
            <w:vAlign w:val="center"/>
          </w:tcPr>
          <w:p>
            <w:pPr>
              <w:widowControl/>
              <w:jc w:val="center"/>
              <w:rPr>
                <w:rFonts w:ascii="宋体" w:hAnsi="宋体"/>
                <w:sz w:val="20"/>
                <w:szCs w:val="20"/>
              </w:rPr>
            </w:pPr>
            <w:r>
              <w:rPr>
                <w:rFonts w:hint="eastAsia"/>
              </w:rPr>
              <w:t>初级会计师/本科</w:t>
            </w:r>
          </w:p>
        </w:tc>
        <w:tc>
          <w:tcPr>
            <w:tcW w:w="1789" w:type="pct"/>
            <w:vAlign w:val="center"/>
          </w:tcPr>
          <w:p>
            <w:pPr>
              <w:widowControl/>
              <w:rPr>
                <w:rFonts w:ascii="宋体" w:hAnsi="宋体"/>
                <w:sz w:val="20"/>
                <w:szCs w:val="20"/>
              </w:rPr>
            </w:pPr>
            <w:r>
              <w:rPr>
                <w:rFonts w:hint="eastAsia" w:ascii="宋体" w:hAnsi="宋体"/>
                <w:sz w:val="20"/>
                <w:szCs w:val="20"/>
              </w:rPr>
              <w:t>负责项目的总体实施和操作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464" w:type="pct"/>
            <w:vAlign w:val="center"/>
          </w:tcPr>
          <w:p>
            <w:pPr>
              <w:widowControl/>
              <w:jc w:val="center"/>
              <w:rPr>
                <w:rFonts w:ascii="宋体" w:hAnsi="宋体"/>
                <w:sz w:val="20"/>
                <w:szCs w:val="20"/>
              </w:rPr>
            </w:pPr>
            <w:r>
              <w:rPr>
                <w:rFonts w:hint="eastAsia" w:ascii="宋体" w:hAnsi="宋体"/>
                <w:sz w:val="20"/>
                <w:szCs w:val="20"/>
              </w:rPr>
              <w:t>3</w:t>
            </w:r>
          </w:p>
        </w:tc>
        <w:tc>
          <w:tcPr>
            <w:tcW w:w="735" w:type="pct"/>
            <w:vAlign w:val="center"/>
          </w:tcPr>
          <w:p>
            <w:pPr>
              <w:widowControl/>
              <w:jc w:val="center"/>
              <w:rPr>
                <w:rFonts w:ascii="宋体" w:hAnsi="宋体"/>
                <w:sz w:val="20"/>
                <w:szCs w:val="20"/>
              </w:rPr>
            </w:pPr>
            <w:r>
              <w:rPr>
                <w:rFonts w:hint="eastAsia" w:ascii="宋体" w:hAnsi="宋体"/>
                <w:sz w:val="20"/>
                <w:szCs w:val="20"/>
              </w:rPr>
              <w:t>成员</w:t>
            </w:r>
          </w:p>
        </w:tc>
        <w:tc>
          <w:tcPr>
            <w:tcW w:w="490" w:type="pct"/>
            <w:vAlign w:val="center"/>
          </w:tcPr>
          <w:p>
            <w:pPr>
              <w:widowControl/>
              <w:jc w:val="center"/>
              <w:rPr>
                <w:rFonts w:ascii="宋体" w:hAnsi="宋体"/>
                <w:sz w:val="20"/>
                <w:szCs w:val="20"/>
              </w:rPr>
            </w:pPr>
          </w:p>
        </w:tc>
        <w:tc>
          <w:tcPr>
            <w:tcW w:w="1520" w:type="pct"/>
            <w:vAlign w:val="center"/>
          </w:tcPr>
          <w:p>
            <w:pPr>
              <w:widowControl/>
              <w:jc w:val="center"/>
              <w:rPr>
                <w:rFonts w:ascii="宋体" w:hAnsi="宋体"/>
                <w:sz w:val="20"/>
                <w:szCs w:val="20"/>
              </w:rPr>
            </w:pPr>
            <w:r>
              <w:rPr>
                <w:rFonts w:hint="eastAsia"/>
              </w:rPr>
              <w:t>中级会计师/专科</w:t>
            </w:r>
          </w:p>
        </w:tc>
        <w:tc>
          <w:tcPr>
            <w:tcW w:w="1789" w:type="pct"/>
            <w:vAlign w:val="center"/>
          </w:tcPr>
          <w:p>
            <w:pPr>
              <w:widowControl/>
              <w:rPr>
                <w:rFonts w:ascii="宋体" w:hAnsi="宋体"/>
                <w:sz w:val="20"/>
                <w:szCs w:val="20"/>
              </w:rPr>
            </w:pPr>
            <w:r>
              <w:rPr>
                <w:rFonts w:hint="eastAsia" w:ascii="宋体" w:hAnsi="宋体"/>
                <w:sz w:val="20"/>
                <w:szCs w:val="20"/>
              </w:rPr>
              <w:t>负责绩效评价的具体实施和操作，包括方案制定、指标研制、填列访谈提纲、填列问卷调查等</w:t>
            </w:r>
          </w:p>
        </w:tc>
      </w:tr>
    </w:tbl>
    <w:p>
      <w:pPr>
        <w:pStyle w:val="3"/>
      </w:pPr>
      <w:bookmarkStart w:id="54" w:name="_Toc13856"/>
      <w:r>
        <w:rPr>
          <w:rFonts w:hint="eastAsia"/>
        </w:rPr>
        <w:t>（</w:t>
      </w:r>
      <w:r>
        <w:t>二）工作安排、工作要求及具体时间进度安排</w:t>
      </w:r>
      <w:bookmarkEnd w:id="54"/>
    </w:p>
    <w:p>
      <w:pPr>
        <w:spacing w:line="360" w:lineRule="auto"/>
        <w:ind w:firstLine="640" w:firstLineChars="200"/>
        <w:rPr>
          <w:rFonts w:hint="eastAsia" w:ascii="Times New Roman" w:hAnsi="Times New Roman" w:eastAsia="仿宋_GB2312" w:cs="Times New Roman"/>
          <w:sz w:val="32"/>
          <w:szCs w:val="32"/>
        </w:rPr>
      </w:pPr>
      <w:bookmarkStart w:id="55" w:name="_Hlk136953484"/>
      <w:r>
        <w:rPr>
          <w:rFonts w:hint="eastAsia" w:ascii="Times New Roman" w:hAnsi="Times New Roman" w:eastAsia="仿宋_GB2312" w:cs="Times New Roman"/>
          <w:sz w:val="32"/>
          <w:szCs w:val="32"/>
        </w:rPr>
        <w:t>本次项目的评价期间为2023年10月1至2023年11月30日，具体安排及成果形式如下：</w:t>
      </w:r>
    </w:p>
    <w:p>
      <w:pPr>
        <w:spacing w:line="360" w:lineRule="auto"/>
        <w:ind w:firstLine="643" w:firstLineChars="200"/>
        <w:rPr>
          <w:rFonts w:ascii="Times New Roman" w:hAnsi="Times New Roman" w:eastAsia="仿宋_GB2312" w:cs="Times New Roman"/>
          <w:b/>
          <w:bCs/>
          <w:sz w:val="32"/>
          <w:szCs w:val="32"/>
          <w:highlight w:val="none"/>
        </w:rPr>
      </w:pPr>
      <w:r>
        <w:rPr>
          <w:rFonts w:hint="eastAsia" w:ascii="Times New Roman" w:hAnsi="Times New Roman" w:eastAsia="仿宋_GB2312" w:cs="Times New Roman"/>
          <w:b/>
          <w:bCs/>
          <w:sz w:val="32"/>
          <w:szCs w:val="32"/>
        </w:rPr>
        <w:t>1.评价准备阶</w:t>
      </w:r>
      <w:r>
        <w:rPr>
          <w:rFonts w:hint="eastAsia" w:ascii="Times New Roman" w:hAnsi="Times New Roman" w:eastAsia="仿宋_GB2312" w:cs="Times New Roman"/>
          <w:b/>
          <w:bCs/>
          <w:sz w:val="32"/>
          <w:szCs w:val="32"/>
          <w:highlight w:val="none"/>
        </w:rPr>
        <w:t>段（2023年10月上旬至10月中旬）</w:t>
      </w:r>
    </w:p>
    <w:p>
      <w:pPr>
        <w:spacing w:line="360" w:lineRule="auto"/>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（1）制定项目评价实施方案。评价组在收集、审核资料的基础上，根据项目具体情况制定绩效评价实施方案，并拟定评价指标体系，细化评分标准，形成评价实施方案。</w:t>
      </w:r>
    </w:p>
    <w:p>
      <w:pPr>
        <w:spacing w:line="360" w:lineRule="auto"/>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（2）确认项目评价实施方案。参加专家评审会，根据专家意见完善评价方案。</w:t>
      </w:r>
    </w:p>
    <w:p>
      <w:pPr>
        <w:spacing w:line="360" w:lineRule="auto"/>
        <w:ind w:firstLine="643" w:firstLineChars="200"/>
        <w:rPr>
          <w:rFonts w:ascii="Times New Roman" w:hAnsi="Times New Roman" w:eastAsia="仿宋_GB2312" w:cs="Times New Roman"/>
          <w:b/>
          <w:bCs/>
          <w:sz w:val="32"/>
          <w:szCs w:val="32"/>
          <w:highlight w:val="none"/>
        </w:rPr>
      </w:pPr>
      <w:r>
        <w:rPr>
          <w:rFonts w:hint="eastAsia" w:ascii="Times New Roman" w:hAnsi="Times New Roman" w:eastAsia="仿宋_GB2312" w:cs="Times New Roman"/>
          <w:b/>
          <w:bCs/>
          <w:sz w:val="32"/>
          <w:szCs w:val="32"/>
          <w:highlight w:val="none"/>
        </w:rPr>
        <w:t>2.组织实施阶段（2023年10月中旬至10月下旬）</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（1）收集、审核资料。评价组在全面收集资料的基础上，根据经审核后的评价实施方案，对已收集的资料进行分类整理、审查和分析。</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（2）现场勘查。根据评价对象的特点和项目单位提供的数据资料，评价组进行实地考察验证，同时进行现场问卷调查。</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（3）综合评价。评价组根据评价实施方案确定的评价指标、评价权重、评价标准和评价方法，对评价对象的情况进行全面的定量定性分析和综合评价，形成评价结论。</w:t>
      </w:r>
    </w:p>
    <w:p>
      <w:pPr>
        <w:spacing w:line="360" w:lineRule="auto"/>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3.报告撰写阶段</w:t>
      </w:r>
      <w:r>
        <w:rPr>
          <w:rFonts w:hint="eastAsia" w:ascii="Times New Roman" w:hAnsi="Times New Roman" w:eastAsia="仿宋_GB2312" w:cs="Times New Roman"/>
          <w:b/>
          <w:bCs/>
          <w:sz w:val="32"/>
          <w:szCs w:val="32"/>
          <w:highlight w:val="none"/>
        </w:rPr>
        <w:t>（2023年11月上旬至11月下旬）</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（1）撰写评价报告。评价组根据被评价单位的绩效评价情况，按要求撰写绩效评价报告。在征求相关部门、单位意见后，修改完善报告。</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（2）参加专家评审会，根据专家意见完善评价报告。</w:t>
      </w:r>
    </w:p>
    <w:bookmarkEnd w:id="55"/>
    <w:p>
      <w:pPr>
        <w:pStyle w:val="3"/>
        <w:spacing w:line="360" w:lineRule="auto"/>
      </w:pPr>
      <w:bookmarkStart w:id="56" w:name="_Toc1874"/>
      <w:r>
        <w:rPr>
          <w:rFonts w:hint="eastAsia"/>
        </w:rPr>
        <w:t>（三）质量控制制度</w:t>
      </w:r>
      <w:bookmarkEnd w:id="56"/>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为了保证本次绩效评价工作的质量，评价组建立了全过程的</w:t>
      </w:r>
    </w:p>
    <w:p>
      <w:pPr>
        <w:spacing w:line="360" w:lineRule="auto"/>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支出绩效评价工作质量控制体系：</w:t>
      </w:r>
    </w:p>
    <w:p>
      <w:pPr>
        <w:spacing w:line="360" w:lineRule="auto"/>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1.评价前期阶段的准备工作</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（1）制定评价技术方案，保证评价工作中的质量标准统一；制定评价工作方案，过程要民主公开，要充分吸纳理论专家、主管部门和利益相关者的意见和建议，内容全面，方法有效，操作可行。</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组织培训，提高评价人员素质。评价人员的素质决定了整个绩效评价结果的工作质量，财政资金绩效评价的组织实施是一项技术性和专业性比较强的工作，同时又是一项严谨的工作。它要求评价人员具备较高的素质条件、具有较高的政治素质，熟悉国家和相关部门的方针、政策；具有基本的公共管理、财务会计、数学统计及法律等方面的专业知识；熟悉财政资金绩效评价指标模型，有较强的综合分析能力和组织协调能力；坚持原则，秉公办事。具体的培训内容包括：培养正确的态度，提高对绩效评价原则、目的及其意义的认识；提高专业知识和技术水平，了解绩效评价的指标体系、评价标准和方法、文件资料和数据的处理方法、专用工具与设备的使用技术等。</w:t>
      </w:r>
    </w:p>
    <w:p>
      <w:pPr>
        <w:spacing w:line="360" w:lineRule="auto"/>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2.评价实施期质量的控制</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评价是一个建立评价组织机构、选择评价方法、配置评价资源的计划、领导、指挥、执行、反馈、修正的过程。要使评价发挥真正的作用，就应该对评价过程实施全方位的质量控制，具体包括真实性、规范性、科学性和合规性控制。</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真实性控制，指标数据来源要客观、科学并可核实，同时能够相互印证，便于监控。对资金使用单位提供的文档记录等信息进行核对，保证与原始资料保持一致；对资金使用单位提供的数据信息，要调查核实数据来源，并借助专业机构出具的权威报告，减少人为因素的主观判断；对定性资料要借助现场访谈、调研及网上收集的相关资料等进行验证。</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规范性控制，评价工作应该按照事先制定的评价方案按部就班的进行，不随意更改评价流程和标准，维护评价工作的严肃性和稳定性。在评价流程上，尤其是现场评价程序不得删减，履行实地调研、现场面谈、验证核实等程序，避免绩效评价流于形式；对技术方案中制定的评价标准、报告体例、底稿格式等严格执行，保持统一的汇总口径。</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（3）科学性控制，评价工作应该遵循评价流程的客观规律，实现评价流程设计的科学化。</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（4）合规性控制，整个评价过程都应该依法依规进行，从制度上防范徇私舞弊、弄虚作假、以权谋私等违规违法行为。</w:t>
      </w:r>
    </w:p>
    <w:p>
      <w:pPr>
        <w:spacing w:line="360" w:lineRule="auto"/>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.评价报告质量的控制</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首先要履行各级审核制度，在数字的准确性、文字的表达性方面消除低级性错误的出现。其次在审核过程中要对逻辑性、合理性进行审核，避免报告自相矛盾。再次对报告的可读性进行审核，力争使报告依据充分、真实完整、数据准确、分析透彻、逻辑清晰、客观公正。</w:t>
      </w:r>
    </w:p>
    <w:p>
      <w:pPr>
        <w:adjustRightInd w:val="0"/>
        <w:snapToGrid w:val="0"/>
        <w:spacing w:line="600" w:lineRule="exact"/>
        <w:ind w:firstLine="640" w:firstLineChars="200"/>
        <w:jc w:val="left"/>
        <w:outlineLvl w:val="0"/>
        <w:rPr>
          <w:rFonts w:eastAsia="黑体"/>
          <w:sz w:val="32"/>
          <w:szCs w:val="32"/>
        </w:rPr>
      </w:pPr>
      <w:bookmarkStart w:id="57" w:name="_Toc20732"/>
      <w:r>
        <w:rPr>
          <w:rFonts w:hint="eastAsia" w:eastAsia="黑体"/>
          <w:sz w:val="32"/>
          <w:szCs w:val="32"/>
        </w:rPr>
        <w:t>六、总体结论</w:t>
      </w:r>
      <w:bookmarkEnd w:id="57"/>
    </w:p>
    <w:p>
      <w:pPr>
        <w:pStyle w:val="3"/>
      </w:pPr>
      <w:bookmarkStart w:id="58" w:name="_Toc4718"/>
      <w:r>
        <w:rPr>
          <w:rFonts w:hint="eastAsia"/>
        </w:rPr>
        <w:t>（一）综合评估情况</w:t>
      </w:r>
      <w:bookmarkEnd w:id="58"/>
    </w:p>
    <w:p>
      <w:pPr>
        <w:autoSpaceDE w:val="0"/>
        <w:autoSpaceDN w:val="0"/>
        <w:adjustRightInd w:val="0"/>
        <w:spacing w:line="360" w:lineRule="auto"/>
        <w:ind w:firstLine="560"/>
        <w:jc w:val="center"/>
        <w:rPr>
          <w:rFonts w:hint="eastAsia" w:ascii="黑体" w:hAnsi="黑体" w:eastAsia="黑体" w:cs="宋体"/>
          <w:kern w:val="0"/>
          <w:sz w:val="28"/>
          <w:szCs w:val="28"/>
        </w:rPr>
      </w:pPr>
      <w:r>
        <w:rPr>
          <w:rFonts w:hint="eastAsia" w:ascii="黑体" w:hAnsi="黑体" w:eastAsia="黑体" w:cs="宋体"/>
          <w:kern w:val="0"/>
          <w:sz w:val="28"/>
          <w:szCs w:val="28"/>
        </w:rPr>
        <w:t>平陆县文化和旅游局2022年文物修缮经费绩效评价</w:t>
      </w:r>
    </w:p>
    <w:p>
      <w:pPr>
        <w:autoSpaceDE w:val="0"/>
        <w:autoSpaceDN w:val="0"/>
        <w:adjustRightInd w:val="0"/>
        <w:spacing w:line="360" w:lineRule="auto"/>
        <w:ind w:firstLine="560"/>
        <w:jc w:val="center"/>
        <w:rPr>
          <w:rFonts w:ascii="黑体" w:hAnsi="黑体" w:eastAsia="黑体" w:cs="宋体"/>
          <w:kern w:val="0"/>
          <w:sz w:val="28"/>
          <w:szCs w:val="28"/>
        </w:rPr>
      </w:pPr>
      <w:r>
        <w:rPr>
          <w:rFonts w:hint="eastAsia" w:ascii="黑体" w:hAnsi="黑体" w:eastAsia="黑体" w:cs="宋体"/>
          <w:kern w:val="0"/>
          <w:sz w:val="28"/>
          <w:szCs w:val="28"/>
        </w:rPr>
        <w:t>得分情况表</w:t>
      </w:r>
    </w:p>
    <w:tbl>
      <w:tblPr>
        <w:tblStyle w:val="21"/>
        <w:tblpPr w:leftFromText="180" w:rightFromText="180" w:vertAnchor="text" w:horzAnchor="margin" w:tblpXSpec="center" w:tblpY="18"/>
        <w:tblW w:w="438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1"/>
        <w:gridCol w:w="1442"/>
        <w:gridCol w:w="1487"/>
        <w:gridCol w:w="1249"/>
        <w:gridCol w:w="1249"/>
        <w:gridCol w:w="9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742" w:type="pct"/>
            <w:tcBorders>
              <w:tl2br w:val="nil"/>
              <w:tr2bl w:val="nil"/>
            </w:tcBorders>
            <w:shd w:val="clear" w:color="auto" w:fill="auto"/>
            <w:noWrap/>
            <w:vAlign w:val="center"/>
          </w:tcPr>
          <w:p>
            <w:pPr>
              <w:jc w:val="center"/>
              <w:rPr>
                <w:rFonts w:ascii="宋体" w:hAnsi="宋体"/>
                <w:sz w:val="20"/>
                <w:szCs w:val="20"/>
              </w:rPr>
            </w:pPr>
            <w:r>
              <w:rPr>
                <w:rFonts w:hint="eastAsia" w:ascii="宋体" w:hAnsi="宋体"/>
                <w:sz w:val="20"/>
                <w:szCs w:val="20"/>
              </w:rPr>
              <w:t>指标</w:t>
            </w:r>
          </w:p>
        </w:tc>
        <w:tc>
          <w:tcPr>
            <w:tcW w:w="964" w:type="pct"/>
            <w:tcBorders>
              <w:tl2br w:val="nil"/>
              <w:tr2bl w:val="nil"/>
            </w:tcBorders>
            <w:shd w:val="clear" w:color="auto" w:fill="auto"/>
            <w:noWrap/>
            <w:vAlign w:val="center"/>
          </w:tcPr>
          <w:p>
            <w:pPr>
              <w:jc w:val="center"/>
              <w:rPr>
                <w:rFonts w:ascii="宋体" w:hAnsi="宋体"/>
                <w:sz w:val="20"/>
                <w:szCs w:val="20"/>
              </w:rPr>
            </w:pPr>
            <w:r>
              <w:rPr>
                <w:rFonts w:hint="eastAsia" w:ascii="宋体" w:hAnsi="宋体"/>
                <w:sz w:val="20"/>
                <w:szCs w:val="20"/>
              </w:rPr>
              <w:t>决策</w:t>
            </w:r>
          </w:p>
        </w:tc>
        <w:tc>
          <w:tcPr>
            <w:tcW w:w="994" w:type="pct"/>
            <w:tcBorders>
              <w:tl2br w:val="nil"/>
              <w:tr2bl w:val="nil"/>
            </w:tcBorders>
            <w:shd w:val="clear" w:color="auto" w:fill="auto"/>
            <w:noWrap/>
            <w:vAlign w:val="center"/>
          </w:tcPr>
          <w:p>
            <w:pPr>
              <w:jc w:val="center"/>
              <w:rPr>
                <w:rFonts w:ascii="宋体" w:hAnsi="宋体"/>
                <w:sz w:val="20"/>
                <w:szCs w:val="20"/>
              </w:rPr>
            </w:pPr>
            <w:r>
              <w:rPr>
                <w:rFonts w:hint="eastAsia" w:ascii="宋体" w:hAnsi="宋体"/>
                <w:sz w:val="20"/>
                <w:szCs w:val="20"/>
              </w:rPr>
              <w:t>过程</w:t>
            </w:r>
          </w:p>
        </w:tc>
        <w:tc>
          <w:tcPr>
            <w:tcW w:w="835" w:type="pct"/>
            <w:tcBorders>
              <w:tl2br w:val="nil"/>
              <w:tr2bl w:val="nil"/>
            </w:tcBorders>
            <w:shd w:val="clear" w:color="auto" w:fill="auto"/>
            <w:noWrap/>
            <w:vAlign w:val="center"/>
          </w:tcPr>
          <w:p>
            <w:pPr>
              <w:jc w:val="center"/>
              <w:rPr>
                <w:rFonts w:ascii="宋体" w:hAnsi="宋体"/>
                <w:sz w:val="20"/>
                <w:szCs w:val="20"/>
              </w:rPr>
            </w:pPr>
            <w:r>
              <w:rPr>
                <w:rFonts w:hint="eastAsia" w:ascii="宋体" w:hAnsi="宋体"/>
                <w:sz w:val="20"/>
                <w:szCs w:val="20"/>
              </w:rPr>
              <w:t>产出</w:t>
            </w:r>
          </w:p>
        </w:tc>
        <w:tc>
          <w:tcPr>
            <w:tcW w:w="835" w:type="pct"/>
            <w:tcBorders>
              <w:tl2br w:val="nil"/>
              <w:tr2bl w:val="nil"/>
            </w:tcBorders>
            <w:shd w:val="clear" w:color="auto" w:fill="auto"/>
            <w:noWrap/>
            <w:vAlign w:val="center"/>
          </w:tcPr>
          <w:p>
            <w:pPr>
              <w:jc w:val="center"/>
              <w:rPr>
                <w:rFonts w:ascii="宋体" w:hAnsi="宋体"/>
                <w:sz w:val="20"/>
                <w:szCs w:val="20"/>
              </w:rPr>
            </w:pPr>
            <w:r>
              <w:rPr>
                <w:rFonts w:hint="eastAsia" w:ascii="宋体" w:hAnsi="宋体"/>
                <w:sz w:val="20"/>
                <w:szCs w:val="20"/>
              </w:rPr>
              <w:t>效益</w:t>
            </w:r>
          </w:p>
        </w:tc>
        <w:tc>
          <w:tcPr>
            <w:tcW w:w="630" w:type="pct"/>
            <w:tcBorders>
              <w:tl2br w:val="nil"/>
              <w:tr2bl w:val="nil"/>
            </w:tcBorders>
            <w:shd w:val="clear" w:color="auto" w:fill="auto"/>
            <w:noWrap/>
            <w:vAlign w:val="center"/>
          </w:tcPr>
          <w:p>
            <w:pPr>
              <w:jc w:val="center"/>
              <w:rPr>
                <w:rFonts w:ascii="宋体" w:hAnsi="宋体"/>
                <w:sz w:val="20"/>
                <w:szCs w:val="20"/>
              </w:rPr>
            </w:pPr>
            <w:r>
              <w:rPr>
                <w:rFonts w:hint="eastAsia" w:ascii="宋体" w:hAnsi="宋体"/>
                <w:sz w:val="20"/>
                <w:szCs w:val="20"/>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42" w:type="pct"/>
            <w:tcBorders>
              <w:tl2br w:val="nil"/>
              <w:tr2bl w:val="nil"/>
            </w:tcBorders>
            <w:shd w:val="clear" w:color="auto" w:fill="auto"/>
            <w:noWrap/>
            <w:vAlign w:val="center"/>
          </w:tcPr>
          <w:p>
            <w:pPr>
              <w:jc w:val="center"/>
              <w:rPr>
                <w:rFonts w:ascii="宋体" w:hAnsi="宋体"/>
                <w:sz w:val="20"/>
                <w:szCs w:val="20"/>
              </w:rPr>
            </w:pPr>
            <w:r>
              <w:rPr>
                <w:rFonts w:hint="eastAsia" w:ascii="宋体" w:hAnsi="宋体"/>
                <w:sz w:val="20"/>
                <w:szCs w:val="20"/>
              </w:rPr>
              <w:t>权重</w:t>
            </w:r>
          </w:p>
        </w:tc>
        <w:tc>
          <w:tcPr>
            <w:tcW w:w="964" w:type="pct"/>
            <w:tcBorders>
              <w:tl2br w:val="nil"/>
              <w:tr2bl w:val="nil"/>
            </w:tcBorders>
            <w:shd w:val="clear" w:color="auto" w:fill="auto"/>
            <w:noWrap/>
            <w:vAlign w:val="center"/>
          </w:tcPr>
          <w:p>
            <w:pPr>
              <w:jc w:val="center"/>
              <w:rPr>
                <w:rFonts w:ascii="宋体" w:hAnsi="宋体"/>
                <w:sz w:val="20"/>
                <w:szCs w:val="20"/>
              </w:rPr>
            </w:pPr>
            <w:r>
              <w:rPr>
                <w:rFonts w:hint="eastAsia" w:ascii="宋体" w:hAnsi="宋体"/>
                <w:sz w:val="20"/>
                <w:szCs w:val="20"/>
              </w:rPr>
              <w:t>20</w:t>
            </w:r>
          </w:p>
        </w:tc>
        <w:tc>
          <w:tcPr>
            <w:tcW w:w="994" w:type="pct"/>
            <w:tcBorders>
              <w:tl2br w:val="nil"/>
              <w:tr2bl w:val="nil"/>
            </w:tcBorders>
            <w:shd w:val="clear" w:color="auto" w:fill="auto"/>
            <w:noWrap/>
            <w:vAlign w:val="center"/>
          </w:tcPr>
          <w:p>
            <w:pPr>
              <w:jc w:val="center"/>
              <w:rPr>
                <w:rFonts w:ascii="宋体" w:hAnsi="宋体"/>
                <w:sz w:val="20"/>
                <w:szCs w:val="20"/>
              </w:rPr>
            </w:pPr>
            <w:r>
              <w:rPr>
                <w:rFonts w:hint="eastAsia" w:ascii="宋体" w:hAnsi="宋体"/>
                <w:sz w:val="20"/>
                <w:szCs w:val="20"/>
              </w:rPr>
              <w:t>20</w:t>
            </w:r>
          </w:p>
        </w:tc>
        <w:tc>
          <w:tcPr>
            <w:tcW w:w="835" w:type="pct"/>
            <w:tcBorders>
              <w:tl2br w:val="nil"/>
              <w:tr2bl w:val="nil"/>
            </w:tcBorders>
            <w:shd w:val="clear" w:color="auto" w:fill="auto"/>
            <w:noWrap/>
            <w:vAlign w:val="center"/>
          </w:tcPr>
          <w:p>
            <w:pPr>
              <w:jc w:val="center"/>
              <w:rPr>
                <w:rFonts w:ascii="宋体" w:hAnsi="宋体"/>
                <w:sz w:val="20"/>
                <w:szCs w:val="20"/>
              </w:rPr>
            </w:pPr>
            <w:r>
              <w:rPr>
                <w:rFonts w:hint="eastAsia" w:ascii="宋体" w:hAnsi="宋体"/>
                <w:sz w:val="20"/>
                <w:szCs w:val="20"/>
              </w:rPr>
              <w:t>30</w:t>
            </w:r>
          </w:p>
        </w:tc>
        <w:tc>
          <w:tcPr>
            <w:tcW w:w="835" w:type="pct"/>
            <w:tcBorders>
              <w:tl2br w:val="nil"/>
              <w:tr2bl w:val="nil"/>
            </w:tcBorders>
            <w:shd w:val="clear" w:color="auto" w:fill="auto"/>
            <w:noWrap/>
            <w:vAlign w:val="center"/>
          </w:tcPr>
          <w:p>
            <w:pPr>
              <w:jc w:val="center"/>
              <w:rPr>
                <w:rFonts w:ascii="宋体" w:hAnsi="宋体"/>
                <w:sz w:val="20"/>
                <w:szCs w:val="20"/>
              </w:rPr>
            </w:pPr>
            <w:r>
              <w:rPr>
                <w:rFonts w:hint="eastAsia" w:ascii="宋体" w:hAnsi="宋体"/>
                <w:sz w:val="20"/>
                <w:szCs w:val="20"/>
              </w:rPr>
              <w:t>30</w:t>
            </w:r>
          </w:p>
        </w:tc>
        <w:tc>
          <w:tcPr>
            <w:tcW w:w="630" w:type="pct"/>
            <w:tcBorders>
              <w:tl2br w:val="nil"/>
              <w:tr2bl w:val="nil"/>
            </w:tcBorders>
            <w:shd w:val="clear" w:color="auto" w:fill="auto"/>
            <w:noWrap/>
            <w:vAlign w:val="center"/>
          </w:tcPr>
          <w:p>
            <w:pPr>
              <w:jc w:val="center"/>
              <w:rPr>
                <w:rFonts w:ascii="宋体" w:hAnsi="宋体"/>
                <w:sz w:val="20"/>
                <w:szCs w:val="20"/>
              </w:rPr>
            </w:pPr>
            <w:r>
              <w:rPr>
                <w:rFonts w:hint="eastAsia" w:ascii="宋体" w:hAnsi="宋体"/>
                <w:sz w:val="20"/>
                <w:szCs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42" w:type="pct"/>
            <w:tcBorders>
              <w:tl2br w:val="nil"/>
              <w:tr2bl w:val="nil"/>
            </w:tcBorders>
            <w:shd w:val="clear" w:color="auto" w:fill="auto"/>
            <w:noWrap/>
            <w:vAlign w:val="center"/>
          </w:tcPr>
          <w:p>
            <w:pPr>
              <w:jc w:val="center"/>
              <w:rPr>
                <w:rFonts w:ascii="宋体" w:hAnsi="宋体"/>
                <w:sz w:val="20"/>
                <w:szCs w:val="20"/>
              </w:rPr>
            </w:pPr>
            <w:r>
              <w:rPr>
                <w:rFonts w:hint="eastAsia" w:ascii="宋体" w:hAnsi="宋体"/>
                <w:sz w:val="20"/>
                <w:szCs w:val="20"/>
              </w:rPr>
              <w:t>得分</w:t>
            </w:r>
          </w:p>
        </w:tc>
        <w:tc>
          <w:tcPr>
            <w:tcW w:w="964" w:type="pct"/>
            <w:tcBorders>
              <w:tl2br w:val="nil"/>
              <w:tr2bl w:val="nil"/>
            </w:tcBorders>
            <w:shd w:val="clear" w:color="auto" w:fill="auto"/>
            <w:noWrap/>
            <w:vAlign w:val="center"/>
          </w:tcPr>
          <w:p>
            <w:pPr>
              <w:jc w:val="center"/>
              <w:rPr>
                <w:rFonts w:hint="default" w:ascii="宋体" w:hAnsi="宋体" w:eastAsia="宋体"/>
                <w:sz w:val="20"/>
                <w:szCs w:val="20"/>
                <w:lang w:val="en-US" w:eastAsia="zh-CN"/>
              </w:rPr>
            </w:pPr>
            <w:r>
              <w:rPr>
                <w:rFonts w:hint="eastAsia" w:ascii="宋体" w:hAnsi="宋体"/>
                <w:sz w:val="20"/>
                <w:szCs w:val="20"/>
                <w:lang w:val="en-US" w:eastAsia="zh-CN"/>
              </w:rPr>
              <w:t>18</w:t>
            </w:r>
          </w:p>
        </w:tc>
        <w:tc>
          <w:tcPr>
            <w:tcW w:w="994" w:type="pct"/>
            <w:tcBorders>
              <w:tl2br w:val="nil"/>
              <w:tr2bl w:val="nil"/>
            </w:tcBorders>
            <w:shd w:val="clear" w:color="auto" w:fill="auto"/>
            <w:noWrap/>
            <w:vAlign w:val="center"/>
          </w:tcPr>
          <w:p>
            <w:pPr>
              <w:jc w:val="center"/>
              <w:rPr>
                <w:rFonts w:hint="default" w:ascii="宋体" w:hAnsi="宋体" w:eastAsia="宋体"/>
                <w:sz w:val="20"/>
                <w:szCs w:val="20"/>
                <w:lang w:val="en-US" w:eastAsia="zh-CN"/>
              </w:rPr>
            </w:pPr>
            <w:r>
              <w:rPr>
                <w:rFonts w:hint="eastAsia" w:ascii="宋体" w:hAnsi="宋体"/>
                <w:sz w:val="20"/>
                <w:szCs w:val="20"/>
                <w:lang w:val="en-US" w:eastAsia="zh-CN"/>
              </w:rPr>
              <w:t>17.92</w:t>
            </w:r>
          </w:p>
        </w:tc>
        <w:tc>
          <w:tcPr>
            <w:tcW w:w="835" w:type="pct"/>
            <w:tcBorders>
              <w:tl2br w:val="nil"/>
              <w:tr2bl w:val="nil"/>
            </w:tcBorders>
            <w:shd w:val="clear" w:color="auto" w:fill="auto"/>
            <w:noWrap/>
            <w:vAlign w:val="center"/>
          </w:tcPr>
          <w:p>
            <w:pPr>
              <w:jc w:val="center"/>
              <w:rPr>
                <w:rFonts w:hint="default" w:ascii="宋体" w:hAnsi="宋体" w:eastAsia="宋体"/>
                <w:sz w:val="20"/>
                <w:szCs w:val="20"/>
                <w:lang w:val="en-US" w:eastAsia="zh-CN"/>
              </w:rPr>
            </w:pPr>
            <w:r>
              <w:rPr>
                <w:rFonts w:hint="eastAsia" w:ascii="宋体" w:hAnsi="宋体"/>
                <w:sz w:val="20"/>
                <w:szCs w:val="20"/>
                <w:lang w:val="en-US" w:eastAsia="zh-CN"/>
              </w:rPr>
              <w:t>26</w:t>
            </w:r>
          </w:p>
        </w:tc>
        <w:tc>
          <w:tcPr>
            <w:tcW w:w="835" w:type="pct"/>
            <w:tcBorders>
              <w:tl2br w:val="nil"/>
              <w:tr2bl w:val="nil"/>
            </w:tcBorders>
            <w:shd w:val="clear" w:color="auto" w:fill="auto"/>
            <w:noWrap/>
            <w:vAlign w:val="center"/>
          </w:tcPr>
          <w:p>
            <w:pPr>
              <w:jc w:val="center"/>
              <w:rPr>
                <w:rFonts w:hint="default" w:ascii="宋体" w:hAnsi="宋体" w:eastAsia="宋体"/>
                <w:sz w:val="20"/>
                <w:szCs w:val="20"/>
                <w:lang w:val="en-US" w:eastAsia="zh-CN"/>
              </w:rPr>
            </w:pPr>
            <w:r>
              <w:rPr>
                <w:rFonts w:hint="eastAsia" w:ascii="宋体" w:hAnsi="宋体"/>
                <w:sz w:val="20"/>
                <w:szCs w:val="20"/>
                <w:lang w:val="en-US" w:eastAsia="zh-CN"/>
              </w:rPr>
              <w:t>24.08</w:t>
            </w:r>
          </w:p>
        </w:tc>
        <w:tc>
          <w:tcPr>
            <w:tcW w:w="630" w:type="pct"/>
            <w:tcBorders>
              <w:tl2br w:val="nil"/>
              <w:tr2bl w:val="nil"/>
            </w:tcBorders>
            <w:shd w:val="clear" w:color="auto" w:fill="auto"/>
            <w:noWrap/>
            <w:vAlign w:val="center"/>
          </w:tcPr>
          <w:p>
            <w:pPr>
              <w:jc w:val="center"/>
              <w:rPr>
                <w:rFonts w:hint="default" w:ascii="宋体" w:hAnsi="宋体" w:eastAsia="宋体"/>
                <w:sz w:val="20"/>
                <w:szCs w:val="20"/>
                <w:lang w:val="en-US" w:eastAsia="zh-CN"/>
              </w:rPr>
            </w:pPr>
            <w:r>
              <w:rPr>
                <w:rFonts w:hint="eastAsia" w:ascii="宋体" w:hAnsi="宋体"/>
                <w:sz w:val="20"/>
                <w:szCs w:val="20"/>
                <w:lang w:val="en-US" w:eastAsia="zh-CN"/>
              </w:rPr>
              <w:t>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42" w:type="pct"/>
            <w:tcBorders>
              <w:tl2br w:val="nil"/>
              <w:tr2bl w:val="nil"/>
            </w:tcBorders>
            <w:shd w:val="clear" w:color="auto" w:fill="auto"/>
            <w:noWrap/>
            <w:vAlign w:val="center"/>
          </w:tcPr>
          <w:p>
            <w:pPr>
              <w:jc w:val="center"/>
              <w:rPr>
                <w:rFonts w:ascii="宋体" w:hAnsi="宋体"/>
                <w:sz w:val="20"/>
                <w:szCs w:val="20"/>
              </w:rPr>
            </w:pPr>
            <w:r>
              <w:rPr>
                <w:rFonts w:hint="eastAsia" w:ascii="宋体" w:hAnsi="宋体"/>
                <w:sz w:val="20"/>
                <w:szCs w:val="20"/>
              </w:rPr>
              <w:t>得分率</w:t>
            </w:r>
          </w:p>
        </w:tc>
        <w:tc>
          <w:tcPr>
            <w:tcW w:w="964" w:type="pct"/>
            <w:tcBorders>
              <w:tl2br w:val="nil"/>
              <w:tr2bl w:val="nil"/>
            </w:tcBorders>
            <w:shd w:val="clear" w:color="auto" w:fill="auto"/>
            <w:noWrap/>
            <w:vAlign w:val="center"/>
          </w:tcPr>
          <w:p>
            <w:pPr>
              <w:jc w:val="center"/>
              <w:rPr>
                <w:rFonts w:hint="default" w:ascii="宋体" w:hAnsi="宋体" w:eastAsia="宋体"/>
                <w:sz w:val="20"/>
                <w:szCs w:val="20"/>
                <w:lang w:val="en-US" w:eastAsia="zh-CN"/>
              </w:rPr>
            </w:pPr>
            <w:r>
              <w:rPr>
                <w:rFonts w:hint="eastAsia" w:ascii="宋体" w:hAnsi="宋体"/>
                <w:sz w:val="20"/>
                <w:szCs w:val="20"/>
                <w:lang w:val="en-US" w:eastAsia="zh-CN"/>
              </w:rPr>
              <w:t>90%</w:t>
            </w:r>
          </w:p>
        </w:tc>
        <w:tc>
          <w:tcPr>
            <w:tcW w:w="994" w:type="pct"/>
            <w:tcBorders>
              <w:tl2br w:val="nil"/>
              <w:tr2bl w:val="nil"/>
            </w:tcBorders>
            <w:shd w:val="clear" w:color="auto" w:fill="auto"/>
            <w:noWrap/>
            <w:vAlign w:val="center"/>
          </w:tcPr>
          <w:p>
            <w:pPr>
              <w:jc w:val="center"/>
              <w:rPr>
                <w:rFonts w:hint="default" w:ascii="宋体" w:hAnsi="宋体" w:eastAsia="宋体"/>
                <w:sz w:val="20"/>
                <w:szCs w:val="20"/>
                <w:lang w:val="en-US" w:eastAsia="zh-CN"/>
              </w:rPr>
            </w:pPr>
            <w:r>
              <w:rPr>
                <w:rFonts w:hint="eastAsia" w:ascii="宋体" w:hAnsi="宋体"/>
                <w:sz w:val="20"/>
                <w:szCs w:val="20"/>
                <w:lang w:val="en-US" w:eastAsia="zh-CN"/>
              </w:rPr>
              <w:t>89.6%</w:t>
            </w:r>
          </w:p>
        </w:tc>
        <w:tc>
          <w:tcPr>
            <w:tcW w:w="835" w:type="pct"/>
            <w:tcBorders>
              <w:tl2br w:val="nil"/>
              <w:tr2bl w:val="nil"/>
            </w:tcBorders>
            <w:shd w:val="clear" w:color="auto" w:fill="auto"/>
            <w:noWrap/>
            <w:vAlign w:val="center"/>
          </w:tcPr>
          <w:p>
            <w:pPr>
              <w:jc w:val="center"/>
              <w:rPr>
                <w:rFonts w:hint="default" w:ascii="宋体" w:hAnsi="宋体" w:eastAsia="宋体"/>
                <w:sz w:val="20"/>
                <w:szCs w:val="20"/>
                <w:lang w:val="en-US" w:eastAsia="zh-CN"/>
              </w:rPr>
            </w:pPr>
            <w:r>
              <w:rPr>
                <w:rFonts w:hint="eastAsia" w:ascii="宋体" w:hAnsi="宋体"/>
                <w:sz w:val="20"/>
                <w:szCs w:val="20"/>
                <w:lang w:val="en-US" w:eastAsia="zh-CN"/>
              </w:rPr>
              <w:t>86.67%</w:t>
            </w:r>
          </w:p>
        </w:tc>
        <w:tc>
          <w:tcPr>
            <w:tcW w:w="835" w:type="pct"/>
            <w:tcBorders>
              <w:tl2br w:val="nil"/>
              <w:tr2bl w:val="nil"/>
            </w:tcBorders>
            <w:shd w:val="clear" w:color="auto" w:fill="auto"/>
            <w:noWrap/>
            <w:vAlign w:val="center"/>
          </w:tcPr>
          <w:p>
            <w:pPr>
              <w:jc w:val="center"/>
              <w:rPr>
                <w:rFonts w:hint="default" w:ascii="宋体" w:hAnsi="宋体" w:eastAsia="宋体"/>
                <w:sz w:val="20"/>
                <w:szCs w:val="20"/>
                <w:lang w:val="en-US" w:eastAsia="zh-CN"/>
              </w:rPr>
            </w:pPr>
            <w:r>
              <w:rPr>
                <w:rFonts w:hint="eastAsia" w:ascii="宋体" w:hAnsi="宋体"/>
                <w:sz w:val="20"/>
                <w:szCs w:val="20"/>
                <w:lang w:val="en-US" w:eastAsia="zh-CN"/>
              </w:rPr>
              <w:t>80.26%</w:t>
            </w:r>
          </w:p>
        </w:tc>
        <w:tc>
          <w:tcPr>
            <w:tcW w:w="630" w:type="pct"/>
            <w:tcBorders>
              <w:tl2br w:val="nil"/>
              <w:tr2bl w:val="nil"/>
            </w:tcBorders>
            <w:shd w:val="clear" w:color="auto" w:fill="auto"/>
            <w:noWrap/>
            <w:vAlign w:val="center"/>
          </w:tcPr>
          <w:p>
            <w:pPr>
              <w:jc w:val="center"/>
              <w:rPr>
                <w:rFonts w:hint="default" w:ascii="宋体" w:hAnsi="宋体" w:eastAsia="宋体"/>
                <w:sz w:val="20"/>
                <w:szCs w:val="20"/>
                <w:lang w:val="en-US" w:eastAsia="zh-CN"/>
              </w:rPr>
            </w:pPr>
            <w:r>
              <w:rPr>
                <w:rFonts w:hint="eastAsia" w:ascii="宋体" w:hAnsi="宋体"/>
                <w:sz w:val="20"/>
                <w:szCs w:val="20"/>
                <w:lang w:val="en-US" w:eastAsia="zh-CN"/>
              </w:rPr>
              <w:t>86%</w:t>
            </w:r>
          </w:p>
        </w:tc>
      </w:tr>
    </w:tbl>
    <w:p>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0F0F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0"/>
        <w:jc w:val="both"/>
        <w:textAlignment w:val="auto"/>
        <w:rPr>
          <w:rFonts w:hint="eastAsia" w:ascii="仿宋" w:hAnsi="仿宋" w:eastAsia="仿宋" w:cs="仿宋"/>
          <w:b w:val="0"/>
          <w:bCs w:val="0"/>
          <w:i w:val="0"/>
          <w:iCs w:val="0"/>
          <w:caps w:val="0"/>
          <w:color w:val="000000"/>
          <w:spacing w:val="0"/>
          <w:sz w:val="32"/>
          <w:szCs w:val="32"/>
          <w:shd w:val="clear" w:color="auto" w:fill="F0F0F0"/>
          <w:lang w:val="en-US" w:eastAsia="zh-CN"/>
        </w:rPr>
      </w:pPr>
      <w:r>
        <w:rPr>
          <w:rFonts w:hint="eastAsia" w:ascii="仿宋" w:hAnsi="仿宋" w:eastAsia="仿宋" w:cs="仿宋"/>
          <w:b w:val="0"/>
          <w:bCs w:val="0"/>
          <w:i w:val="0"/>
          <w:iCs w:val="0"/>
          <w:caps w:val="0"/>
          <w:color w:val="000000"/>
          <w:spacing w:val="0"/>
          <w:kern w:val="0"/>
          <w:sz w:val="32"/>
          <w:szCs w:val="32"/>
          <w:shd w:val="clear" w:fill="F0F0F0"/>
          <w:lang w:val="en-US" w:eastAsia="zh-CN" w:bidi="ar-SA"/>
        </w:rPr>
        <w:t>（二）</w:t>
      </w:r>
      <w:r>
        <w:rPr>
          <w:rFonts w:hint="eastAsia" w:ascii="仿宋" w:hAnsi="仿宋" w:eastAsia="仿宋" w:cs="仿宋"/>
          <w:b w:val="0"/>
          <w:bCs w:val="0"/>
          <w:i w:val="0"/>
          <w:iCs w:val="0"/>
          <w:caps w:val="0"/>
          <w:color w:val="000000"/>
          <w:spacing w:val="0"/>
          <w:sz w:val="32"/>
          <w:szCs w:val="32"/>
          <w:shd w:val="clear" w:color="auto" w:fill="F0F0F0"/>
          <w:lang w:val="en-US" w:eastAsia="zh-CN"/>
        </w:rPr>
        <w:t>存在的问题</w:t>
      </w:r>
    </w:p>
    <w:p>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0F0F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shd w:val="clear" w:color="auto" w:fill="F0F0F0"/>
          <w:lang w:val="en-US" w:eastAsia="zh-CN"/>
        </w:rPr>
        <w:t>1、</w:t>
      </w:r>
      <w:r>
        <w:rPr>
          <w:rFonts w:hint="eastAsia" w:ascii="仿宋" w:hAnsi="仿宋" w:eastAsia="仿宋" w:cs="仿宋"/>
          <w:b w:val="0"/>
          <w:bCs w:val="0"/>
          <w:i w:val="0"/>
          <w:iCs w:val="0"/>
          <w:caps w:val="0"/>
          <w:color w:val="000000"/>
          <w:spacing w:val="0"/>
          <w:sz w:val="32"/>
          <w:szCs w:val="32"/>
          <w:shd w:val="clear" w:color="auto" w:fill="F0F0F0"/>
        </w:rPr>
        <w:t>绩效管理意识有待提高，部分</w:t>
      </w:r>
      <w:r>
        <w:rPr>
          <w:rFonts w:hint="eastAsia" w:ascii="仿宋" w:hAnsi="仿宋" w:eastAsia="仿宋" w:cs="仿宋"/>
          <w:b w:val="0"/>
          <w:bCs w:val="0"/>
          <w:i w:val="0"/>
          <w:iCs w:val="0"/>
          <w:caps w:val="0"/>
          <w:color w:val="000000"/>
          <w:spacing w:val="0"/>
          <w:sz w:val="32"/>
          <w:szCs w:val="32"/>
          <w:shd w:val="clear" w:color="auto" w:fill="F0F0F0"/>
          <w:lang w:eastAsia="zh-CN"/>
        </w:rPr>
        <w:t>股室人员</w:t>
      </w:r>
      <w:r>
        <w:rPr>
          <w:rFonts w:hint="eastAsia" w:ascii="仿宋" w:hAnsi="仿宋" w:eastAsia="仿宋" w:cs="仿宋"/>
          <w:b w:val="0"/>
          <w:bCs w:val="0"/>
          <w:i w:val="0"/>
          <w:iCs w:val="0"/>
          <w:caps w:val="0"/>
          <w:color w:val="000000"/>
          <w:spacing w:val="0"/>
          <w:sz w:val="32"/>
          <w:szCs w:val="32"/>
          <w:shd w:val="clear" w:color="auto" w:fill="F0F0F0"/>
        </w:rPr>
        <w:t>对绩效管理的理解不到位，绩效目标不具体，绩效目标未完全细化，分解工作任务不够具体，部分绩效指标不清晰。造成后期绩效目标评价编制工作难度。</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0F0F0"/>
        <w:kinsoku/>
        <w:wordWrap/>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b w:val="0"/>
          <w:bCs w:val="0"/>
          <w:i w:val="0"/>
          <w:iCs w:val="0"/>
          <w:caps w:val="0"/>
          <w:color w:val="000000"/>
          <w:spacing w:val="0"/>
          <w:sz w:val="32"/>
          <w:szCs w:val="32"/>
          <w:shd w:val="clear" w:color="auto" w:fill="F0F0F0"/>
          <w:lang w:eastAsia="zh-CN"/>
        </w:rPr>
      </w:pPr>
      <w:r>
        <w:rPr>
          <w:rFonts w:hint="eastAsia" w:ascii="仿宋" w:hAnsi="仿宋" w:eastAsia="仿宋" w:cs="仿宋"/>
          <w:b w:val="0"/>
          <w:bCs w:val="0"/>
          <w:i w:val="0"/>
          <w:iCs w:val="0"/>
          <w:caps w:val="0"/>
          <w:color w:val="000000"/>
          <w:spacing w:val="0"/>
          <w:sz w:val="32"/>
          <w:szCs w:val="32"/>
          <w:shd w:val="clear" w:color="auto" w:fill="F0F0F0"/>
          <w:lang w:val="en-US" w:eastAsia="zh-CN"/>
        </w:rPr>
        <w:t>2、</w:t>
      </w:r>
      <w:r>
        <w:rPr>
          <w:rFonts w:hint="eastAsia" w:ascii="仿宋" w:hAnsi="仿宋" w:eastAsia="仿宋" w:cs="仿宋"/>
          <w:b w:val="0"/>
          <w:bCs w:val="0"/>
          <w:i w:val="0"/>
          <w:iCs w:val="0"/>
          <w:caps w:val="0"/>
          <w:color w:val="000000"/>
          <w:spacing w:val="0"/>
          <w:sz w:val="32"/>
          <w:szCs w:val="32"/>
          <w:shd w:val="clear" w:color="auto" w:fill="F0F0F0"/>
          <w:lang w:eastAsia="zh-CN"/>
        </w:rPr>
        <w:t>预算执行不到位，资金上半年支出进度缓慢。本次项目相关经费拨付</w:t>
      </w:r>
      <w:r>
        <w:rPr>
          <w:rFonts w:hint="eastAsia" w:ascii="仿宋" w:hAnsi="仿宋" w:eastAsia="仿宋" w:cs="仿宋"/>
          <w:b w:val="0"/>
          <w:bCs w:val="0"/>
          <w:i w:val="0"/>
          <w:iCs w:val="0"/>
          <w:caps w:val="0"/>
          <w:color w:val="000000"/>
          <w:spacing w:val="0"/>
          <w:sz w:val="32"/>
          <w:szCs w:val="32"/>
          <w:shd w:val="clear" w:color="auto" w:fill="F0F0F0"/>
          <w:lang w:val="en-US" w:eastAsia="zh-CN"/>
        </w:rPr>
        <w:t>465.15</w:t>
      </w:r>
      <w:r>
        <w:rPr>
          <w:rFonts w:hint="eastAsia" w:ascii="仿宋" w:hAnsi="仿宋" w:eastAsia="仿宋" w:cs="仿宋"/>
          <w:b w:val="0"/>
          <w:bCs w:val="0"/>
          <w:i w:val="0"/>
          <w:iCs w:val="0"/>
          <w:caps w:val="0"/>
          <w:color w:val="000000"/>
          <w:spacing w:val="0"/>
          <w:sz w:val="32"/>
          <w:szCs w:val="32"/>
          <w:shd w:val="clear" w:color="auto" w:fill="F0F0F0"/>
          <w:lang w:eastAsia="zh-CN"/>
        </w:rPr>
        <w:t>万元，实际使用资金</w:t>
      </w:r>
      <w:r>
        <w:rPr>
          <w:rFonts w:hint="eastAsia" w:ascii="仿宋" w:hAnsi="仿宋" w:eastAsia="仿宋" w:cs="仿宋"/>
          <w:b w:val="0"/>
          <w:bCs w:val="0"/>
          <w:i w:val="0"/>
          <w:iCs w:val="0"/>
          <w:caps w:val="0"/>
          <w:color w:val="000000"/>
          <w:spacing w:val="0"/>
          <w:sz w:val="32"/>
          <w:szCs w:val="32"/>
          <w:shd w:val="clear" w:color="auto" w:fill="F0F0F0"/>
          <w:lang w:val="en-US" w:eastAsia="zh-CN"/>
        </w:rPr>
        <w:t>447.5</w:t>
      </w:r>
      <w:r>
        <w:rPr>
          <w:rFonts w:hint="eastAsia" w:ascii="仿宋" w:hAnsi="仿宋" w:eastAsia="仿宋" w:cs="仿宋"/>
          <w:b w:val="0"/>
          <w:bCs w:val="0"/>
          <w:i w:val="0"/>
          <w:iCs w:val="0"/>
          <w:caps w:val="0"/>
          <w:color w:val="000000"/>
          <w:spacing w:val="0"/>
          <w:sz w:val="32"/>
          <w:szCs w:val="32"/>
          <w:shd w:val="clear" w:color="auto" w:fill="F0F0F0"/>
          <w:lang w:eastAsia="zh-CN"/>
        </w:rPr>
        <w:t>万元，结余</w:t>
      </w:r>
      <w:r>
        <w:rPr>
          <w:rFonts w:hint="eastAsia" w:ascii="仿宋" w:hAnsi="仿宋" w:eastAsia="仿宋" w:cs="仿宋"/>
          <w:b w:val="0"/>
          <w:bCs w:val="0"/>
          <w:i w:val="0"/>
          <w:iCs w:val="0"/>
          <w:caps w:val="0"/>
          <w:color w:val="000000"/>
          <w:spacing w:val="0"/>
          <w:sz w:val="32"/>
          <w:szCs w:val="32"/>
          <w:shd w:val="clear" w:color="auto" w:fill="F0F0F0"/>
          <w:lang w:val="en-US" w:eastAsia="zh-CN"/>
        </w:rPr>
        <w:t>17</w:t>
      </w:r>
      <w:r>
        <w:rPr>
          <w:rFonts w:hint="eastAsia" w:ascii="仿宋" w:hAnsi="仿宋" w:eastAsia="仿宋" w:cs="仿宋"/>
          <w:b w:val="0"/>
          <w:bCs w:val="0"/>
          <w:i w:val="0"/>
          <w:iCs w:val="0"/>
          <w:caps w:val="0"/>
          <w:color w:val="000000"/>
          <w:spacing w:val="0"/>
          <w:sz w:val="32"/>
          <w:szCs w:val="32"/>
          <w:shd w:val="clear" w:color="auto" w:fill="F0F0F0"/>
          <w:lang w:eastAsia="zh-CN"/>
        </w:rPr>
        <w:t>.</w:t>
      </w:r>
      <w:r>
        <w:rPr>
          <w:rFonts w:hint="eastAsia" w:ascii="仿宋" w:hAnsi="仿宋" w:eastAsia="仿宋" w:cs="仿宋"/>
          <w:b w:val="0"/>
          <w:bCs w:val="0"/>
          <w:i w:val="0"/>
          <w:iCs w:val="0"/>
          <w:caps w:val="0"/>
          <w:color w:val="000000"/>
          <w:spacing w:val="0"/>
          <w:sz w:val="32"/>
          <w:szCs w:val="32"/>
          <w:shd w:val="clear" w:color="auto" w:fill="F0F0F0"/>
          <w:lang w:val="en-US" w:eastAsia="zh-CN"/>
        </w:rPr>
        <w:t>65</w:t>
      </w:r>
      <w:r>
        <w:rPr>
          <w:rFonts w:hint="eastAsia" w:ascii="仿宋" w:hAnsi="仿宋" w:eastAsia="仿宋" w:cs="仿宋"/>
          <w:b w:val="0"/>
          <w:bCs w:val="0"/>
          <w:i w:val="0"/>
          <w:iCs w:val="0"/>
          <w:caps w:val="0"/>
          <w:color w:val="000000"/>
          <w:spacing w:val="0"/>
          <w:sz w:val="32"/>
          <w:szCs w:val="32"/>
          <w:shd w:val="clear" w:color="auto" w:fill="F0F0F0"/>
          <w:lang w:eastAsia="zh-CN"/>
        </w:rPr>
        <w:t>万元，因疫情原因，部分</w:t>
      </w:r>
      <w:r>
        <w:rPr>
          <w:rFonts w:hint="eastAsia" w:ascii="仿宋" w:hAnsi="仿宋" w:eastAsia="仿宋" w:cs="仿宋"/>
          <w:b w:val="0"/>
          <w:bCs w:val="0"/>
          <w:i w:val="0"/>
          <w:iCs w:val="0"/>
          <w:caps w:val="0"/>
          <w:color w:val="000000"/>
          <w:spacing w:val="0"/>
          <w:sz w:val="32"/>
          <w:szCs w:val="32"/>
          <w:shd w:val="clear" w:color="auto" w:fill="F0F0F0"/>
          <w:lang w:val="en-US" w:eastAsia="zh-CN"/>
        </w:rPr>
        <w:t>维护</w:t>
      </w:r>
      <w:r>
        <w:rPr>
          <w:rFonts w:hint="eastAsia" w:ascii="仿宋" w:hAnsi="仿宋" w:eastAsia="仿宋" w:cs="仿宋"/>
          <w:b w:val="0"/>
          <w:bCs w:val="0"/>
          <w:i w:val="0"/>
          <w:iCs w:val="0"/>
          <w:caps w:val="0"/>
          <w:color w:val="000000"/>
          <w:spacing w:val="0"/>
          <w:sz w:val="32"/>
          <w:szCs w:val="32"/>
          <w:shd w:val="clear" w:color="auto" w:fill="F0F0F0"/>
          <w:lang w:eastAsia="zh-CN"/>
        </w:rPr>
        <w:t>未能按预期工期完工，未支付相关费用。</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0F0F0"/>
        <w:kinsoku/>
        <w:wordWrap/>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shd w:val="clear" w:color="auto" w:fill="F0F0F0"/>
          <w:lang w:val="en-US" w:eastAsia="zh-CN"/>
        </w:rPr>
        <w:t>3、部分项目竣工验收基本达到设计方案的要求，但仍存在不足，实施单位应督促施工方按照验收意见积极改进，推进文物修缮工作进行</w:t>
      </w:r>
      <w:r>
        <w:rPr>
          <w:rFonts w:hint="eastAsia" w:ascii="仿宋" w:hAnsi="仿宋" w:eastAsia="仿宋" w:cs="仿宋"/>
          <w:b w:val="0"/>
          <w:bCs w:val="0"/>
          <w:i w:val="0"/>
          <w:iCs w:val="0"/>
          <w:caps w:val="0"/>
          <w:color w:val="000000"/>
          <w:spacing w:val="0"/>
          <w:sz w:val="32"/>
          <w:szCs w:val="32"/>
          <w:shd w:val="clear" w:color="auto" w:fill="F0F0F0"/>
        </w:rPr>
        <w:t>。</w:t>
      </w:r>
    </w:p>
    <w:p>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0F0F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0"/>
        <w:jc w:val="both"/>
        <w:textAlignment w:val="auto"/>
        <w:rPr>
          <w:rFonts w:hint="eastAsia" w:ascii="仿宋" w:hAnsi="仿宋" w:eastAsia="仿宋" w:cs="仿宋"/>
          <w:b w:val="0"/>
          <w:bCs w:val="0"/>
          <w:i w:val="0"/>
          <w:iCs w:val="0"/>
          <w:caps w:val="0"/>
          <w:color w:val="000000"/>
          <w:spacing w:val="0"/>
          <w:sz w:val="32"/>
          <w:szCs w:val="32"/>
          <w:shd w:val="clear" w:color="auto" w:fill="F0F0F0"/>
          <w:lang w:val="en-US" w:eastAsia="zh-CN"/>
        </w:rPr>
      </w:pPr>
      <w:r>
        <w:rPr>
          <w:rFonts w:hint="eastAsia" w:ascii="仿宋" w:hAnsi="仿宋" w:eastAsia="仿宋" w:cs="仿宋"/>
          <w:b w:val="0"/>
          <w:bCs w:val="0"/>
          <w:i w:val="0"/>
          <w:iCs w:val="0"/>
          <w:caps w:val="0"/>
          <w:color w:val="000000"/>
          <w:spacing w:val="0"/>
          <w:kern w:val="0"/>
          <w:sz w:val="32"/>
          <w:szCs w:val="32"/>
          <w:shd w:val="clear" w:fill="F0F0F0"/>
          <w:lang w:val="en-US" w:eastAsia="zh-CN" w:bidi="ar-SA"/>
        </w:rPr>
        <w:t>（三）</w:t>
      </w:r>
      <w:r>
        <w:rPr>
          <w:rFonts w:hint="eastAsia" w:ascii="仿宋" w:hAnsi="仿宋" w:eastAsia="仿宋" w:cs="仿宋"/>
          <w:b w:val="0"/>
          <w:bCs w:val="0"/>
          <w:i w:val="0"/>
          <w:iCs w:val="0"/>
          <w:caps w:val="0"/>
          <w:color w:val="000000"/>
          <w:spacing w:val="0"/>
          <w:sz w:val="32"/>
          <w:szCs w:val="32"/>
          <w:shd w:val="clear" w:color="auto" w:fill="F0F0F0"/>
          <w:lang w:val="en-US" w:eastAsia="zh-CN"/>
        </w:rPr>
        <w:t>相关建议</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0F0F0"/>
        <w:spacing w:before="0" w:beforeAutospacing="0" w:after="0" w:afterAutospacing="0" w:line="560" w:lineRule="atLeast"/>
        <w:ind w:left="0" w:right="0" w:firstLine="640"/>
        <w:jc w:val="both"/>
        <w:rPr>
          <w:rFonts w:ascii="Calibri" w:hAnsi="Calibri" w:cs="Calibri"/>
          <w:i w:val="0"/>
          <w:iCs w:val="0"/>
          <w:caps w:val="0"/>
          <w:color w:val="000000"/>
          <w:spacing w:val="0"/>
          <w:sz w:val="24"/>
          <w:szCs w:val="24"/>
        </w:rPr>
      </w:pPr>
      <w:r>
        <w:rPr>
          <w:rFonts w:hint="default" w:ascii="Times New Roman" w:hAnsi="Times New Roman" w:eastAsia="仿宋" w:cs="Times New Roman"/>
          <w:b w:val="0"/>
          <w:bCs w:val="0"/>
          <w:i w:val="0"/>
          <w:iCs w:val="0"/>
          <w:caps w:val="0"/>
          <w:color w:val="000000"/>
          <w:spacing w:val="0"/>
          <w:sz w:val="32"/>
          <w:szCs w:val="32"/>
          <w:shd w:val="clear" w:color="auto" w:fill="F0F0F0"/>
        </w:rPr>
        <w:t>1</w:t>
      </w:r>
      <w:r>
        <w:rPr>
          <w:rFonts w:hint="eastAsia" w:ascii="仿宋" w:hAnsi="仿宋" w:eastAsia="仿宋" w:cs="仿宋"/>
          <w:b w:val="0"/>
          <w:bCs w:val="0"/>
          <w:i w:val="0"/>
          <w:iCs w:val="0"/>
          <w:caps w:val="0"/>
          <w:color w:val="000000"/>
          <w:spacing w:val="0"/>
          <w:sz w:val="32"/>
          <w:szCs w:val="32"/>
          <w:shd w:val="clear" w:color="auto" w:fill="F0F0F0"/>
        </w:rPr>
        <w:t>、加强对预算项目的前期评估工作，充分研究项目可行性，根据项目执行条件及实际情况，科学合理编制预算，严格执行和不断完善预算项目管理制度。</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0F0F0"/>
        <w:spacing w:before="0" w:beforeAutospacing="0" w:after="0" w:afterAutospacing="0" w:line="560" w:lineRule="atLeast"/>
        <w:ind w:left="0" w:right="0" w:firstLine="640"/>
        <w:jc w:val="both"/>
        <w:rPr>
          <w:rFonts w:hint="default" w:ascii="Calibri" w:hAnsi="Calibri" w:cs="Calibri"/>
          <w:i w:val="0"/>
          <w:iCs w:val="0"/>
          <w:caps w:val="0"/>
          <w:color w:val="000000"/>
          <w:spacing w:val="0"/>
          <w:sz w:val="24"/>
          <w:szCs w:val="24"/>
        </w:rPr>
      </w:pPr>
      <w:r>
        <w:rPr>
          <w:rFonts w:hint="default" w:ascii="Times New Roman" w:hAnsi="Times New Roman" w:eastAsia="仿宋" w:cs="Times New Roman"/>
          <w:b w:val="0"/>
          <w:bCs w:val="0"/>
          <w:i w:val="0"/>
          <w:iCs w:val="0"/>
          <w:caps w:val="0"/>
          <w:color w:val="000000"/>
          <w:spacing w:val="0"/>
          <w:sz w:val="32"/>
          <w:szCs w:val="32"/>
          <w:shd w:val="clear" w:color="auto" w:fill="F0F0F0"/>
        </w:rPr>
        <w:t>2</w:t>
      </w:r>
      <w:r>
        <w:rPr>
          <w:rFonts w:hint="eastAsia" w:ascii="仿宋" w:hAnsi="仿宋" w:eastAsia="仿宋" w:cs="仿宋"/>
          <w:b w:val="0"/>
          <w:bCs w:val="0"/>
          <w:i w:val="0"/>
          <w:iCs w:val="0"/>
          <w:caps w:val="0"/>
          <w:color w:val="000000"/>
          <w:spacing w:val="0"/>
          <w:sz w:val="32"/>
          <w:szCs w:val="32"/>
          <w:shd w:val="clear" w:color="auto" w:fill="F0F0F0"/>
        </w:rPr>
        <w:t>、加强各部门间的相互沟通配合和对项目的跟踪检查，提高项目执行效率，确保政策落到实处，切实发挥财政资金的使用效益。</w:t>
      </w:r>
    </w:p>
    <w:p>
      <w:pPr>
        <w:ind w:firstLine="640" w:firstLineChars="200"/>
        <w:rPr>
          <w:rFonts w:hint="eastAsia" w:ascii="仿宋" w:hAnsi="仿宋" w:eastAsia="仿宋" w:cs="仿宋"/>
          <w:b w:val="0"/>
          <w:bCs w:val="0"/>
          <w:i w:val="0"/>
          <w:iCs w:val="0"/>
          <w:caps w:val="0"/>
          <w:color w:val="000000"/>
          <w:spacing w:val="0"/>
          <w:sz w:val="32"/>
          <w:szCs w:val="32"/>
          <w:shd w:val="clear" w:color="auto" w:fill="F0F0F0"/>
        </w:rPr>
      </w:pPr>
      <w:r>
        <w:rPr>
          <w:rFonts w:hint="default" w:ascii="Times New Roman" w:hAnsi="Times New Roman" w:eastAsia="仿宋" w:cs="Times New Roman"/>
          <w:b w:val="0"/>
          <w:bCs w:val="0"/>
          <w:i w:val="0"/>
          <w:iCs w:val="0"/>
          <w:caps w:val="0"/>
          <w:color w:val="000000"/>
          <w:spacing w:val="0"/>
          <w:sz w:val="32"/>
          <w:szCs w:val="32"/>
          <w:shd w:val="clear" w:color="auto" w:fill="F0F0F0"/>
        </w:rPr>
        <w:t>3</w:t>
      </w:r>
      <w:r>
        <w:rPr>
          <w:rFonts w:hint="eastAsia" w:ascii="仿宋" w:hAnsi="仿宋" w:eastAsia="仿宋" w:cs="仿宋"/>
          <w:b w:val="0"/>
          <w:bCs w:val="0"/>
          <w:i w:val="0"/>
          <w:iCs w:val="0"/>
          <w:caps w:val="0"/>
          <w:color w:val="000000"/>
          <w:spacing w:val="0"/>
          <w:sz w:val="32"/>
          <w:szCs w:val="32"/>
          <w:shd w:val="clear" w:color="auto" w:fill="F0F0F0"/>
        </w:rPr>
        <w:t>、项目单位应完善相应的财务、业务管理制度，加强单位人员学习，让制度为项目保驾护航，确保项目效益得以实现。</w:t>
      </w:r>
    </w:p>
    <w:p>
      <w:pPr>
        <w:ind w:firstLine="640" w:firstLineChars="200"/>
        <w:rPr>
          <w:rFonts w:hint="eastAsia" w:ascii="仿宋_GB2312" w:hAnsi="仿宋_GB2312" w:eastAsia="仿宋_GB2312" w:cs="仿宋_GB2312"/>
          <w:b w:val="0"/>
          <w:color w:val="auto"/>
          <w:kern w:val="0"/>
          <w:sz w:val="32"/>
          <w:szCs w:val="32"/>
          <w:highlight w:val="none"/>
          <w:lang w:val="en-US" w:eastAsia="zh-CN" w:bidi="ar"/>
        </w:rPr>
      </w:pPr>
      <w:r>
        <w:rPr>
          <w:rFonts w:hint="eastAsia" w:ascii="仿宋_GB2312" w:hAnsi="仿宋_GB2312" w:eastAsia="仿宋_GB2312" w:cs="仿宋_GB2312"/>
          <w:b w:val="0"/>
          <w:color w:val="auto"/>
          <w:kern w:val="0"/>
          <w:sz w:val="32"/>
          <w:szCs w:val="32"/>
          <w:highlight w:val="none"/>
          <w:lang w:val="en-US" w:eastAsia="zh-CN" w:bidi="ar"/>
        </w:rPr>
        <w:t>4、完善绩效目标管理内容，重视绩效目标申报表的填报，切实提高绩效管理水平，后续其他项目预算资金申请时，提出更加具体、全面、细化、可衡量、可实现的绩效目标及相应绩效指标；年度预算执行完毕，主管单位应按照相关规定和要求开展自评工作，做到自评报告内容完整、数据真实、结果客观。</w:t>
      </w:r>
    </w:p>
    <w:p>
      <w:pPr>
        <w:adjustRightInd w:val="0"/>
        <w:snapToGrid w:val="0"/>
        <w:spacing w:line="600" w:lineRule="exact"/>
        <w:ind w:firstLine="640" w:firstLineChars="200"/>
        <w:jc w:val="left"/>
        <w:outlineLvl w:val="0"/>
        <w:rPr>
          <w:rFonts w:eastAsia="黑体"/>
          <w:sz w:val="32"/>
          <w:szCs w:val="32"/>
        </w:rPr>
      </w:pPr>
      <w:bookmarkStart w:id="59" w:name="_Toc12343"/>
      <w:r>
        <w:rPr>
          <w:rFonts w:hint="eastAsia" w:eastAsia="黑体"/>
          <w:sz w:val="32"/>
          <w:szCs w:val="32"/>
        </w:rPr>
        <w:t>七、附件</w:t>
      </w:r>
      <w:bookmarkEnd w:id="59"/>
    </w:p>
    <w:p>
      <w:pPr>
        <w:spacing w:line="360" w:lineRule="auto"/>
        <w:ind w:left="735" w:leftChars="35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lang w:eastAsia="zh-CN"/>
        </w:rPr>
        <w:t>平陆县文化和旅游局2022年文物修缮经费</w:t>
      </w:r>
      <w:r>
        <w:rPr>
          <w:rFonts w:hint="eastAsia" w:ascii="Times New Roman" w:hAnsi="Times New Roman" w:eastAsia="仿宋_GB2312" w:cs="Times New Roman"/>
          <w:sz w:val="32"/>
          <w:szCs w:val="32"/>
        </w:rPr>
        <w:t>绩效评价指标评分表</w:t>
      </w:r>
      <w:r>
        <w:rPr>
          <w:rFonts w:hint="eastAsia" w:ascii="Times New Roman" w:hAnsi="Times New Roman" w:eastAsia="仿宋_GB2312" w:cs="Times New Roman"/>
          <w:sz w:val="32"/>
          <w:szCs w:val="32"/>
          <w:lang w:eastAsia="zh-CN"/>
        </w:rPr>
        <w:t>；</w:t>
      </w:r>
    </w:p>
    <w:p>
      <w:pPr>
        <w:spacing w:line="360" w:lineRule="auto"/>
        <w:ind w:left="735" w:leftChars="35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w:t>
      </w:r>
      <w:r>
        <w:rPr>
          <w:rFonts w:hint="eastAsia" w:ascii="仿宋_GB2312" w:hAnsi="仿宋_GB2312" w:eastAsia="仿宋_GB2312" w:cs="仿宋_GB2312"/>
          <w:sz w:val="32"/>
          <w:szCs w:val="32"/>
          <w:lang w:eastAsia="zh-CN"/>
        </w:rPr>
        <w:t>项目支出绩效评价指标总评分表</w:t>
      </w:r>
      <w:r>
        <w:rPr>
          <w:rFonts w:hint="eastAsia" w:ascii="Times New Roman" w:hAnsi="Times New Roman" w:eastAsia="仿宋_GB2312" w:cs="Times New Roman"/>
          <w:sz w:val="32"/>
          <w:szCs w:val="32"/>
          <w:lang w:eastAsia="zh-CN"/>
        </w:rPr>
        <w:t>；</w:t>
      </w:r>
    </w:p>
    <w:p>
      <w:pPr>
        <w:spacing w:line="360" w:lineRule="auto"/>
        <w:ind w:left="735" w:leftChars="35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3.</w:t>
      </w:r>
      <w:r>
        <w:rPr>
          <w:rFonts w:hint="eastAsia" w:ascii="仿宋_GB2312" w:hAnsi="仿宋_GB2312" w:eastAsia="仿宋_GB2312" w:cs="仿宋_GB2312"/>
          <w:sz w:val="32"/>
          <w:szCs w:val="32"/>
          <w:lang w:eastAsia="zh-CN"/>
        </w:rPr>
        <w:t>平陆县文化和旅游局2022年文物修缮经费</w:t>
      </w:r>
      <w:r>
        <w:rPr>
          <w:rFonts w:hint="eastAsia" w:ascii="Times New Roman" w:hAnsi="Times New Roman" w:eastAsia="仿宋_GB2312" w:cs="Times New Roman"/>
          <w:sz w:val="32"/>
          <w:szCs w:val="32"/>
        </w:rPr>
        <w:t>合规性检查方案</w:t>
      </w:r>
      <w:r>
        <w:rPr>
          <w:rFonts w:hint="eastAsia" w:ascii="Times New Roman" w:hAnsi="Times New Roman" w:eastAsia="仿宋_GB2312" w:cs="Times New Roman"/>
          <w:sz w:val="32"/>
          <w:szCs w:val="32"/>
          <w:lang w:eastAsia="zh-CN"/>
        </w:rPr>
        <w:t>；</w:t>
      </w:r>
    </w:p>
    <w:p>
      <w:pPr>
        <w:spacing w:line="360" w:lineRule="auto"/>
        <w:ind w:left="735" w:leftChars="350"/>
        <w:rPr>
          <w:rFonts w:hint="eastAsia" w:ascii="Times New Roman" w:hAnsi="Times New Roman" w:eastAsia="仿宋_GB2312" w:cs="Times New Roman"/>
          <w:sz w:val="32"/>
          <w:szCs w:val="32"/>
          <w:lang w:eastAsia="zh-CN"/>
        </w:rPr>
        <w:sectPr>
          <w:headerReference r:id="rId6" w:type="default"/>
          <w:footerReference r:id="rId8" w:type="default"/>
          <w:headerReference r:id="rId7" w:type="even"/>
          <w:footerReference r:id="rId9" w:type="even"/>
          <w:pgSz w:w="11906" w:h="16838"/>
          <w:pgMar w:top="1440" w:right="1797" w:bottom="1440" w:left="1797" w:header="851" w:footer="992" w:gutter="0"/>
          <w:pgNumType w:fmt="decimal" w:start="1" w:chapSep="emDash"/>
          <w:cols w:space="0" w:num="1"/>
          <w:rtlGutter w:val="0"/>
          <w:docGrid w:type="lines" w:linePitch="312" w:charSpace="0"/>
        </w:sectPr>
      </w:pPr>
      <w:r>
        <w:rPr>
          <w:rFonts w:ascii="Times New Roman" w:hAnsi="Times New Roman" w:eastAsia="仿宋_GB2312" w:cs="Times New Roman"/>
          <w:sz w:val="32"/>
          <w:szCs w:val="32"/>
        </w:rPr>
        <w:t>4.</w:t>
      </w:r>
      <w:bookmarkStart w:id="84" w:name="_GoBack"/>
      <w:bookmarkEnd w:id="84"/>
      <w:r>
        <w:rPr>
          <w:rFonts w:hint="eastAsia" w:ascii="仿宋_GB2312" w:hAnsi="仿宋_GB2312" w:eastAsia="仿宋_GB2312" w:cs="仿宋_GB2312"/>
          <w:sz w:val="32"/>
          <w:szCs w:val="32"/>
          <w:lang w:eastAsia="zh-CN"/>
        </w:rPr>
        <w:t>平陆县文化和旅游局2022年文物修缮经费</w:t>
      </w:r>
      <w:r>
        <w:rPr>
          <w:rFonts w:hint="eastAsia" w:ascii="Times New Roman" w:hAnsi="Times New Roman" w:eastAsia="仿宋_GB2312" w:cs="Times New Roman"/>
          <w:sz w:val="32"/>
          <w:szCs w:val="32"/>
        </w:rPr>
        <w:t>问卷调查方案</w:t>
      </w:r>
      <w:bookmarkStart w:id="60" w:name="_Toc122075012"/>
      <w:r>
        <w:rPr>
          <w:rFonts w:hint="eastAsia" w:ascii="Times New Roman" w:hAnsi="Times New Roman" w:eastAsia="仿宋_GB2312" w:cs="Times New Roman"/>
          <w:sz w:val="32"/>
          <w:szCs w:val="32"/>
          <w:lang w:eastAsia="zh-CN"/>
        </w:rPr>
        <w:t>。</w:t>
      </w:r>
    </w:p>
    <w:bookmarkEnd w:id="60"/>
    <w:p>
      <w:pPr>
        <w:keepNext w:val="0"/>
        <w:keepLines w:val="0"/>
        <w:pageBreakBefore w:val="0"/>
        <w:widowControl w:val="0"/>
        <w:kinsoku/>
        <w:wordWrap/>
        <w:overflowPunct/>
        <w:topLinePunct w:val="0"/>
        <w:autoSpaceDE/>
        <w:autoSpaceDN/>
        <w:bidi w:val="0"/>
        <w:adjustRightInd/>
        <w:snapToGrid/>
        <w:ind w:left="0" w:firstLine="0" w:firstLineChars="0"/>
        <w:textAlignment w:val="auto"/>
      </w:pPr>
      <w:bookmarkStart w:id="61" w:name="_Toc119316204"/>
      <w:bookmarkStart w:id="62" w:name="_Toc122075014"/>
      <w:bookmarkStart w:id="63" w:name="_Toc29973"/>
      <w:r>
        <w:rPr>
          <w:rFonts w:hint="eastAsia" w:ascii="黑体" w:hAnsi="黑体" w:eastAsia="黑体"/>
          <w:sz w:val="32"/>
          <w:szCs w:val="32"/>
        </w:rPr>
        <w:t>附件</w:t>
      </w:r>
      <w:r>
        <w:rPr>
          <w:rFonts w:ascii="黑体" w:hAnsi="黑体" w:eastAsia="黑体"/>
          <w:sz w:val="32"/>
          <w:szCs w:val="32"/>
        </w:rPr>
        <w:t>1</w:t>
      </w:r>
    </w:p>
    <w:p>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outlineLvl w:val="0"/>
        <w:rPr>
          <w:rFonts w:ascii="方正小标宋简体" w:hAnsi="黑体" w:eastAsia="方正小标宋简体"/>
          <w:color w:val="FFFFFF" w:themeColor="background1"/>
          <w:sz w:val="44"/>
          <w:szCs w:val="44"/>
          <w14:textFill>
            <w14:solidFill>
              <w14:schemeClr w14:val="bg1"/>
            </w14:solidFill>
          </w14:textFill>
        </w:rPr>
      </w:pPr>
      <w:bookmarkStart w:id="64" w:name="_Toc14385"/>
      <w:r>
        <w:rPr>
          <w:rFonts w:hint="eastAsia" w:ascii="方正小标宋简体" w:hAnsi="黑体" w:eastAsia="方正小标宋简体"/>
          <w:sz w:val="44"/>
          <w:szCs w:val="44"/>
        </w:rPr>
        <w:t>平陆县文化和旅游局2022年文物修缮经费绩效评价指标评分表</w:t>
      </w:r>
      <w:bookmarkEnd w:id="61"/>
      <w:bookmarkEnd w:id="62"/>
      <w:bookmarkEnd w:id="63"/>
      <w:bookmarkEnd w:id="64"/>
      <w:bookmarkStart w:id="65" w:name="_Hlk136952835"/>
    </w:p>
    <w:bookmarkEnd w:id="65"/>
    <w:tbl>
      <w:tblPr>
        <w:tblStyle w:val="21"/>
        <w:tblW w:w="136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1"/>
        <w:gridCol w:w="586"/>
        <w:gridCol w:w="585"/>
        <w:gridCol w:w="686"/>
        <w:gridCol w:w="1057"/>
        <w:gridCol w:w="800"/>
        <w:gridCol w:w="986"/>
        <w:gridCol w:w="2171"/>
        <w:gridCol w:w="2974"/>
        <w:gridCol w:w="790"/>
        <w:gridCol w:w="551"/>
        <w:gridCol w:w="18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blHeader/>
        </w:trPr>
        <w:tc>
          <w:tcPr>
            <w:tcW w:w="5311" w:type="dxa"/>
            <w:gridSpan w:val="7"/>
            <w:noWrap w:val="0"/>
            <w:tcMar>
              <w:top w:w="15" w:type="dxa"/>
              <w:left w:w="15" w:type="dxa"/>
              <w:right w:w="15" w:type="dxa"/>
            </w:tcMar>
            <w:vAlign w:val="center"/>
          </w:tcPr>
          <w:p>
            <w:pPr>
              <w:widowControl/>
              <w:jc w:val="center"/>
              <w:rPr>
                <w:rFonts w:hint="eastAsia" w:ascii="Times New Roman" w:hAnsi="Times New Roman" w:eastAsia="宋体" w:cs="Times New Roman"/>
                <w:b/>
                <w:bCs/>
                <w:color w:val="000000"/>
                <w:kern w:val="0"/>
                <w:sz w:val="20"/>
                <w:szCs w:val="20"/>
                <w:lang w:val="en-US" w:eastAsia="zh-CN"/>
              </w:rPr>
            </w:pPr>
            <w:r>
              <w:rPr>
                <w:rFonts w:hint="eastAsia" w:ascii="Times New Roman" w:hAnsi="Times New Roman" w:eastAsia="宋体" w:cs="Times New Roman"/>
                <w:b/>
                <w:bCs/>
                <w:color w:val="000000"/>
                <w:kern w:val="0"/>
                <w:sz w:val="20"/>
                <w:szCs w:val="20"/>
                <w:lang w:val="en-US" w:eastAsia="zh-CN"/>
              </w:rPr>
              <w:t>评价指标</w:t>
            </w:r>
          </w:p>
        </w:tc>
        <w:tc>
          <w:tcPr>
            <w:tcW w:w="2171" w:type="dxa"/>
            <w:vMerge w:val="restart"/>
            <w:noWrap w:val="0"/>
            <w:tcMar>
              <w:top w:w="15" w:type="dxa"/>
              <w:left w:w="15" w:type="dxa"/>
              <w:right w:w="15" w:type="dxa"/>
            </w:tcMar>
            <w:vAlign w:val="center"/>
          </w:tcPr>
          <w:p>
            <w:pPr>
              <w:widowControl/>
              <w:jc w:val="center"/>
              <w:rPr>
                <w:rFonts w:hint="eastAsia" w:ascii="Times New Roman" w:hAnsi="Times New Roman" w:eastAsia="宋体" w:cs="Times New Roman"/>
                <w:b/>
                <w:bCs/>
                <w:color w:val="000000"/>
                <w:kern w:val="0"/>
                <w:sz w:val="20"/>
                <w:szCs w:val="20"/>
                <w:lang w:val="en-US" w:eastAsia="zh-CN"/>
              </w:rPr>
            </w:pPr>
            <w:r>
              <w:rPr>
                <w:rFonts w:hint="eastAsia" w:ascii="Times New Roman" w:hAnsi="Times New Roman" w:eastAsia="宋体" w:cs="Times New Roman"/>
                <w:b/>
                <w:bCs/>
                <w:color w:val="000000"/>
                <w:kern w:val="0"/>
                <w:sz w:val="20"/>
                <w:szCs w:val="20"/>
                <w:lang w:val="en-US" w:eastAsia="zh-CN"/>
              </w:rPr>
              <w:t>指标解释</w:t>
            </w:r>
          </w:p>
        </w:tc>
        <w:tc>
          <w:tcPr>
            <w:tcW w:w="2974" w:type="dxa"/>
            <w:vMerge w:val="restart"/>
            <w:noWrap w:val="0"/>
            <w:tcMar>
              <w:top w:w="15" w:type="dxa"/>
              <w:left w:w="15" w:type="dxa"/>
              <w:right w:w="15" w:type="dxa"/>
            </w:tcMar>
            <w:vAlign w:val="center"/>
          </w:tcPr>
          <w:p>
            <w:pPr>
              <w:widowControl/>
              <w:jc w:val="center"/>
              <w:rPr>
                <w:rFonts w:hint="eastAsia" w:ascii="Times New Roman" w:hAnsi="Times New Roman" w:eastAsia="宋体" w:cs="Times New Roman"/>
                <w:b/>
                <w:bCs/>
                <w:color w:val="000000"/>
                <w:kern w:val="0"/>
                <w:sz w:val="20"/>
                <w:szCs w:val="20"/>
                <w:lang w:val="en-US" w:eastAsia="zh-CN"/>
              </w:rPr>
            </w:pPr>
            <w:r>
              <w:rPr>
                <w:rFonts w:hint="eastAsia" w:ascii="Times New Roman" w:hAnsi="Times New Roman" w:eastAsia="宋体" w:cs="Times New Roman"/>
                <w:b/>
                <w:bCs/>
                <w:color w:val="000000"/>
                <w:kern w:val="0"/>
                <w:sz w:val="20"/>
                <w:szCs w:val="20"/>
                <w:lang w:val="en-US" w:eastAsia="zh-CN"/>
              </w:rPr>
              <w:t>评分标准</w:t>
            </w:r>
          </w:p>
        </w:tc>
        <w:tc>
          <w:tcPr>
            <w:tcW w:w="790" w:type="dxa"/>
            <w:vMerge w:val="restart"/>
            <w:noWrap w:val="0"/>
            <w:tcMar>
              <w:top w:w="15" w:type="dxa"/>
              <w:left w:w="15" w:type="dxa"/>
              <w:right w:w="15" w:type="dxa"/>
            </w:tcMar>
            <w:vAlign w:val="center"/>
          </w:tcPr>
          <w:p>
            <w:pPr>
              <w:widowControl/>
              <w:jc w:val="center"/>
              <w:rPr>
                <w:rFonts w:hint="eastAsia" w:ascii="Times New Roman" w:hAnsi="Times New Roman" w:eastAsia="宋体" w:cs="Times New Roman"/>
                <w:b/>
                <w:bCs/>
                <w:color w:val="000000"/>
                <w:kern w:val="0"/>
                <w:sz w:val="20"/>
                <w:szCs w:val="20"/>
                <w:lang w:val="en-US" w:eastAsia="zh-CN"/>
              </w:rPr>
            </w:pPr>
            <w:r>
              <w:rPr>
                <w:rFonts w:hint="eastAsia" w:ascii="Times New Roman" w:hAnsi="Times New Roman" w:eastAsia="宋体" w:cs="Times New Roman"/>
                <w:b/>
                <w:bCs/>
                <w:color w:val="000000"/>
                <w:kern w:val="0"/>
                <w:sz w:val="20"/>
                <w:szCs w:val="20"/>
                <w:lang w:val="en-US" w:eastAsia="zh-CN"/>
              </w:rPr>
              <w:t>业绩值</w:t>
            </w:r>
          </w:p>
        </w:tc>
        <w:tc>
          <w:tcPr>
            <w:tcW w:w="551" w:type="dxa"/>
            <w:vMerge w:val="restart"/>
            <w:noWrap w:val="0"/>
            <w:tcMar>
              <w:top w:w="15" w:type="dxa"/>
              <w:left w:w="15" w:type="dxa"/>
              <w:right w:w="15" w:type="dxa"/>
            </w:tcMar>
            <w:vAlign w:val="center"/>
          </w:tcPr>
          <w:p>
            <w:pPr>
              <w:widowControl/>
              <w:jc w:val="center"/>
              <w:rPr>
                <w:rFonts w:hint="eastAsia" w:ascii="Times New Roman" w:hAnsi="Times New Roman" w:eastAsia="宋体" w:cs="Times New Roman"/>
                <w:b/>
                <w:bCs/>
                <w:color w:val="000000"/>
                <w:kern w:val="0"/>
                <w:sz w:val="20"/>
                <w:szCs w:val="20"/>
                <w:lang w:val="en-US" w:eastAsia="zh-CN"/>
              </w:rPr>
            </w:pPr>
            <w:r>
              <w:rPr>
                <w:rFonts w:hint="eastAsia" w:ascii="Times New Roman" w:hAnsi="Times New Roman" w:eastAsia="宋体" w:cs="Times New Roman"/>
                <w:b/>
                <w:bCs/>
                <w:color w:val="000000"/>
                <w:kern w:val="0"/>
                <w:sz w:val="20"/>
                <w:szCs w:val="20"/>
                <w:lang w:val="en-US" w:eastAsia="zh-CN"/>
              </w:rPr>
              <w:t>得分</w:t>
            </w:r>
          </w:p>
        </w:tc>
        <w:tc>
          <w:tcPr>
            <w:tcW w:w="1871" w:type="dxa"/>
            <w:vMerge w:val="restart"/>
            <w:noWrap w:val="0"/>
            <w:tcMar>
              <w:top w:w="15" w:type="dxa"/>
              <w:left w:w="15" w:type="dxa"/>
              <w:right w:w="15" w:type="dxa"/>
            </w:tcMar>
            <w:vAlign w:val="center"/>
          </w:tcPr>
          <w:p>
            <w:pPr>
              <w:widowControl/>
              <w:jc w:val="center"/>
              <w:rPr>
                <w:rFonts w:hint="eastAsia" w:ascii="Times New Roman" w:hAnsi="Times New Roman" w:eastAsia="宋体" w:cs="Times New Roman"/>
                <w:b/>
                <w:bCs/>
                <w:color w:val="000000"/>
                <w:kern w:val="0"/>
                <w:sz w:val="20"/>
                <w:szCs w:val="20"/>
                <w:lang w:val="en-US" w:eastAsia="zh-CN"/>
              </w:rPr>
            </w:pPr>
            <w:r>
              <w:rPr>
                <w:rFonts w:hint="eastAsia" w:ascii="Times New Roman" w:hAnsi="Times New Roman" w:eastAsia="宋体" w:cs="Times New Roman"/>
                <w:b/>
                <w:bCs/>
                <w:color w:val="000000"/>
                <w:kern w:val="0"/>
                <w:sz w:val="20"/>
                <w:szCs w:val="20"/>
                <w:lang w:val="en-US" w:eastAsia="zh-CN"/>
              </w:rPr>
              <w:t>扣分原因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blHeader/>
        </w:trPr>
        <w:tc>
          <w:tcPr>
            <w:tcW w:w="1197" w:type="dxa"/>
            <w:gridSpan w:val="2"/>
            <w:noWrap w:val="0"/>
            <w:tcMar>
              <w:top w:w="15" w:type="dxa"/>
              <w:left w:w="15" w:type="dxa"/>
              <w:right w:w="15" w:type="dxa"/>
            </w:tcMar>
            <w:vAlign w:val="center"/>
          </w:tcPr>
          <w:p>
            <w:pPr>
              <w:widowControl/>
              <w:jc w:val="center"/>
              <w:rPr>
                <w:rFonts w:hint="eastAsia" w:ascii="Times New Roman" w:hAnsi="Times New Roman" w:eastAsia="宋体" w:cs="Times New Roman"/>
                <w:b/>
                <w:bCs/>
                <w:color w:val="000000"/>
                <w:kern w:val="0"/>
                <w:sz w:val="20"/>
                <w:szCs w:val="20"/>
                <w:lang w:val="en-US" w:eastAsia="zh-CN"/>
              </w:rPr>
            </w:pPr>
            <w:r>
              <w:rPr>
                <w:rFonts w:hint="eastAsia" w:ascii="Times New Roman" w:hAnsi="Times New Roman" w:eastAsia="宋体" w:cs="Times New Roman"/>
                <w:b/>
                <w:bCs/>
                <w:color w:val="000000"/>
                <w:kern w:val="0"/>
                <w:sz w:val="20"/>
                <w:szCs w:val="20"/>
                <w:lang w:val="en-US" w:eastAsia="zh-CN"/>
              </w:rPr>
              <w:t>一级指标</w:t>
            </w:r>
          </w:p>
        </w:tc>
        <w:tc>
          <w:tcPr>
            <w:tcW w:w="1271" w:type="dxa"/>
            <w:gridSpan w:val="2"/>
            <w:noWrap w:val="0"/>
            <w:tcMar>
              <w:top w:w="15" w:type="dxa"/>
              <w:left w:w="15" w:type="dxa"/>
              <w:right w:w="15" w:type="dxa"/>
            </w:tcMar>
            <w:vAlign w:val="center"/>
          </w:tcPr>
          <w:p>
            <w:pPr>
              <w:widowControl/>
              <w:jc w:val="center"/>
              <w:rPr>
                <w:rFonts w:hint="eastAsia" w:ascii="Times New Roman" w:hAnsi="Times New Roman" w:eastAsia="宋体" w:cs="Times New Roman"/>
                <w:b/>
                <w:bCs/>
                <w:color w:val="000000"/>
                <w:kern w:val="0"/>
                <w:sz w:val="20"/>
                <w:szCs w:val="20"/>
                <w:lang w:val="en-US" w:eastAsia="zh-CN"/>
              </w:rPr>
            </w:pPr>
            <w:r>
              <w:rPr>
                <w:rFonts w:hint="eastAsia" w:ascii="Times New Roman" w:hAnsi="Times New Roman" w:eastAsia="宋体" w:cs="Times New Roman"/>
                <w:b/>
                <w:bCs/>
                <w:color w:val="000000"/>
                <w:kern w:val="0"/>
                <w:sz w:val="20"/>
                <w:szCs w:val="20"/>
                <w:lang w:val="en-US" w:eastAsia="zh-CN"/>
              </w:rPr>
              <w:t>二级指标</w:t>
            </w:r>
          </w:p>
        </w:tc>
        <w:tc>
          <w:tcPr>
            <w:tcW w:w="2843" w:type="dxa"/>
            <w:gridSpan w:val="3"/>
            <w:noWrap w:val="0"/>
            <w:tcMar>
              <w:top w:w="15" w:type="dxa"/>
              <w:left w:w="15" w:type="dxa"/>
              <w:right w:w="15" w:type="dxa"/>
            </w:tcMar>
            <w:vAlign w:val="center"/>
          </w:tcPr>
          <w:p>
            <w:pPr>
              <w:widowControl/>
              <w:jc w:val="center"/>
              <w:rPr>
                <w:rFonts w:hint="eastAsia" w:ascii="Times New Roman" w:hAnsi="Times New Roman" w:eastAsia="宋体" w:cs="Times New Roman"/>
                <w:b/>
                <w:bCs/>
                <w:color w:val="000000"/>
                <w:kern w:val="0"/>
                <w:sz w:val="20"/>
                <w:szCs w:val="20"/>
                <w:lang w:val="en-US" w:eastAsia="zh-CN"/>
              </w:rPr>
            </w:pPr>
            <w:r>
              <w:rPr>
                <w:rFonts w:hint="eastAsia" w:ascii="Times New Roman" w:hAnsi="Times New Roman" w:eastAsia="宋体" w:cs="Times New Roman"/>
                <w:b/>
                <w:bCs/>
                <w:color w:val="000000"/>
                <w:kern w:val="0"/>
                <w:sz w:val="20"/>
                <w:szCs w:val="20"/>
                <w:lang w:val="en-US" w:eastAsia="zh-CN"/>
              </w:rPr>
              <w:t>三级指标</w:t>
            </w:r>
          </w:p>
        </w:tc>
        <w:tc>
          <w:tcPr>
            <w:tcW w:w="2171" w:type="dxa"/>
            <w:vMerge w:val="continue"/>
            <w:noWrap w:val="0"/>
            <w:tcMar>
              <w:top w:w="15" w:type="dxa"/>
              <w:left w:w="15" w:type="dxa"/>
              <w:right w:w="15" w:type="dxa"/>
            </w:tcMar>
            <w:vAlign w:val="center"/>
          </w:tcPr>
          <w:p>
            <w:pPr>
              <w:widowControl/>
              <w:spacing w:line="240" w:lineRule="exact"/>
              <w:jc w:val="left"/>
              <w:rPr>
                <w:rFonts w:hint="eastAsia" w:ascii="Times New Roman" w:hAnsi="Times New Roman" w:eastAsia="宋体" w:cs="Times New Roman"/>
                <w:b w:val="0"/>
                <w:bCs w:val="0"/>
                <w:color w:val="000000"/>
                <w:kern w:val="0"/>
                <w:sz w:val="20"/>
                <w:szCs w:val="20"/>
              </w:rPr>
            </w:pPr>
          </w:p>
        </w:tc>
        <w:tc>
          <w:tcPr>
            <w:tcW w:w="2974" w:type="dxa"/>
            <w:vMerge w:val="continue"/>
            <w:noWrap w:val="0"/>
            <w:tcMar>
              <w:top w:w="15" w:type="dxa"/>
              <w:left w:w="15" w:type="dxa"/>
              <w:right w:w="15" w:type="dxa"/>
            </w:tcMar>
            <w:vAlign w:val="center"/>
          </w:tcPr>
          <w:p>
            <w:pPr>
              <w:widowControl/>
              <w:spacing w:line="240" w:lineRule="exact"/>
              <w:jc w:val="left"/>
              <w:rPr>
                <w:rFonts w:hint="eastAsia" w:ascii="Times New Roman" w:hAnsi="Times New Roman" w:eastAsia="宋体" w:cs="Times New Roman"/>
                <w:b w:val="0"/>
                <w:bCs w:val="0"/>
                <w:color w:val="000000"/>
                <w:kern w:val="0"/>
                <w:sz w:val="20"/>
                <w:szCs w:val="20"/>
              </w:rPr>
            </w:pPr>
          </w:p>
        </w:tc>
        <w:tc>
          <w:tcPr>
            <w:tcW w:w="790" w:type="dxa"/>
            <w:vMerge w:val="continue"/>
            <w:noWrap w:val="0"/>
            <w:tcMar>
              <w:top w:w="15" w:type="dxa"/>
              <w:left w:w="15" w:type="dxa"/>
              <w:right w:w="15" w:type="dxa"/>
            </w:tcMar>
            <w:vAlign w:val="center"/>
          </w:tcPr>
          <w:p>
            <w:pPr>
              <w:widowControl/>
              <w:spacing w:line="240" w:lineRule="exact"/>
              <w:jc w:val="left"/>
              <w:rPr>
                <w:rFonts w:hint="eastAsia" w:ascii="Times New Roman" w:hAnsi="Times New Roman" w:eastAsia="宋体" w:cs="Times New Roman"/>
                <w:b w:val="0"/>
                <w:bCs w:val="0"/>
                <w:color w:val="000000"/>
                <w:kern w:val="0"/>
                <w:sz w:val="20"/>
                <w:szCs w:val="20"/>
              </w:rPr>
            </w:pPr>
          </w:p>
        </w:tc>
        <w:tc>
          <w:tcPr>
            <w:tcW w:w="551" w:type="dxa"/>
            <w:vMerge w:val="continue"/>
            <w:noWrap w:val="0"/>
            <w:tcMar>
              <w:top w:w="15" w:type="dxa"/>
              <w:left w:w="15" w:type="dxa"/>
              <w:right w:w="15" w:type="dxa"/>
            </w:tcMar>
            <w:vAlign w:val="center"/>
          </w:tcPr>
          <w:p>
            <w:pPr>
              <w:widowControl/>
              <w:spacing w:line="240" w:lineRule="exact"/>
              <w:jc w:val="left"/>
              <w:rPr>
                <w:rFonts w:hint="eastAsia" w:ascii="Times New Roman" w:hAnsi="Times New Roman" w:eastAsia="宋体" w:cs="Times New Roman"/>
                <w:b w:val="0"/>
                <w:bCs w:val="0"/>
                <w:color w:val="000000"/>
                <w:kern w:val="0"/>
                <w:sz w:val="20"/>
                <w:szCs w:val="20"/>
              </w:rPr>
            </w:pPr>
          </w:p>
        </w:tc>
        <w:tc>
          <w:tcPr>
            <w:tcW w:w="1871" w:type="dxa"/>
            <w:vMerge w:val="continue"/>
            <w:noWrap w:val="0"/>
            <w:tcMar>
              <w:top w:w="15" w:type="dxa"/>
              <w:left w:w="15" w:type="dxa"/>
              <w:right w:w="15" w:type="dxa"/>
            </w:tcMar>
            <w:vAlign w:val="center"/>
          </w:tcPr>
          <w:p>
            <w:pPr>
              <w:widowControl/>
              <w:spacing w:line="240" w:lineRule="exact"/>
              <w:jc w:val="left"/>
              <w:rPr>
                <w:rFonts w:hint="eastAsia" w:ascii="Times New Roman" w:hAnsi="Times New Roman" w:eastAsia="宋体" w:cs="Times New Roman"/>
                <w:b w:val="0"/>
                <w:bCs w:val="0"/>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exact"/>
          <w:tblHeader/>
        </w:trPr>
        <w:tc>
          <w:tcPr>
            <w:tcW w:w="611" w:type="dxa"/>
            <w:noWrap w:val="0"/>
            <w:vAlign w:val="center"/>
          </w:tcPr>
          <w:p>
            <w:pPr>
              <w:widowControl/>
              <w:jc w:val="center"/>
              <w:rPr>
                <w:rFonts w:hint="eastAsia" w:ascii="Times New Roman" w:hAnsi="Times New Roman" w:eastAsia="宋体" w:cs="Times New Roman"/>
                <w:b/>
                <w:bCs/>
                <w:color w:val="000000"/>
                <w:kern w:val="0"/>
                <w:sz w:val="20"/>
                <w:szCs w:val="20"/>
                <w:lang w:val="en-US" w:eastAsia="zh-CN"/>
              </w:rPr>
            </w:pPr>
            <w:r>
              <w:rPr>
                <w:rFonts w:hint="eastAsia" w:ascii="Times New Roman" w:hAnsi="Times New Roman" w:eastAsia="宋体" w:cs="Times New Roman"/>
                <w:b/>
                <w:bCs/>
                <w:color w:val="000000"/>
                <w:kern w:val="0"/>
                <w:sz w:val="20"/>
                <w:szCs w:val="20"/>
                <w:lang w:val="en-US" w:eastAsia="zh-CN"/>
              </w:rPr>
              <w:t>名称</w:t>
            </w:r>
          </w:p>
        </w:tc>
        <w:tc>
          <w:tcPr>
            <w:tcW w:w="586" w:type="dxa"/>
            <w:noWrap w:val="0"/>
            <w:vAlign w:val="center"/>
          </w:tcPr>
          <w:p>
            <w:pPr>
              <w:widowControl/>
              <w:jc w:val="center"/>
              <w:rPr>
                <w:rFonts w:hint="eastAsia" w:ascii="Times New Roman" w:hAnsi="Times New Roman" w:eastAsia="宋体" w:cs="Times New Roman"/>
                <w:b/>
                <w:bCs/>
                <w:color w:val="000000"/>
                <w:kern w:val="0"/>
                <w:sz w:val="20"/>
                <w:szCs w:val="20"/>
                <w:lang w:val="en-US" w:eastAsia="zh-CN"/>
              </w:rPr>
            </w:pPr>
            <w:r>
              <w:rPr>
                <w:rFonts w:hint="eastAsia" w:ascii="Times New Roman" w:hAnsi="Times New Roman" w:eastAsia="宋体" w:cs="Times New Roman"/>
                <w:b/>
                <w:bCs/>
                <w:color w:val="000000"/>
                <w:kern w:val="0"/>
                <w:sz w:val="20"/>
                <w:szCs w:val="20"/>
                <w:lang w:val="en-US" w:eastAsia="zh-CN"/>
              </w:rPr>
              <w:t>权重（%）</w:t>
            </w:r>
          </w:p>
        </w:tc>
        <w:tc>
          <w:tcPr>
            <w:tcW w:w="585" w:type="dxa"/>
            <w:noWrap w:val="0"/>
            <w:vAlign w:val="center"/>
          </w:tcPr>
          <w:p>
            <w:pPr>
              <w:widowControl/>
              <w:jc w:val="center"/>
              <w:rPr>
                <w:rFonts w:hint="eastAsia" w:ascii="Times New Roman" w:hAnsi="Times New Roman" w:eastAsia="宋体" w:cs="Times New Roman"/>
                <w:b/>
                <w:bCs/>
                <w:color w:val="000000"/>
                <w:kern w:val="0"/>
                <w:sz w:val="20"/>
                <w:szCs w:val="20"/>
                <w:lang w:val="en-US" w:eastAsia="zh-CN"/>
              </w:rPr>
            </w:pPr>
            <w:r>
              <w:rPr>
                <w:rFonts w:hint="eastAsia" w:ascii="Times New Roman" w:hAnsi="Times New Roman" w:eastAsia="宋体" w:cs="Times New Roman"/>
                <w:b/>
                <w:bCs/>
                <w:color w:val="000000"/>
                <w:kern w:val="0"/>
                <w:sz w:val="20"/>
                <w:szCs w:val="20"/>
                <w:lang w:val="en-US" w:eastAsia="zh-CN"/>
              </w:rPr>
              <w:t>名称</w:t>
            </w:r>
          </w:p>
        </w:tc>
        <w:tc>
          <w:tcPr>
            <w:tcW w:w="686" w:type="dxa"/>
            <w:noWrap w:val="0"/>
            <w:vAlign w:val="center"/>
          </w:tcPr>
          <w:p>
            <w:pPr>
              <w:widowControl/>
              <w:jc w:val="center"/>
              <w:rPr>
                <w:rFonts w:hint="eastAsia" w:ascii="Times New Roman" w:hAnsi="Times New Roman" w:eastAsia="宋体" w:cs="Times New Roman"/>
                <w:b/>
                <w:bCs/>
                <w:color w:val="000000"/>
                <w:kern w:val="0"/>
                <w:sz w:val="20"/>
                <w:szCs w:val="20"/>
                <w:lang w:val="en-US" w:eastAsia="zh-CN"/>
              </w:rPr>
            </w:pPr>
            <w:r>
              <w:rPr>
                <w:rFonts w:hint="eastAsia" w:ascii="Times New Roman" w:hAnsi="Times New Roman" w:eastAsia="宋体" w:cs="Times New Roman"/>
                <w:b/>
                <w:bCs/>
                <w:color w:val="000000"/>
                <w:kern w:val="0"/>
                <w:sz w:val="20"/>
                <w:szCs w:val="20"/>
                <w:lang w:val="en-US" w:eastAsia="zh-CN"/>
              </w:rPr>
              <w:t>权重（%）</w:t>
            </w:r>
          </w:p>
        </w:tc>
        <w:tc>
          <w:tcPr>
            <w:tcW w:w="1057" w:type="dxa"/>
            <w:noWrap w:val="0"/>
            <w:vAlign w:val="center"/>
          </w:tcPr>
          <w:p>
            <w:pPr>
              <w:widowControl/>
              <w:jc w:val="center"/>
              <w:rPr>
                <w:rFonts w:hint="eastAsia" w:ascii="Times New Roman" w:hAnsi="Times New Roman" w:eastAsia="宋体" w:cs="Times New Roman"/>
                <w:b/>
                <w:bCs/>
                <w:color w:val="000000"/>
                <w:kern w:val="0"/>
                <w:sz w:val="20"/>
                <w:szCs w:val="20"/>
                <w:lang w:val="en-US" w:eastAsia="zh-CN"/>
              </w:rPr>
            </w:pPr>
            <w:r>
              <w:rPr>
                <w:rFonts w:hint="eastAsia" w:ascii="Times New Roman" w:hAnsi="Times New Roman" w:eastAsia="宋体" w:cs="Times New Roman"/>
                <w:b/>
                <w:bCs/>
                <w:color w:val="000000"/>
                <w:kern w:val="0"/>
                <w:sz w:val="20"/>
                <w:szCs w:val="20"/>
                <w:lang w:val="en-US" w:eastAsia="zh-CN"/>
              </w:rPr>
              <w:t>名称</w:t>
            </w:r>
          </w:p>
        </w:tc>
        <w:tc>
          <w:tcPr>
            <w:tcW w:w="800" w:type="dxa"/>
            <w:noWrap w:val="0"/>
            <w:vAlign w:val="center"/>
          </w:tcPr>
          <w:p>
            <w:pPr>
              <w:widowControl/>
              <w:jc w:val="center"/>
              <w:rPr>
                <w:rFonts w:hint="eastAsia" w:ascii="Times New Roman" w:hAnsi="Times New Roman" w:eastAsia="宋体" w:cs="Times New Roman"/>
                <w:b/>
                <w:bCs/>
                <w:color w:val="000000"/>
                <w:kern w:val="0"/>
                <w:sz w:val="20"/>
                <w:szCs w:val="20"/>
                <w:lang w:val="en-US" w:eastAsia="zh-CN"/>
              </w:rPr>
            </w:pPr>
            <w:r>
              <w:rPr>
                <w:rFonts w:hint="eastAsia" w:ascii="Times New Roman" w:hAnsi="Times New Roman" w:eastAsia="宋体" w:cs="Times New Roman"/>
                <w:b/>
                <w:bCs/>
                <w:color w:val="000000"/>
                <w:kern w:val="0"/>
                <w:sz w:val="20"/>
                <w:szCs w:val="20"/>
                <w:lang w:val="en-US" w:eastAsia="zh-CN"/>
              </w:rPr>
              <w:t>权重（%）</w:t>
            </w:r>
          </w:p>
        </w:tc>
        <w:tc>
          <w:tcPr>
            <w:tcW w:w="986" w:type="dxa"/>
            <w:noWrap w:val="0"/>
            <w:vAlign w:val="center"/>
          </w:tcPr>
          <w:p>
            <w:pPr>
              <w:widowControl/>
              <w:jc w:val="center"/>
              <w:rPr>
                <w:rFonts w:hint="eastAsia" w:ascii="Times New Roman" w:hAnsi="Times New Roman" w:eastAsia="宋体" w:cs="Times New Roman"/>
                <w:b/>
                <w:bCs/>
                <w:color w:val="000000"/>
                <w:kern w:val="0"/>
                <w:sz w:val="20"/>
                <w:szCs w:val="20"/>
                <w:lang w:val="en-US" w:eastAsia="zh-CN"/>
              </w:rPr>
            </w:pPr>
            <w:r>
              <w:rPr>
                <w:rFonts w:hint="eastAsia" w:ascii="Times New Roman" w:hAnsi="Times New Roman" w:eastAsia="宋体" w:cs="Times New Roman"/>
                <w:b/>
                <w:bCs/>
                <w:color w:val="000000"/>
                <w:kern w:val="0"/>
                <w:sz w:val="20"/>
                <w:szCs w:val="20"/>
                <w:lang w:val="en-US" w:eastAsia="zh-CN"/>
              </w:rPr>
              <w:t>目标值</w:t>
            </w:r>
          </w:p>
        </w:tc>
        <w:tc>
          <w:tcPr>
            <w:tcW w:w="2171" w:type="dxa"/>
            <w:vMerge w:val="continue"/>
            <w:noWrap w:val="0"/>
            <w:tcMar>
              <w:top w:w="15" w:type="dxa"/>
              <w:left w:w="15" w:type="dxa"/>
              <w:right w:w="15" w:type="dxa"/>
            </w:tcMar>
            <w:vAlign w:val="center"/>
          </w:tcPr>
          <w:p>
            <w:pPr>
              <w:widowControl/>
              <w:spacing w:line="240" w:lineRule="exact"/>
              <w:jc w:val="left"/>
              <w:rPr>
                <w:rFonts w:hint="eastAsia" w:ascii="Times New Roman" w:hAnsi="Times New Roman" w:eastAsia="宋体" w:cs="Times New Roman"/>
                <w:b w:val="0"/>
                <w:bCs w:val="0"/>
                <w:color w:val="000000"/>
                <w:kern w:val="0"/>
                <w:sz w:val="20"/>
                <w:szCs w:val="20"/>
              </w:rPr>
            </w:pPr>
          </w:p>
        </w:tc>
        <w:tc>
          <w:tcPr>
            <w:tcW w:w="2974" w:type="dxa"/>
            <w:vMerge w:val="continue"/>
            <w:noWrap w:val="0"/>
            <w:tcMar>
              <w:top w:w="15" w:type="dxa"/>
              <w:left w:w="15" w:type="dxa"/>
              <w:right w:w="15" w:type="dxa"/>
            </w:tcMar>
            <w:vAlign w:val="center"/>
          </w:tcPr>
          <w:p>
            <w:pPr>
              <w:widowControl/>
              <w:spacing w:line="240" w:lineRule="exact"/>
              <w:jc w:val="left"/>
              <w:rPr>
                <w:rFonts w:hint="eastAsia" w:ascii="Times New Roman" w:hAnsi="Times New Roman" w:eastAsia="宋体" w:cs="Times New Roman"/>
                <w:b w:val="0"/>
                <w:bCs w:val="0"/>
                <w:color w:val="000000"/>
                <w:kern w:val="0"/>
                <w:sz w:val="20"/>
                <w:szCs w:val="20"/>
              </w:rPr>
            </w:pPr>
          </w:p>
        </w:tc>
        <w:tc>
          <w:tcPr>
            <w:tcW w:w="790" w:type="dxa"/>
            <w:vMerge w:val="continue"/>
            <w:noWrap w:val="0"/>
            <w:tcMar>
              <w:top w:w="15" w:type="dxa"/>
              <w:left w:w="15" w:type="dxa"/>
              <w:right w:w="15" w:type="dxa"/>
            </w:tcMar>
            <w:vAlign w:val="center"/>
          </w:tcPr>
          <w:p>
            <w:pPr>
              <w:widowControl/>
              <w:spacing w:line="240" w:lineRule="exact"/>
              <w:jc w:val="left"/>
              <w:rPr>
                <w:rFonts w:hint="eastAsia" w:ascii="Times New Roman" w:hAnsi="Times New Roman" w:eastAsia="宋体" w:cs="Times New Roman"/>
                <w:b w:val="0"/>
                <w:bCs w:val="0"/>
                <w:color w:val="000000"/>
                <w:kern w:val="0"/>
                <w:sz w:val="20"/>
                <w:szCs w:val="20"/>
              </w:rPr>
            </w:pPr>
          </w:p>
        </w:tc>
        <w:tc>
          <w:tcPr>
            <w:tcW w:w="551" w:type="dxa"/>
            <w:vMerge w:val="continue"/>
            <w:noWrap w:val="0"/>
            <w:tcMar>
              <w:top w:w="15" w:type="dxa"/>
              <w:left w:w="15" w:type="dxa"/>
              <w:right w:w="15" w:type="dxa"/>
            </w:tcMar>
            <w:vAlign w:val="center"/>
          </w:tcPr>
          <w:p>
            <w:pPr>
              <w:widowControl/>
              <w:spacing w:line="240" w:lineRule="exact"/>
              <w:jc w:val="left"/>
              <w:rPr>
                <w:rFonts w:hint="eastAsia" w:ascii="Times New Roman" w:hAnsi="Times New Roman" w:eastAsia="宋体" w:cs="Times New Roman"/>
                <w:b w:val="0"/>
                <w:bCs w:val="0"/>
                <w:color w:val="000000"/>
                <w:kern w:val="0"/>
                <w:sz w:val="20"/>
                <w:szCs w:val="20"/>
              </w:rPr>
            </w:pPr>
          </w:p>
        </w:tc>
        <w:tc>
          <w:tcPr>
            <w:tcW w:w="1871" w:type="dxa"/>
            <w:vMerge w:val="continue"/>
            <w:noWrap w:val="0"/>
            <w:tcMar>
              <w:top w:w="15" w:type="dxa"/>
              <w:left w:w="15" w:type="dxa"/>
              <w:right w:w="15" w:type="dxa"/>
            </w:tcMar>
            <w:vAlign w:val="center"/>
          </w:tcPr>
          <w:p>
            <w:pPr>
              <w:widowControl/>
              <w:spacing w:line="240" w:lineRule="exact"/>
              <w:jc w:val="left"/>
              <w:rPr>
                <w:rFonts w:hint="eastAsia" w:ascii="Times New Roman" w:hAnsi="Times New Roman" w:eastAsia="宋体" w:cs="Times New Roman"/>
                <w:b w:val="0"/>
                <w:bCs w:val="0"/>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0" w:hRule="atLeast"/>
        </w:trPr>
        <w:tc>
          <w:tcPr>
            <w:tcW w:w="611" w:type="dxa"/>
            <w:vMerge w:val="restart"/>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A决策</w:t>
            </w:r>
          </w:p>
        </w:tc>
        <w:tc>
          <w:tcPr>
            <w:tcW w:w="586" w:type="dxa"/>
            <w:vMerge w:val="restart"/>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20</w:t>
            </w:r>
          </w:p>
        </w:tc>
        <w:tc>
          <w:tcPr>
            <w:tcW w:w="585" w:type="dxa"/>
            <w:vMerge w:val="restart"/>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A1</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项目立项</w:t>
            </w:r>
          </w:p>
        </w:tc>
        <w:tc>
          <w:tcPr>
            <w:tcW w:w="686" w:type="dxa"/>
            <w:vMerge w:val="restart"/>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5</w:t>
            </w:r>
          </w:p>
        </w:tc>
        <w:tc>
          <w:tcPr>
            <w:tcW w:w="1057"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A11</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立项依据</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充分性</w:t>
            </w:r>
          </w:p>
        </w:tc>
        <w:tc>
          <w:tcPr>
            <w:tcW w:w="800"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3</w:t>
            </w:r>
          </w:p>
        </w:tc>
        <w:tc>
          <w:tcPr>
            <w:tcW w:w="986"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充分</w:t>
            </w:r>
          </w:p>
        </w:tc>
        <w:tc>
          <w:tcPr>
            <w:tcW w:w="2171"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项目立项是否符合法律法规、相关政策、发展规划以及部门职责，用以反映和考核项目立项依据情况。</w:t>
            </w:r>
          </w:p>
        </w:tc>
        <w:tc>
          <w:tcPr>
            <w:tcW w:w="2974" w:type="dxa"/>
            <w:noWrap w:val="0"/>
            <w:tcMar>
              <w:top w:w="15" w:type="dxa"/>
              <w:left w:w="15" w:type="dxa"/>
              <w:right w:w="15" w:type="dxa"/>
            </w:tcMar>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评价要点：</w:t>
            </w:r>
          </w:p>
          <w:p>
            <w:pPr>
              <w:widowControl/>
              <w:jc w:val="left"/>
              <w:textAlignment w:val="center"/>
              <w:rPr>
                <w:rFonts w:hint="eastAsia" w:ascii="宋体" w:hAnsi="宋体" w:eastAsia="宋体" w:cs="宋体"/>
                <w:sz w:val="20"/>
                <w:szCs w:val="20"/>
                <w:lang w:bidi="ar"/>
              </w:rPr>
            </w:pPr>
            <w:r>
              <w:rPr>
                <w:rFonts w:hint="eastAsia" w:ascii="宋体" w:hAnsi="宋体" w:eastAsia="宋体" w:cs="宋体"/>
                <w:kern w:val="0"/>
                <w:sz w:val="20"/>
                <w:szCs w:val="20"/>
                <w:lang w:bidi="ar"/>
              </w:rPr>
              <w:t>①</w:t>
            </w:r>
            <w:r>
              <w:rPr>
                <w:rFonts w:hint="eastAsia" w:ascii="宋体" w:hAnsi="宋体" w:eastAsia="宋体" w:cs="宋体"/>
                <w:sz w:val="20"/>
                <w:szCs w:val="20"/>
                <w:lang w:bidi="ar"/>
              </w:rPr>
              <w:t>项目立项是否符合国家法律法规、国民经济发展规划以及省委</w:t>
            </w:r>
            <w:r>
              <w:rPr>
                <w:rFonts w:hint="eastAsia" w:ascii="宋体" w:hAnsi="宋体" w:cs="宋体"/>
                <w:sz w:val="20"/>
                <w:szCs w:val="20"/>
                <w:lang w:eastAsia="zh-CN" w:bidi="ar"/>
              </w:rPr>
              <w:t>、</w:t>
            </w:r>
            <w:r>
              <w:rPr>
                <w:rFonts w:hint="eastAsia" w:ascii="宋体" w:hAnsi="宋体" w:eastAsia="宋体" w:cs="宋体"/>
                <w:sz w:val="20"/>
                <w:szCs w:val="20"/>
                <w:lang w:bidi="ar"/>
              </w:rPr>
              <w:t>省政府确定的城市发展规划</w:t>
            </w:r>
            <w:r>
              <w:rPr>
                <w:rFonts w:hint="eastAsia" w:ascii="宋体" w:hAnsi="宋体" w:cs="宋体"/>
                <w:sz w:val="20"/>
                <w:szCs w:val="20"/>
                <w:lang w:eastAsia="zh-CN" w:bidi="ar"/>
              </w:rPr>
              <w:t>。</w:t>
            </w:r>
            <w:r>
              <w:rPr>
                <w:rFonts w:hint="eastAsia" w:ascii="宋体" w:hAnsi="宋体" w:eastAsia="宋体" w:cs="宋体"/>
                <w:sz w:val="20"/>
                <w:szCs w:val="20"/>
                <w:lang w:bidi="ar"/>
              </w:rPr>
              <w:t>符合得</w:t>
            </w:r>
            <w:r>
              <w:rPr>
                <w:rFonts w:hint="eastAsia" w:ascii="宋体" w:hAnsi="宋体" w:cs="宋体"/>
                <w:sz w:val="20"/>
                <w:szCs w:val="20"/>
                <w:lang w:val="en-US" w:eastAsia="zh-CN" w:bidi="ar"/>
              </w:rPr>
              <w:t>1</w:t>
            </w:r>
            <w:r>
              <w:rPr>
                <w:rFonts w:hint="eastAsia" w:ascii="宋体" w:hAnsi="宋体" w:eastAsia="宋体" w:cs="宋体"/>
                <w:sz w:val="20"/>
                <w:szCs w:val="20"/>
                <w:lang w:bidi="ar"/>
              </w:rPr>
              <w:t>分，否则不得分；</w:t>
            </w:r>
          </w:p>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②项目立项是否与</w:t>
            </w:r>
            <w:r>
              <w:rPr>
                <w:rFonts w:hint="eastAsia" w:ascii="宋体" w:hAnsi="宋体" w:cs="宋体"/>
                <w:kern w:val="0"/>
                <w:sz w:val="20"/>
                <w:szCs w:val="20"/>
                <w:lang w:val="en-US" w:eastAsia="zh-CN" w:bidi="ar"/>
              </w:rPr>
              <w:t>平陆县文物保护中心</w:t>
            </w:r>
            <w:r>
              <w:rPr>
                <w:rFonts w:hint="eastAsia" w:ascii="宋体" w:hAnsi="宋体" w:eastAsia="宋体" w:cs="宋体"/>
                <w:kern w:val="0"/>
                <w:sz w:val="20"/>
                <w:szCs w:val="20"/>
                <w:lang w:bidi="ar"/>
              </w:rPr>
              <w:t>职责范围相符，且属于其履职所需</w:t>
            </w:r>
            <w:r>
              <w:rPr>
                <w:rFonts w:hint="eastAsia" w:ascii="宋体" w:hAnsi="宋体" w:cs="宋体"/>
                <w:kern w:val="0"/>
                <w:sz w:val="20"/>
                <w:szCs w:val="20"/>
                <w:lang w:val="en-US" w:eastAsia="zh-CN" w:bidi="ar"/>
              </w:rPr>
              <w:t>。完全</w:t>
            </w:r>
            <w:r>
              <w:rPr>
                <w:rFonts w:hint="eastAsia" w:ascii="宋体" w:hAnsi="宋体" w:eastAsia="宋体" w:cs="宋体"/>
                <w:sz w:val="20"/>
                <w:szCs w:val="20"/>
                <w:lang w:bidi="ar"/>
              </w:rPr>
              <w:t>符合得</w:t>
            </w:r>
            <w:r>
              <w:rPr>
                <w:rFonts w:hint="eastAsia" w:ascii="宋体" w:hAnsi="宋体" w:cs="宋体"/>
                <w:sz w:val="20"/>
                <w:szCs w:val="20"/>
                <w:lang w:val="en-US" w:eastAsia="zh-CN" w:bidi="ar"/>
              </w:rPr>
              <w:t>1</w:t>
            </w:r>
            <w:r>
              <w:rPr>
                <w:rFonts w:hint="eastAsia" w:ascii="宋体" w:hAnsi="宋体" w:eastAsia="宋体" w:cs="宋体"/>
                <w:sz w:val="20"/>
                <w:szCs w:val="20"/>
                <w:lang w:bidi="ar"/>
              </w:rPr>
              <w:t>分，否则不得分；</w:t>
            </w:r>
          </w:p>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宋体" w:hAnsi="宋体" w:eastAsia="宋体" w:cs="宋体"/>
                <w:kern w:val="0"/>
                <w:sz w:val="20"/>
                <w:szCs w:val="20"/>
                <w:lang w:bidi="ar"/>
              </w:rPr>
              <w:t>③项目是否与相关部门同类项目或部门内部相关项目重复。</w:t>
            </w:r>
            <w:r>
              <w:rPr>
                <w:rFonts w:hint="eastAsia" w:ascii="宋体" w:hAnsi="宋体" w:cs="宋体"/>
                <w:sz w:val="20"/>
                <w:szCs w:val="20"/>
                <w:lang w:val="en-US" w:eastAsia="zh-CN" w:bidi="ar"/>
              </w:rPr>
              <w:t>不重复</w:t>
            </w:r>
            <w:r>
              <w:rPr>
                <w:rFonts w:hint="eastAsia" w:ascii="宋体" w:hAnsi="宋体" w:eastAsia="宋体" w:cs="宋体"/>
                <w:sz w:val="20"/>
                <w:szCs w:val="20"/>
                <w:lang w:bidi="ar"/>
              </w:rPr>
              <w:t>得</w:t>
            </w:r>
            <w:r>
              <w:rPr>
                <w:rFonts w:hint="eastAsia" w:ascii="宋体" w:hAnsi="宋体" w:cs="宋体"/>
                <w:sz w:val="20"/>
                <w:szCs w:val="20"/>
                <w:lang w:val="en-US" w:eastAsia="zh-CN" w:bidi="ar"/>
              </w:rPr>
              <w:t>1</w:t>
            </w:r>
            <w:r>
              <w:rPr>
                <w:rFonts w:hint="eastAsia" w:ascii="宋体" w:hAnsi="宋体" w:eastAsia="宋体" w:cs="宋体"/>
                <w:sz w:val="20"/>
                <w:szCs w:val="20"/>
                <w:lang w:bidi="ar"/>
              </w:rPr>
              <w:t>分，</w:t>
            </w:r>
            <w:r>
              <w:rPr>
                <w:rFonts w:hint="eastAsia" w:ascii="宋体" w:hAnsi="宋体" w:cs="宋体"/>
                <w:sz w:val="20"/>
                <w:szCs w:val="20"/>
                <w:lang w:val="en-US" w:eastAsia="zh-CN" w:bidi="ar"/>
              </w:rPr>
              <w:t>重复</w:t>
            </w:r>
            <w:r>
              <w:rPr>
                <w:rFonts w:hint="eastAsia" w:ascii="宋体" w:hAnsi="宋体" w:eastAsia="宋体" w:cs="宋体"/>
                <w:sz w:val="20"/>
                <w:szCs w:val="20"/>
                <w:lang w:bidi="ar"/>
              </w:rPr>
              <w:t>不得分</w:t>
            </w:r>
            <w:r>
              <w:rPr>
                <w:rFonts w:hint="eastAsia" w:ascii="宋体" w:hAnsi="宋体" w:cs="宋体"/>
                <w:sz w:val="20"/>
                <w:szCs w:val="20"/>
                <w:lang w:eastAsia="zh-CN" w:bidi="ar"/>
              </w:rPr>
              <w:t>。</w:t>
            </w:r>
          </w:p>
        </w:tc>
        <w:tc>
          <w:tcPr>
            <w:tcW w:w="790"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充分</w:t>
            </w:r>
          </w:p>
        </w:tc>
        <w:tc>
          <w:tcPr>
            <w:tcW w:w="55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3</w:t>
            </w:r>
          </w:p>
        </w:tc>
        <w:tc>
          <w:tcPr>
            <w:tcW w:w="187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11"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5"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6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1057"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A12</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立项程序</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规范性</w:t>
            </w:r>
          </w:p>
        </w:tc>
        <w:tc>
          <w:tcPr>
            <w:tcW w:w="800"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2</w:t>
            </w:r>
          </w:p>
        </w:tc>
        <w:tc>
          <w:tcPr>
            <w:tcW w:w="986"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规范</w:t>
            </w:r>
          </w:p>
        </w:tc>
        <w:tc>
          <w:tcPr>
            <w:tcW w:w="2171"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项目申请、设立过程是否符合相关要求，用以反映和考核项目立项的规范情况。</w:t>
            </w:r>
          </w:p>
        </w:tc>
        <w:tc>
          <w:tcPr>
            <w:tcW w:w="2974" w:type="dxa"/>
            <w:noWrap w:val="0"/>
            <w:tcMar>
              <w:top w:w="15" w:type="dxa"/>
              <w:left w:w="15" w:type="dxa"/>
              <w:right w:w="15" w:type="dxa"/>
            </w:tcMar>
            <w:vAlign w:val="center"/>
          </w:tcPr>
          <w:p>
            <w:pPr>
              <w:widowControl/>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评价要点：</w:t>
            </w:r>
          </w:p>
          <w:p>
            <w:pPr>
              <w:widowControl/>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①项目是否按照规定的程序申请设立</w:t>
            </w:r>
            <w:r>
              <w:rPr>
                <w:rFonts w:hint="eastAsia" w:ascii="宋体" w:hAnsi="宋体" w:cs="宋体"/>
                <w:kern w:val="0"/>
                <w:sz w:val="20"/>
                <w:szCs w:val="20"/>
                <w:lang w:eastAsia="zh-CN" w:bidi="ar"/>
              </w:rPr>
              <w:t>。</w:t>
            </w:r>
            <w:r>
              <w:rPr>
                <w:rFonts w:hint="eastAsia" w:ascii="宋体" w:hAnsi="宋体" w:eastAsia="宋体" w:cs="宋体"/>
                <w:sz w:val="20"/>
                <w:szCs w:val="20"/>
                <w:lang w:bidi="ar"/>
              </w:rPr>
              <w:t>符合得</w:t>
            </w:r>
            <w:r>
              <w:rPr>
                <w:rFonts w:hint="eastAsia" w:ascii="宋体" w:hAnsi="宋体" w:cs="宋体"/>
                <w:sz w:val="20"/>
                <w:szCs w:val="20"/>
                <w:lang w:val="en-US" w:eastAsia="zh-CN" w:bidi="ar"/>
              </w:rPr>
              <w:t>1</w:t>
            </w:r>
            <w:r>
              <w:rPr>
                <w:rFonts w:hint="eastAsia" w:ascii="宋体" w:hAnsi="宋体" w:eastAsia="宋体" w:cs="宋体"/>
                <w:sz w:val="20"/>
                <w:szCs w:val="20"/>
                <w:lang w:bidi="ar"/>
              </w:rPr>
              <w:t>分，否则不得分；</w:t>
            </w:r>
          </w:p>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宋体" w:hAnsi="宋体" w:eastAsia="宋体" w:cs="宋体"/>
                <w:kern w:val="0"/>
                <w:sz w:val="20"/>
                <w:szCs w:val="20"/>
                <w:lang w:bidi="ar"/>
              </w:rPr>
              <w:t>②审批文件、材料是否符合相关要求</w:t>
            </w:r>
            <w:r>
              <w:rPr>
                <w:rFonts w:hint="eastAsia" w:ascii="宋体" w:hAnsi="宋体" w:cs="宋体"/>
                <w:kern w:val="0"/>
                <w:sz w:val="20"/>
                <w:szCs w:val="20"/>
                <w:lang w:eastAsia="zh-CN" w:bidi="ar"/>
              </w:rPr>
              <w:t>。</w:t>
            </w:r>
            <w:r>
              <w:rPr>
                <w:rFonts w:hint="eastAsia" w:ascii="宋体" w:hAnsi="宋体" w:cs="宋体"/>
                <w:kern w:val="0"/>
                <w:sz w:val="20"/>
                <w:szCs w:val="20"/>
                <w:lang w:val="en-US" w:eastAsia="zh-CN" w:bidi="ar"/>
              </w:rPr>
              <w:t>全部</w:t>
            </w:r>
            <w:r>
              <w:rPr>
                <w:rFonts w:hint="eastAsia" w:ascii="宋体" w:hAnsi="宋体" w:eastAsia="宋体" w:cs="宋体"/>
                <w:sz w:val="20"/>
                <w:szCs w:val="20"/>
                <w:lang w:bidi="ar"/>
              </w:rPr>
              <w:t>符合得</w:t>
            </w:r>
            <w:r>
              <w:rPr>
                <w:rFonts w:hint="eastAsia" w:ascii="宋体" w:hAnsi="宋体" w:cs="宋体"/>
                <w:sz w:val="20"/>
                <w:szCs w:val="20"/>
                <w:lang w:val="en-US" w:eastAsia="zh-CN" w:bidi="ar"/>
              </w:rPr>
              <w:t>1</w:t>
            </w:r>
            <w:r>
              <w:rPr>
                <w:rFonts w:hint="eastAsia" w:ascii="宋体" w:hAnsi="宋体" w:eastAsia="宋体" w:cs="宋体"/>
                <w:sz w:val="20"/>
                <w:szCs w:val="20"/>
                <w:lang w:bidi="ar"/>
              </w:rPr>
              <w:t>分，否则不得分</w:t>
            </w:r>
            <w:r>
              <w:rPr>
                <w:rFonts w:hint="eastAsia" w:ascii="宋体" w:hAnsi="宋体" w:eastAsia="宋体" w:cs="宋体"/>
                <w:sz w:val="20"/>
                <w:szCs w:val="20"/>
                <w:lang w:eastAsia="zh-CN" w:bidi="ar"/>
              </w:rPr>
              <w:t>。</w:t>
            </w:r>
          </w:p>
        </w:tc>
        <w:tc>
          <w:tcPr>
            <w:tcW w:w="790"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规范</w:t>
            </w:r>
          </w:p>
        </w:tc>
        <w:tc>
          <w:tcPr>
            <w:tcW w:w="55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2</w:t>
            </w:r>
          </w:p>
        </w:tc>
        <w:tc>
          <w:tcPr>
            <w:tcW w:w="187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11"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5" w:type="dxa"/>
            <w:vMerge w:val="restart"/>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A2</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绩效目标</w:t>
            </w:r>
          </w:p>
        </w:tc>
        <w:tc>
          <w:tcPr>
            <w:tcW w:w="686" w:type="dxa"/>
            <w:vMerge w:val="restart"/>
            <w:noWrap w:val="0"/>
            <w:vAlign w:val="center"/>
          </w:tcPr>
          <w:p>
            <w:pPr>
              <w:widowControl/>
              <w:jc w:val="center"/>
              <w:rPr>
                <w:rFonts w:hint="default"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10</w:t>
            </w:r>
          </w:p>
        </w:tc>
        <w:tc>
          <w:tcPr>
            <w:tcW w:w="1057"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A21</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绩效目标</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合理性</w:t>
            </w:r>
          </w:p>
        </w:tc>
        <w:tc>
          <w:tcPr>
            <w:tcW w:w="800"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4</w:t>
            </w:r>
          </w:p>
        </w:tc>
        <w:tc>
          <w:tcPr>
            <w:tcW w:w="986"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合理</w:t>
            </w:r>
          </w:p>
        </w:tc>
        <w:tc>
          <w:tcPr>
            <w:tcW w:w="2171"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项目所设定的绩效目标是否依据充分，是否符合客观实际，用以反映和考核项目绩效目标与项目实施的相符情况。</w:t>
            </w:r>
          </w:p>
        </w:tc>
        <w:tc>
          <w:tcPr>
            <w:tcW w:w="2974" w:type="dxa"/>
            <w:noWrap w:val="0"/>
            <w:tcMar>
              <w:top w:w="15" w:type="dxa"/>
              <w:left w:w="15" w:type="dxa"/>
              <w:right w:w="15" w:type="dxa"/>
            </w:tcMar>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评价要点：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kern w:val="0"/>
                <w:sz w:val="20"/>
                <w:szCs w:val="20"/>
                <w:lang w:bidi="ar"/>
              </w:rPr>
              <w:t>①项目是否设定绩效目</w:t>
            </w:r>
            <w:r>
              <w:rPr>
                <w:rFonts w:hint="eastAsia" w:ascii="宋体" w:hAnsi="宋体" w:eastAsia="宋体" w:cs="宋体"/>
                <w:kern w:val="0"/>
                <w:sz w:val="20"/>
                <w:szCs w:val="20"/>
                <w:lang w:eastAsia="zh-CN" w:bidi="ar"/>
              </w:rPr>
              <w:t>。</w:t>
            </w:r>
            <w:r>
              <w:rPr>
                <w:rFonts w:hint="eastAsia" w:ascii="宋体" w:hAnsi="宋体" w:eastAsia="宋体" w:cs="宋体"/>
                <w:i w:val="0"/>
                <w:iCs w:val="0"/>
                <w:color w:val="000000"/>
                <w:kern w:val="0"/>
                <w:sz w:val="20"/>
                <w:szCs w:val="20"/>
                <w:u w:val="none"/>
                <w:lang w:val="en-US" w:eastAsia="zh-CN" w:bidi="ar"/>
              </w:rPr>
              <w:t>绩效目标全面合理得1分，否则不得分；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kern w:val="0"/>
                <w:sz w:val="20"/>
                <w:szCs w:val="20"/>
                <w:lang w:bidi="ar"/>
              </w:rPr>
              <w:t>②项目绩效目标与工作内容等是否具有相关性</w:t>
            </w:r>
            <w:r>
              <w:rPr>
                <w:rFonts w:hint="eastAsia" w:ascii="宋体" w:hAnsi="宋体" w:eastAsia="宋体" w:cs="宋体"/>
                <w:kern w:val="0"/>
                <w:sz w:val="20"/>
                <w:szCs w:val="20"/>
                <w:lang w:eastAsia="zh-CN" w:bidi="ar"/>
              </w:rPr>
              <w:t>。</w:t>
            </w:r>
            <w:r>
              <w:rPr>
                <w:rFonts w:hint="eastAsia" w:ascii="宋体" w:hAnsi="宋体" w:eastAsia="宋体" w:cs="宋体"/>
                <w:i w:val="0"/>
                <w:iCs w:val="0"/>
                <w:color w:val="000000"/>
                <w:kern w:val="0"/>
                <w:sz w:val="20"/>
                <w:szCs w:val="20"/>
                <w:u w:val="none"/>
                <w:lang w:val="en-US" w:eastAsia="zh-CN" w:bidi="ar"/>
              </w:rPr>
              <w:t>完全相关得1分，有1处不相关扣0.5分，扣完为止；</w:t>
            </w:r>
          </w:p>
          <w:p>
            <w:pPr>
              <w:widowControl/>
              <w:jc w:val="left"/>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③项目预期产出效益和效果是否符合项目自身特点</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val="en-US" w:eastAsia="zh-CN" w:bidi="ar"/>
              </w:rPr>
              <w:t>完全符合得1分，否则不得分</w:t>
            </w:r>
            <w:r>
              <w:rPr>
                <w:rFonts w:hint="eastAsia" w:ascii="宋体" w:hAnsi="宋体" w:eastAsia="宋体" w:cs="宋体"/>
                <w:i w:val="0"/>
                <w:iCs w:val="0"/>
                <w:color w:val="000000"/>
                <w:kern w:val="0"/>
                <w:sz w:val="20"/>
                <w:szCs w:val="20"/>
                <w:u w:val="none"/>
                <w:lang w:val="en-US" w:eastAsia="zh-CN" w:bidi="ar"/>
              </w:rPr>
              <w:t>；</w:t>
            </w:r>
          </w:p>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④</w:t>
            </w:r>
            <w:r>
              <w:rPr>
                <w:rFonts w:hint="eastAsia" w:ascii="宋体" w:hAnsi="宋体" w:eastAsia="宋体" w:cs="宋体"/>
                <w:kern w:val="0"/>
                <w:sz w:val="20"/>
                <w:szCs w:val="20"/>
                <w:lang w:bidi="ar"/>
              </w:rPr>
              <w:t>设置绩效目标与预算确定的项目投资额或资金量相匹配</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val="en-US" w:eastAsia="zh-CN" w:bidi="ar"/>
              </w:rPr>
              <w:t>完全符合得1分，否则不得分</w:t>
            </w:r>
            <w:r>
              <w:rPr>
                <w:rFonts w:hint="eastAsia" w:ascii="宋体" w:hAnsi="宋体" w:eastAsia="宋体" w:cs="宋体"/>
                <w:i w:val="0"/>
                <w:iCs w:val="0"/>
                <w:color w:val="000000"/>
                <w:kern w:val="0"/>
                <w:sz w:val="20"/>
                <w:szCs w:val="20"/>
                <w:u w:val="none"/>
                <w:lang w:val="en-US" w:eastAsia="zh-CN" w:bidi="ar"/>
              </w:rPr>
              <w:t>；</w:t>
            </w:r>
          </w:p>
        </w:tc>
        <w:tc>
          <w:tcPr>
            <w:tcW w:w="790"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highlight w:val="none"/>
                <w:lang w:val="en-US" w:eastAsia="zh-CN"/>
              </w:rPr>
            </w:pPr>
            <w:r>
              <w:rPr>
                <w:rFonts w:hint="eastAsia" w:ascii="Times New Roman" w:hAnsi="Times New Roman" w:eastAsia="宋体" w:cs="Times New Roman"/>
                <w:b w:val="0"/>
                <w:bCs w:val="0"/>
                <w:color w:val="000000"/>
                <w:kern w:val="0"/>
                <w:sz w:val="20"/>
                <w:szCs w:val="20"/>
                <w:highlight w:val="none"/>
                <w:lang w:val="en-US" w:eastAsia="zh-CN"/>
              </w:rPr>
              <w:t>合理</w:t>
            </w:r>
          </w:p>
        </w:tc>
        <w:tc>
          <w:tcPr>
            <w:tcW w:w="55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highlight w:val="none"/>
                <w:lang w:val="en-US" w:eastAsia="zh-CN"/>
              </w:rPr>
            </w:pPr>
            <w:r>
              <w:rPr>
                <w:rFonts w:hint="eastAsia" w:ascii="Times New Roman" w:hAnsi="Times New Roman" w:eastAsia="宋体" w:cs="Times New Roman"/>
                <w:b w:val="0"/>
                <w:bCs w:val="0"/>
                <w:color w:val="000000"/>
                <w:kern w:val="0"/>
                <w:sz w:val="20"/>
                <w:szCs w:val="20"/>
                <w:highlight w:val="none"/>
                <w:lang w:val="en-US" w:eastAsia="zh-CN"/>
              </w:rPr>
              <w:t>4</w:t>
            </w:r>
          </w:p>
        </w:tc>
        <w:tc>
          <w:tcPr>
            <w:tcW w:w="187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611"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5"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6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1057"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A22</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绩效指标</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明确性</w:t>
            </w:r>
          </w:p>
        </w:tc>
        <w:tc>
          <w:tcPr>
            <w:tcW w:w="800"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6</w:t>
            </w:r>
          </w:p>
        </w:tc>
        <w:tc>
          <w:tcPr>
            <w:tcW w:w="986"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明确</w:t>
            </w:r>
          </w:p>
        </w:tc>
        <w:tc>
          <w:tcPr>
            <w:tcW w:w="2171"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依据绩效目标设定的绩效指标是否清晰、细化、可衡量等，用以反映和考核项目绩效目标的明细化情况。</w:t>
            </w:r>
          </w:p>
        </w:tc>
        <w:tc>
          <w:tcPr>
            <w:tcW w:w="2974"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评价要点：</w:t>
            </w:r>
          </w:p>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①将项目绩效目标细化分解为具体的绩效指标，得2分；不分解，得0分。</w:t>
            </w:r>
          </w:p>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②通过清晰、可衡量的指标值予以体现，得2分；不体现，得0分。</w:t>
            </w:r>
          </w:p>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③与项目目标任务数或计划数相对应，得2分；不对应，得0分。</w:t>
            </w:r>
          </w:p>
        </w:tc>
        <w:tc>
          <w:tcPr>
            <w:tcW w:w="790"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较明确</w:t>
            </w:r>
          </w:p>
        </w:tc>
        <w:tc>
          <w:tcPr>
            <w:tcW w:w="551" w:type="dxa"/>
            <w:noWrap w:val="0"/>
            <w:tcMar>
              <w:top w:w="15" w:type="dxa"/>
              <w:left w:w="15" w:type="dxa"/>
              <w:right w:w="15" w:type="dxa"/>
            </w:tcMar>
            <w:vAlign w:val="center"/>
          </w:tcPr>
          <w:p>
            <w:pPr>
              <w:widowControl/>
              <w:jc w:val="center"/>
              <w:rPr>
                <w:rFonts w:hint="default"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4</w:t>
            </w:r>
          </w:p>
        </w:tc>
        <w:tc>
          <w:tcPr>
            <w:tcW w:w="187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auto"/>
                <w:kern w:val="0"/>
                <w:sz w:val="20"/>
                <w:szCs w:val="20"/>
                <w:highlight w:val="none"/>
                <w:lang w:val="en-US" w:eastAsia="zh-CN"/>
              </w:rPr>
              <w:t>在绩效目标</w:t>
            </w:r>
            <w:r>
              <w:rPr>
                <w:rFonts w:hint="eastAsia" w:ascii="Times New Roman" w:hAnsi="Times New Roman" w:cs="Times New Roman"/>
                <w:b w:val="0"/>
                <w:bCs w:val="0"/>
                <w:color w:val="auto"/>
                <w:kern w:val="0"/>
                <w:sz w:val="20"/>
                <w:szCs w:val="20"/>
                <w:highlight w:val="none"/>
                <w:lang w:val="en-US" w:eastAsia="zh-CN"/>
              </w:rPr>
              <w:t>申</w:t>
            </w:r>
            <w:r>
              <w:rPr>
                <w:rFonts w:hint="eastAsia" w:ascii="Times New Roman" w:hAnsi="Times New Roman" w:eastAsia="宋体" w:cs="Times New Roman"/>
                <w:b w:val="0"/>
                <w:bCs w:val="0"/>
                <w:color w:val="auto"/>
                <w:kern w:val="0"/>
                <w:sz w:val="20"/>
                <w:szCs w:val="20"/>
                <w:highlight w:val="none"/>
                <w:lang w:val="en-US" w:eastAsia="zh-CN"/>
              </w:rPr>
              <w:t>报表中，产出数量指标的具体内容、工作量未进行具体量化。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11"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5" w:type="dxa"/>
            <w:vMerge w:val="restart"/>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A3</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资金投入</w:t>
            </w:r>
          </w:p>
        </w:tc>
        <w:tc>
          <w:tcPr>
            <w:tcW w:w="686" w:type="dxa"/>
            <w:vMerge w:val="restart"/>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5</w:t>
            </w:r>
          </w:p>
        </w:tc>
        <w:tc>
          <w:tcPr>
            <w:tcW w:w="1057"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A31</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预算编制</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科学性</w:t>
            </w:r>
          </w:p>
        </w:tc>
        <w:tc>
          <w:tcPr>
            <w:tcW w:w="800"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3</w:t>
            </w:r>
          </w:p>
        </w:tc>
        <w:tc>
          <w:tcPr>
            <w:tcW w:w="986"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科学</w:t>
            </w:r>
          </w:p>
        </w:tc>
        <w:tc>
          <w:tcPr>
            <w:tcW w:w="2171"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项目预算编制是否经过科学论证、有明确标准，资金额度与年度目标是否相适应，用以反映和考核项目预算编制的科学性、合理性情况。</w:t>
            </w:r>
          </w:p>
        </w:tc>
        <w:tc>
          <w:tcPr>
            <w:tcW w:w="2974" w:type="dxa"/>
            <w:noWrap w:val="0"/>
            <w:tcMar>
              <w:top w:w="15" w:type="dxa"/>
              <w:left w:w="15" w:type="dxa"/>
              <w:right w:w="15" w:type="dxa"/>
            </w:tcMar>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评价要点：</w:t>
            </w:r>
          </w:p>
          <w:p>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kern w:val="0"/>
                <w:sz w:val="20"/>
                <w:szCs w:val="20"/>
                <w:lang w:bidi="ar"/>
              </w:rPr>
              <w:t>①项目</w:t>
            </w:r>
            <w:r>
              <w:rPr>
                <w:rFonts w:hint="eastAsia" w:ascii="宋体" w:hAnsi="宋体" w:eastAsia="宋体" w:cs="宋体"/>
                <w:kern w:val="0"/>
                <w:sz w:val="20"/>
                <w:szCs w:val="20"/>
                <w:lang w:val="en-US" w:eastAsia="zh-CN" w:bidi="ar"/>
              </w:rPr>
              <w:t>预算资金需求是否经过可行性论证或会议讨论。</w:t>
            </w:r>
            <w:r>
              <w:rPr>
                <w:rFonts w:hint="eastAsia" w:ascii="宋体" w:hAnsi="宋体" w:eastAsia="宋体" w:cs="宋体"/>
                <w:i w:val="0"/>
                <w:iCs w:val="0"/>
                <w:color w:val="000000"/>
                <w:kern w:val="0"/>
                <w:sz w:val="20"/>
                <w:szCs w:val="20"/>
                <w:u w:val="none"/>
                <w:lang w:val="en-US" w:eastAsia="zh-CN" w:bidi="ar"/>
              </w:rPr>
              <w:t>经过论证或会议讨论得1分，否则不得分；</w:t>
            </w:r>
          </w:p>
          <w:p>
            <w:pPr>
              <w:widowControl/>
              <w:jc w:val="left"/>
              <w:textAlignment w:val="center"/>
              <w:rPr>
                <w:rFonts w:hint="eastAsia" w:ascii="宋体" w:hAnsi="宋体" w:eastAsia="宋体" w:cs="宋体"/>
                <w:kern w:val="0"/>
                <w:sz w:val="20"/>
                <w:szCs w:val="20"/>
                <w:lang w:eastAsia="zh-CN" w:bidi="ar"/>
              </w:rPr>
            </w:pPr>
            <w:r>
              <w:rPr>
                <w:rFonts w:hint="eastAsia" w:ascii="宋体" w:hAnsi="宋体" w:eastAsia="宋体" w:cs="宋体"/>
                <w:kern w:val="0"/>
                <w:sz w:val="20"/>
                <w:szCs w:val="20"/>
                <w:lang w:bidi="ar"/>
              </w:rPr>
              <w:t>②预算内容与项目内容是否匹配</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val="en-US" w:eastAsia="zh-CN" w:bidi="ar"/>
              </w:rPr>
              <w:t>完全匹配得1分，否则不得分</w:t>
            </w:r>
            <w:r>
              <w:rPr>
                <w:rFonts w:hint="eastAsia" w:ascii="宋体" w:hAnsi="宋体" w:eastAsia="宋体" w:cs="宋体"/>
                <w:kern w:val="0"/>
                <w:sz w:val="20"/>
                <w:szCs w:val="20"/>
                <w:lang w:eastAsia="zh-CN" w:bidi="ar"/>
              </w:rPr>
              <w:t>；</w:t>
            </w:r>
          </w:p>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宋体" w:hAnsi="宋体" w:eastAsia="宋体" w:cs="宋体"/>
                <w:kern w:val="0"/>
                <w:sz w:val="20"/>
                <w:szCs w:val="20"/>
                <w:lang w:bidi="ar"/>
              </w:rPr>
              <w:t>③预算确定的项目投资额或资金量是否与工作任务相匹配。</w:t>
            </w:r>
            <w:r>
              <w:rPr>
                <w:rFonts w:hint="eastAsia" w:ascii="宋体" w:hAnsi="宋体" w:eastAsia="宋体" w:cs="宋体"/>
                <w:kern w:val="0"/>
                <w:sz w:val="20"/>
                <w:szCs w:val="20"/>
                <w:lang w:val="en-US" w:eastAsia="zh-CN" w:bidi="ar"/>
              </w:rPr>
              <w:t>完全匹配得1分，不匹配</w:t>
            </w:r>
            <w:r>
              <w:rPr>
                <w:rFonts w:hint="eastAsia" w:ascii="宋体" w:hAnsi="宋体" w:cs="宋体"/>
                <w:kern w:val="0"/>
                <w:sz w:val="20"/>
                <w:szCs w:val="20"/>
                <w:lang w:val="en-US" w:eastAsia="zh-CN" w:bidi="ar"/>
              </w:rPr>
              <w:t>不得分。</w:t>
            </w:r>
          </w:p>
        </w:tc>
        <w:tc>
          <w:tcPr>
            <w:tcW w:w="790"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科学</w:t>
            </w:r>
          </w:p>
        </w:tc>
        <w:tc>
          <w:tcPr>
            <w:tcW w:w="55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3</w:t>
            </w:r>
          </w:p>
        </w:tc>
        <w:tc>
          <w:tcPr>
            <w:tcW w:w="187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611"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5"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6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1057"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A32</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资金分配</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合理性</w:t>
            </w:r>
          </w:p>
        </w:tc>
        <w:tc>
          <w:tcPr>
            <w:tcW w:w="800"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2</w:t>
            </w:r>
          </w:p>
        </w:tc>
        <w:tc>
          <w:tcPr>
            <w:tcW w:w="986"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合理</w:t>
            </w:r>
          </w:p>
        </w:tc>
        <w:tc>
          <w:tcPr>
            <w:tcW w:w="2171" w:type="dxa"/>
            <w:noWrap/>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用以反映和考核项目预算资金分配的科学性、合理性情况。</w:t>
            </w:r>
          </w:p>
        </w:tc>
        <w:tc>
          <w:tcPr>
            <w:tcW w:w="2974" w:type="dxa"/>
            <w:noWrap w:val="0"/>
            <w:tcMar>
              <w:top w:w="15" w:type="dxa"/>
              <w:left w:w="15" w:type="dxa"/>
              <w:right w:w="15" w:type="dxa"/>
            </w:tcMar>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评价要点：</w:t>
            </w:r>
          </w:p>
          <w:p>
            <w:pPr>
              <w:widowControl/>
              <w:jc w:val="left"/>
              <w:textAlignment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bidi="ar"/>
              </w:rPr>
              <w:t>①预算资金分配依据是否充分</w:t>
            </w:r>
            <w:r>
              <w:rPr>
                <w:rFonts w:hint="eastAsia" w:ascii="宋体" w:hAnsi="宋体" w:cs="宋体"/>
                <w:kern w:val="0"/>
                <w:sz w:val="20"/>
                <w:szCs w:val="20"/>
                <w:lang w:eastAsia="zh-CN" w:bidi="ar"/>
              </w:rPr>
              <w:t>。</w:t>
            </w:r>
            <w:r>
              <w:rPr>
                <w:rFonts w:hint="eastAsia" w:ascii="宋体" w:hAnsi="宋体" w:cs="宋体"/>
                <w:kern w:val="0"/>
                <w:sz w:val="20"/>
                <w:szCs w:val="20"/>
                <w:lang w:val="en-US" w:eastAsia="zh-CN" w:bidi="ar"/>
              </w:rPr>
              <w:t>充分得1分，否则不得分；</w:t>
            </w:r>
          </w:p>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宋体" w:hAnsi="宋体" w:eastAsia="宋体" w:cs="宋体"/>
                <w:kern w:val="0"/>
                <w:sz w:val="20"/>
                <w:szCs w:val="20"/>
                <w:lang w:bidi="ar"/>
              </w:rPr>
              <w:t>②资金分配额度是否合理，与项目单位是否相适应。</w:t>
            </w:r>
            <w:r>
              <w:rPr>
                <w:rFonts w:hint="eastAsia" w:ascii="宋体" w:hAnsi="宋体" w:cs="宋体"/>
                <w:kern w:val="0"/>
                <w:sz w:val="20"/>
                <w:szCs w:val="20"/>
                <w:lang w:val="en-US" w:eastAsia="zh-CN" w:bidi="ar"/>
              </w:rPr>
              <w:t>分配额度合理得1分，否则不得分。</w:t>
            </w:r>
          </w:p>
        </w:tc>
        <w:tc>
          <w:tcPr>
            <w:tcW w:w="790"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合理</w:t>
            </w:r>
          </w:p>
        </w:tc>
        <w:tc>
          <w:tcPr>
            <w:tcW w:w="55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2</w:t>
            </w:r>
          </w:p>
        </w:tc>
        <w:tc>
          <w:tcPr>
            <w:tcW w:w="187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611" w:type="dxa"/>
            <w:vMerge w:val="restart"/>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B过程</w:t>
            </w:r>
          </w:p>
        </w:tc>
        <w:tc>
          <w:tcPr>
            <w:tcW w:w="586" w:type="dxa"/>
            <w:vMerge w:val="restart"/>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20</w:t>
            </w:r>
          </w:p>
        </w:tc>
        <w:tc>
          <w:tcPr>
            <w:tcW w:w="585" w:type="dxa"/>
            <w:vMerge w:val="restart"/>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B1</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资金管理</w:t>
            </w:r>
          </w:p>
        </w:tc>
        <w:tc>
          <w:tcPr>
            <w:tcW w:w="686" w:type="dxa"/>
            <w:vMerge w:val="restart"/>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7</w:t>
            </w:r>
          </w:p>
        </w:tc>
        <w:tc>
          <w:tcPr>
            <w:tcW w:w="1057" w:type="dxa"/>
            <w:noWrap/>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B11</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资金到位率</w:t>
            </w:r>
          </w:p>
        </w:tc>
        <w:tc>
          <w:tcPr>
            <w:tcW w:w="800"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2</w:t>
            </w:r>
          </w:p>
        </w:tc>
        <w:tc>
          <w:tcPr>
            <w:tcW w:w="986"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100%</w:t>
            </w:r>
          </w:p>
        </w:tc>
        <w:tc>
          <w:tcPr>
            <w:tcW w:w="2171"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用以反映和考核资金落实情况对项目实施的总体保障程度。</w:t>
            </w:r>
          </w:p>
        </w:tc>
        <w:tc>
          <w:tcPr>
            <w:tcW w:w="2974"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资金到位率=（实际到位资金/预算资金）×100%。</w:t>
            </w:r>
          </w:p>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（实际到位资金/预算资金）×100%×2计算得分（2分），到位率低于60%不得分。</w:t>
            </w:r>
          </w:p>
        </w:tc>
        <w:tc>
          <w:tcPr>
            <w:tcW w:w="790" w:type="dxa"/>
            <w:noWrap w:val="0"/>
            <w:tcMar>
              <w:top w:w="15" w:type="dxa"/>
              <w:left w:w="15" w:type="dxa"/>
              <w:right w:w="15" w:type="dxa"/>
            </w:tcMar>
            <w:vAlign w:val="center"/>
          </w:tcPr>
          <w:p>
            <w:pPr>
              <w:widowControl/>
              <w:jc w:val="center"/>
              <w:rPr>
                <w:rFonts w:hint="default"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100</w:t>
            </w:r>
          </w:p>
        </w:tc>
        <w:tc>
          <w:tcPr>
            <w:tcW w:w="55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2</w:t>
            </w:r>
          </w:p>
        </w:tc>
        <w:tc>
          <w:tcPr>
            <w:tcW w:w="187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trPr>
        <w:tc>
          <w:tcPr>
            <w:tcW w:w="611"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5"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6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1057" w:type="dxa"/>
            <w:noWrap/>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B12</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资金使用率</w:t>
            </w:r>
          </w:p>
        </w:tc>
        <w:tc>
          <w:tcPr>
            <w:tcW w:w="800"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2</w:t>
            </w:r>
          </w:p>
        </w:tc>
        <w:tc>
          <w:tcPr>
            <w:tcW w:w="986"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90%</w:t>
            </w:r>
          </w:p>
        </w:tc>
        <w:tc>
          <w:tcPr>
            <w:tcW w:w="2171"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项目预算资金是否按照计划执行，用以反映或考核项目资金使用情况。</w:t>
            </w:r>
          </w:p>
        </w:tc>
        <w:tc>
          <w:tcPr>
            <w:tcW w:w="2974" w:type="dxa"/>
            <w:noWrap w:val="0"/>
            <w:tcMar>
              <w:top w:w="15" w:type="dxa"/>
              <w:left w:w="15" w:type="dxa"/>
              <w:right w:w="15" w:type="dxa"/>
            </w:tcMar>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cs="宋体"/>
                <w:kern w:val="0"/>
                <w:sz w:val="20"/>
                <w:szCs w:val="20"/>
                <w:lang w:eastAsia="zh-CN" w:bidi="ar"/>
              </w:rPr>
              <w:t>资金使用</w:t>
            </w:r>
            <w:r>
              <w:rPr>
                <w:rFonts w:hint="eastAsia" w:ascii="宋体" w:hAnsi="宋体" w:eastAsia="宋体" w:cs="宋体"/>
                <w:kern w:val="0"/>
                <w:sz w:val="20"/>
                <w:szCs w:val="20"/>
                <w:lang w:bidi="ar"/>
              </w:rPr>
              <w:t>率=（实际支出资金/</w:t>
            </w:r>
            <w:r>
              <w:rPr>
                <w:rFonts w:hint="eastAsia" w:ascii="宋体" w:hAnsi="宋体" w:eastAsia="宋体" w:cs="宋体"/>
                <w:kern w:val="0"/>
                <w:sz w:val="20"/>
                <w:szCs w:val="20"/>
                <w:lang w:val="en-US" w:eastAsia="zh-CN" w:bidi="ar"/>
              </w:rPr>
              <w:t>预算资金</w:t>
            </w:r>
            <w:r>
              <w:rPr>
                <w:rFonts w:hint="eastAsia" w:ascii="宋体" w:hAnsi="宋体" w:eastAsia="宋体" w:cs="宋体"/>
                <w:kern w:val="0"/>
                <w:sz w:val="20"/>
                <w:szCs w:val="20"/>
                <w:lang w:bidi="ar"/>
              </w:rPr>
              <w:t>）×100%。</w:t>
            </w:r>
          </w:p>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实际支出资金：一定时期（本年度或项目期）内项目实际</w:t>
            </w:r>
            <w:r>
              <w:rPr>
                <w:rFonts w:hint="eastAsia" w:ascii="宋体" w:hAnsi="宋体" w:cs="宋体"/>
                <w:kern w:val="0"/>
                <w:sz w:val="20"/>
                <w:szCs w:val="20"/>
                <w:lang w:eastAsia="zh-CN" w:bidi="ar"/>
              </w:rPr>
              <w:t>使用</w:t>
            </w:r>
            <w:r>
              <w:rPr>
                <w:rFonts w:hint="eastAsia" w:ascii="宋体" w:hAnsi="宋体" w:eastAsia="宋体" w:cs="宋体"/>
                <w:kern w:val="0"/>
                <w:sz w:val="20"/>
                <w:szCs w:val="20"/>
                <w:lang w:bidi="ar"/>
              </w:rPr>
              <w:t>的</w:t>
            </w:r>
            <w:r>
              <w:rPr>
                <w:rFonts w:hint="eastAsia" w:ascii="宋体" w:hAnsi="宋体" w:cs="宋体"/>
                <w:kern w:val="0"/>
                <w:sz w:val="20"/>
                <w:szCs w:val="20"/>
                <w:lang w:val="en-US" w:eastAsia="zh-CN" w:bidi="ar"/>
              </w:rPr>
              <w:t>财政</w:t>
            </w:r>
            <w:r>
              <w:rPr>
                <w:rFonts w:hint="eastAsia" w:ascii="宋体" w:hAnsi="宋体" w:eastAsia="宋体" w:cs="宋体"/>
                <w:kern w:val="0"/>
                <w:sz w:val="20"/>
                <w:szCs w:val="20"/>
                <w:lang w:bidi="ar"/>
              </w:rPr>
              <w:t>资金。</w:t>
            </w:r>
          </w:p>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预算资金：一定时期（本年度或项目期）内预算安排到具体项目的</w:t>
            </w:r>
            <w:r>
              <w:rPr>
                <w:rFonts w:hint="eastAsia" w:ascii="宋体" w:hAnsi="宋体" w:cs="宋体"/>
                <w:kern w:val="0"/>
                <w:sz w:val="20"/>
                <w:szCs w:val="20"/>
                <w:lang w:val="en-US" w:eastAsia="zh-CN" w:bidi="ar"/>
              </w:rPr>
              <w:t>财政</w:t>
            </w:r>
            <w:r>
              <w:rPr>
                <w:rFonts w:hint="eastAsia" w:ascii="宋体" w:hAnsi="宋体" w:eastAsia="宋体" w:cs="宋体"/>
                <w:kern w:val="0"/>
                <w:sz w:val="20"/>
                <w:szCs w:val="20"/>
                <w:lang w:bidi="ar"/>
              </w:rPr>
              <w:t>资金。</w:t>
            </w:r>
          </w:p>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宋体" w:hAnsi="宋体" w:cs="宋体"/>
                <w:kern w:val="0"/>
                <w:sz w:val="20"/>
                <w:szCs w:val="20"/>
                <w:lang w:val="en-US" w:eastAsia="zh-CN" w:bidi="ar"/>
              </w:rPr>
              <w:t>得分=资金执行率*权重</w:t>
            </w:r>
          </w:p>
        </w:tc>
        <w:tc>
          <w:tcPr>
            <w:tcW w:w="790"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96.20%</w:t>
            </w:r>
          </w:p>
        </w:tc>
        <w:tc>
          <w:tcPr>
            <w:tcW w:w="551" w:type="dxa"/>
            <w:noWrap w:val="0"/>
            <w:tcMar>
              <w:top w:w="15" w:type="dxa"/>
              <w:left w:w="15" w:type="dxa"/>
              <w:right w:w="15" w:type="dxa"/>
            </w:tcMar>
            <w:vAlign w:val="center"/>
          </w:tcPr>
          <w:p>
            <w:pPr>
              <w:widowControl/>
              <w:jc w:val="center"/>
              <w:rPr>
                <w:rFonts w:hint="default"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1.92</w:t>
            </w:r>
          </w:p>
        </w:tc>
        <w:tc>
          <w:tcPr>
            <w:tcW w:w="1871" w:type="dxa"/>
            <w:noWrap w:val="0"/>
            <w:tcMar>
              <w:top w:w="15" w:type="dxa"/>
              <w:left w:w="15" w:type="dxa"/>
              <w:right w:w="15" w:type="dxa"/>
            </w:tcMar>
            <w:vAlign w:val="center"/>
          </w:tcPr>
          <w:p>
            <w:pPr>
              <w:widowControl/>
              <w:jc w:val="center"/>
              <w:rPr>
                <w:rFonts w:hint="default"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结余176,542.08元未使用。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6" w:hRule="atLeast"/>
        </w:trPr>
        <w:tc>
          <w:tcPr>
            <w:tcW w:w="611"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5"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6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1057"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B13</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资金使用</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合规性</w:t>
            </w:r>
          </w:p>
        </w:tc>
        <w:tc>
          <w:tcPr>
            <w:tcW w:w="800"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3</w:t>
            </w:r>
          </w:p>
        </w:tc>
        <w:tc>
          <w:tcPr>
            <w:tcW w:w="986"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合规</w:t>
            </w:r>
          </w:p>
        </w:tc>
        <w:tc>
          <w:tcPr>
            <w:tcW w:w="2171"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项目资金使用是否符合相关的财务管理制度规定，用以反映和考核项目资金的规范运行情况。</w:t>
            </w:r>
          </w:p>
        </w:tc>
        <w:tc>
          <w:tcPr>
            <w:tcW w:w="2974" w:type="dxa"/>
            <w:noWrap w:val="0"/>
            <w:tcMar>
              <w:top w:w="15" w:type="dxa"/>
              <w:left w:w="15" w:type="dxa"/>
              <w:right w:w="15" w:type="dxa"/>
            </w:tcMar>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评价要点：</w:t>
            </w:r>
          </w:p>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①是否符合国家财经法规和财务管理制度以及资金管理办法的规定的规定</w:t>
            </w:r>
            <w:r>
              <w:rPr>
                <w:rFonts w:hint="eastAsia" w:ascii="宋体" w:hAnsi="宋体" w:cs="宋体"/>
                <w:kern w:val="0"/>
                <w:sz w:val="20"/>
                <w:szCs w:val="20"/>
                <w:lang w:eastAsia="zh-CN" w:bidi="ar"/>
              </w:rPr>
              <w:t>。</w:t>
            </w:r>
            <w:r>
              <w:rPr>
                <w:rFonts w:hint="eastAsia" w:ascii="宋体" w:hAnsi="宋体" w:cs="宋体"/>
                <w:kern w:val="0"/>
                <w:sz w:val="20"/>
                <w:szCs w:val="20"/>
                <w:lang w:val="en-US" w:eastAsia="zh-CN" w:bidi="ar"/>
              </w:rPr>
              <w:t>符合得1分，否则不得分</w:t>
            </w:r>
            <w:r>
              <w:rPr>
                <w:rFonts w:hint="eastAsia" w:ascii="宋体" w:hAnsi="宋体" w:eastAsia="宋体" w:cs="宋体"/>
                <w:kern w:val="0"/>
                <w:sz w:val="20"/>
                <w:szCs w:val="20"/>
                <w:lang w:bidi="ar"/>
              </w:rPr>
              <w:t>；</w:t>
            </w:r>
          </w:p>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②是否符合项目</w:t>
            </w:r>
            <w:r>
              <w:rPr>
                <w:rFonts w:hint="eastAsia" w:ascii="宋体" w:hAnsi="宋体" w:cs="宋体"/>
                <w:kern w:val="0"/>
                <w:sz w:val="20"/>
                <w:szCs w:val="20"/>
                <w:lang w:eastAsia="zh-CN" w:bidi="ar"/>
              </w:rPr>
              <w:t>相关文件</w:t>
            </w:r>
            <w:r>
              <w:rPr>
                <w:rFonts w:hint="eastAsia" w:ascii="宋体" w:hAnsi="宋体" w:eastAsia="宋体" w:cs="宋体"/>
                <w:kern w:val="0"/>
                <w:sz w:val="20"/>
                <w:szCs w:val="20"/>
                <w:lang w:bidi="ar"/>
              </w:rPr>
              <w:t>或合同规定的用途，是否与实际需求相适应</w:t>
            </w:r>
            <w:r>
              <w:rPr>
                <w:rFonts w:hint="eastAsia" w:ascii="宋体" w:hAnsi="宋体" w:cs="宋体"/>
                <w:kern w:val="0"/>
                <w:sz w:val="20"/>
                <w:szCs w:val="20"/>
                <w:lang w:eastAsia="zh-CN" w:bidi="ar"/>
              </w:rPr>
              <w:t>。</w:t>
            </w:r>
            <w:r>
              <w:rPr>
                <w:rFonts w:hint="eastAsia" w:ascii="宋体" w:hAnsi="宋体" w:cs="宋体"/>
                <w:kern w:val="0"/>
                <w:sz w:val="20"/>
                <w:szCs w:val="20"/>
                <w:lang w:val="en-US" w:eastAsia="zh-CN" w:bidi="ar"/>
              </w:rPr>
              <w:t>完全符合得1分，否则不得分</w:t>
            </w:r>
            <w:r>
              <w:rPr>
                <w:rFonts w:hint="eastAsia" w:ascii="宋体" w:hAnsi="宋体" w:eastAsia="宋体" w:cs="宋体"/>
                <w:kern w:val="0"/>
                <w:sz w:val="20"/>
                <w:szCs w:val="20"/>
                <w:lang w:bidi="ar"/>
              </w:rPr>
              <w:t>；</w:t>
            </w:r>
          </w:p>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宋体" w:hAnsi="宋体" w:eastAsia="宋体" w:cs="宋体"/>
                <w:kern w:val="0"/>
                <w:sz w:val="20"/>
                <w:szCs w:val="20"/>
                <w:lang w:bidi="ar"/>
              </w:rPr>
              <w:t>③</w:t>
            </w:r>
            <w:r>
              <w:rPr>
                <w:rFonts w:hint="eastAsia" w:ascii="宋体" w:hAnsi="宋体" w:eastAsia="宋体" w:cs="宋体"/>
                <w:kern w:val="0"/>
                <w:sz w:val="20"/>
                <w:szCs w:val="20"/>
                <w:lang w:eastAsia="zh-CN" w:bidi="ar"/>
              </w:rPr>
              <w:t>业务开展后</w:t>
            </w:r>
            <w:r>
              <w:rPr>
                <w:rFonts w:hint="eastAsia" w:ascii="宋体" w:hAnsi="宋体" w:eastAsia="宋体" w:cs="宋体"/>
                <w:kern w:val="0"/>
                <w:sz w:val="20"/>
                <w:szCs w:val="20"/>
                <w:lang w:bidi="ar"/>
              </w:rPr>
              <w:t>单位是否存在</w:t>
            </w:r>
            <w:r>
              <w:rPr>
                <w:rFonts w:hint="eastAsia" w:ascii="宋体" w:hAnsi="宋体" w:cs="宋体"/>
                <w:kern w:val="0"/>
                <w:sz w:val="20"/>
                <w:szCs w:val="20"/>
                <w:lang w:eastAsia="zh-CN" w:bidi="ar"/>
              </w:rPr>
              <w:t>滞</w:t>
            </w:r>
            <w:r>
              <w:rPr>
                <w:rFonts w:hint="eastAsia" w:ascii="宋体" w:hAnsi="宋体" w:eastAsia="宋体" w:cs="宋体"/>
                <w:kern w:val="0"/>
                <w:sz w:val="20"/>
                <w:szCs w:val="20"/>
                <w:lang w:bidi="ar"/>
              </w:rPr>
              <w:t>留、挤占、挪用、</w:t>
            </w:r>
            <w:r>
              <w:rPr>
                <w:rFonts w:hint="eastAsia" w:ascii="宋体" w:hAnsi="宋体" w:eastAsia="宋体" w:cs="宋体"/>
                <w:kern w:val="0"/>
                <w:sz w:val="20"/>
                <w:szCs w:val="20"/>
                <w:lang w:eastAsia="zh-CN" w:bidi="ar"/>
              </w:rPr>
              <w:t>虚列、</w:t>
            </w:r>
            <w:r>
              <w:rPr>
                <w:rFonts w:hint="eastAsia" w:ascii="宋体" w:hAnsi="宋体" w:cs="宋体"/>
                <w:kern w:val="0"/>
                <w:sz w:val="20"/>
                <w:szCs w:val="20"/>
                <w:lang w:eastAsia="zh-CN" w:bidi="ar"/>
              </w:rPr>
              <w:t>超范围</w:t>
            </w:r>
            <w:r>
              <w:rPr>
                <w:rFonts w:hint="eastAsia" w:ascii="宋体" w:hAnsi="宋体" w:eastAsia="宋体" w:cs="宋体"/>
                <w:kern w:val="0"/>
                <w:sz w:val="20"/>
                <w:szCs w:val="20"/>
                <w:lang w:bidi="ar"/>
              </w:rPr>
              <w:t>支出</w:t>
            </w:r>
            <w:r>
              <w:rPr>
                <w:rFonts w:hint="eastAsia" w:ascii="宋体" w:hAnsi="宋体" w:cs="宋体"/>
                <w:kern w:val="0"/>
                <w:sz w:val="20"/>
                <w:szCs w:val="20"/>
                <w:lang w:eastAsia="zh-CN" w:bidi="ar"/>
              </w:rPr>
              <w:t>资金的</w:t>
            </w:r>
            <w:r>
              <w:rPr>
                <w:rFonts w:hint="eastAsia" w:ascii="宋体" w:hAnsi="宋体" w:eastAsia="宋体" w:cs="宋体"/>
                <w:kern w:val="0"/>
                <w:sz w:val="20"/>
                <w:szCs w:val="20"/>
                <w:lang w:bidi="ar"/>
              </w:rPr>
              <w:t>情况。</w:t>
            </w:r>
            <w:r>
              <w:rPr>
                <w:rFonts w:hint="eastAsia" w:ascii="宋体" w:hAnsi="宋体" w:cs="宋体"/>
                <w:kern w:val="0"/>
                <w:sz w:val="20"/>
                <w:szCs w:val="20"/>
                <w:lang w:val="en-US" w:eastAsia="zh-CN" w:bidi="ar"/>
              </w:rPr>
              <w:t>不存在得1分，否则不得分。</w:t>
            </w:r>
          </w:p>
        </w:tc>
        <w:tc>
          <w:tcPr>
            <w:tcW w:w="790"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合规</w:t>
            </w:r>
          </w:p>
        </w:tc>
        <w:tc>
          <w:tcPr>
            <w:tcW w:w="55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3</w:t>
            </w:r>
          </w:p>
        </w:tc>
        <w:tc>
          <w:tcPr>
            <w:tcW w:w="187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611"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5" w:type="dxa"/>
            <w:vMerge w:val="restart"/>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B2</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组织实施</w:t>
            </w:r>
          </w:p>
        </w:tc>
        <w:tc>
          <w:tcPr>
            <w:tcW w:w="686" w:type="dxa"/>
            <w:vMerge w:val="restart"/>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8</w:t>
            </w:r>
          </w:p>
        </w:tc>
        <w:tc>
          <w:tcPr>
            <w:tcW w:w="1057"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B21</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管理制度</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健全性</w:t>
            </w:r>
          </w:p>
        </w:tc>
        <w:tc>
          <w:tcPr>
            <w:tcW w:w="800"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3</w:t>
            </w:r>
          </w:p>
        </w:tc>
        <w:tc>
          <w:tcPr>
            <w:tcW w:w="986"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健全</w:t>
            </w:r>
          </w:p>
        </w:tc>
        <w:tc>
          <w:tcPr>
            <w:tcW w:w="2171"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项目实施单位的财务和业务管理制度是否健全，用以反映和考核财务和业务管理制度对项目顺利实施的保障情况。</w:t>
            </w:r>
          </w:p>
        </w:tc>
        <w:tc>
          <w:tcPr>
            <w:tcW w:w="2974" w:type="dxa"/>
            <w:noWrap w:val="0"/>
            <w:tcMar>
              <w:top w:w="15" w:type="dxa"/>
              <w:left w:w="15" w:type="dxa"/>
              <w:right w:w="15" w:type="dxa"/>
            </w:tcMar>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评价要点：</w:t>
            </w:r>
          </w:p>
          <w:p>
            <w:pPr>
              <w:widowControl/>
              <w:jc w:val="left"/>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①是否已制定或具有相应的财务、业务管理制度。</w:t>
            </w:r>
            <w:r>
              <w:rPr>
                <w:rFonts w:hint="eastAsia" w:ascii="宋体" w:hAnsi="宋体" w:eastAsia="宋体" w:cs="宋体"/>
                <w:kern w:val="0"/>
                <w:sz w:val="20"/>
                <w:szCs w:val="20"/>
                <w:lang w:val="en-US" w:eastAsia="zh-CN" w:bidi="ar"/>
              </w:rPr>
              <w:t>制定或具有得</w:t>
            </w:r>
            <w:r>
              <w:rPr>
                <w:rFonts w:hint="eastAsia" w:ascii="宋体" w:hAnsi="宋体" w:cs="宋体"/>
                <w:kern w:val="0"/>
                <w:sz w:val="20"/>
                <w:szCs w:val="20"/>
                <w:lang w:val="en-US" w:eastAsia="zh-CN" w:bidi="ar"/>
              </w:rPr>
              <w:t>1</w:t>
            </w:r>
            <w:r>
              <w:rPr>
                <w:rFonts w:hint="eastAsia" w:ascii="宋体" w:hAnsi="宋体" w:eastAsia="宋体" w:cs="宋体"/>
                <w:kern w:val="0"/>
                <w:sz w:val="20"/>
                <w:szCs w:val="20"/>
                <w:lang w:val="en-US" w:eastAsia="zh-CN" w:bidi="ar"/>
              </w:rPr>
              <w:t>分，否则不得分；</w:t>
            </w:r>
          </w:p>
          <w:p>
            <w:pPr>
              <w:widowControl/>
              <w:jc w:val="left"/>
              <w:textAlignment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bidi="ar"/>
              </w:rPr>
              <w:t>②财务和业务管理制度制定时是否符合相关实际，是否合法、合规、完整</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val="en-US" w:eastAsia="zh-CN" w:bidi="ar"/>
              </w:rPr>
              <w:t>完全符合得</w:t>
            </w:r>
            <w:r>
              <w:rPr>
                <w:rFonts w:hint="eastAsia" w:ascii="宋体" w:hAnsi="宋体" w:cs="宋体"/>
                <w:kern w:val="0"/>
                <w:sz w:val="20"/>
                <w:szCs w:val="20"/>
                <w:lang w:val="en-US" w:eastAsia="zh-CN" w:bidi="ar"/>
              </w:rPr>
              <w:t>1</w:t>
            </w:r>
            <w:r>
              <w:rPr>
                <w:rFonts w:hint="eastAsia" w:ascii="宋体" w:hAnsi="宋体" w:eastAsia="宋体" w:cs="宋体"/>
                <w:kern w:val="0"/>
                <w:sz w:val="20"/>
                <w:szCs w:val="20"/>
                <w:lang w:val="en-US" w:eastAsia="zh-CN" w:bidi="ar"/>
              </w:rPr>
              <w:t>分，否则不得分；</w:t>
            </w:r>
          </w:p>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宋体" w:hAnsi="宋体" w:eastAsia="宋体" w:cs="宋体"/>
                <w:kern w:val="0"/>
                <w:sz w:val="20"/>
                <w:szCs w:val="20"/>
                <w:lang w:bidi="ar"/>
              </w:rPr>
              <w:t>③</w:t>
            </w:r>
            <w:r>
              <w:rPr>
                <w:rFonts w:hint="eastAsia" w:ascii="宋体" w:hAnsi="宋体" w:eastAsia="宋体" w:cs="宋体"/>
                <w:i w:val="0"/>
                <w:iCs w:val="0"/>
                <w:color w:val="000000"/>
                <w:kern w:val="0"/>
                <w:sz w:val="20"/>
                <w:szCs w:val="20"/>
                <w:u w:val="none"/>
                <w:lang w:val="en-US" w:eastAsia="zh-CN" w:bidi="ar"/>
              </w:rPr>
              <w:t>项目单位在项目开展后是否进行绩效自评或者工作总结，是得</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分，否则不得分。</w:t>
            </w:r>
          </w:p>
        </w:tc>
        <w:tc>
          <w:tcPr>
            <w:tcW w:w="790"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健全</w:t>
            </w:r>
          </w:p>
        </w:tc>
        <w:tc>
          <w:tcPr>
            <w:tcW w:w="55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3</w:t>
            </w:r>
          </w:p>
        </w:tc>
        <w:tc>
          <w:tcPr>
            <w:tcW w:w="187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11"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5"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6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1057"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B22</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制度执行</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有效性</w:t>
            </w:r>
          </w:p>
        </w:tc>
        <w:tc>
          <w:tcPr>
            <w:tcW w:w="800"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5</w:t>
            </w:r>
          </w:p>
        </w:tc>
        <w:tc>
          <w:tcPr>
            <w:tcW w:w="986"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有效</w:t>
            </w:r>
          </w:p>
        </w:tc>
        <w:tc>
          <w:tcPr>
            <w:tcW w:w="2171"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项目实施是否符合相关管理规定，用以反映和考核相关管理制度的有效执行情况。</w:t>
            </w:r>
          </w:p>
        </w:tc>
        <w:tc>
          <w:tcPr>
            <w:tcW w:w="2974"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评价要点：</w:t>
            </w:r>
            <w:r>
              <w:rPr>
                <w:rFonts w:hint="eastAsia" w:ascii="Times New Roman" w:hAnsi="Times New Roman" w:eastAsia="宋体" w:cs="Times New Roman"/>
                <w:b w:val="0"/>
                <w:bCs w:val="0"/>
                <w:color w:val="000000"/>
                <w:kern w:val="0"/>
                <w:sz w:val="20"/>
                <w:szCs w:val="20"/>
                <w:lang w:val="en-US" w:eastAsia="zh-CN"/>
              </w:rPr>
              <w:br w:type="textWrapping"/>
            </w:r>
            <w:r>
              <w:rPr>
                <w:rFonts w:hint="eastAsia" w:ascii="Times New Roman" w:hAnsi="Times New Roman" w:eastAsia="宋体" w:cs="Times New Roman"/>
                <w:b w:val="0"/>
                <w:bCs w:val="0"/>
                <w:color w:val="000000"/>
                <w:kern w:val="0"/>
                <w:sz w:val="20"/>
                <w:szCs w:val="20"/>
                <w:lang w:val="en-US" w:eastAsia="zh-CN"/>
              </w:rPr>
              <w:t>①遵守相关法律法规和相关管理规定，得2分；不遵守，得 0 分。</w:t>
            </w:r>
            <w:r>
              <w:rPr>
                <w:rFonts w:hint="eastAsia" w:ascii="Times New Roman" w:hAnsi="Times New Roman" w:eastAsia="宋体" w:cs="Times New Roman"/>
                <w:b w:val="0"/>
                <w:bCs w:val="0"/>
                <w:color w:val="000000"/>
                <w:kern w:val="0"/>
                <w:sz w:val="20"/>
                <w:szCs w:val="20"/>
                <w:lang w:val="en-US" w:eastAsia="zh-CN"/>
              </w:rPr>
              <w:br w:type="textWrapping"/>
            </w:r>
            <w:r>
              <w:rPr>
                <w:rFonts w:hint="eastAsia" w:ascii="Times New Roman" w:hAnsi="Times New Roman" w:eastAsia="宋体" w:cs="Times New Roman"/>
                <w:b w:val="0"/>
                <w:bCs w:val="0"/>
                <w:color w:val="000000"/>
                <w:kern w:val="0"/>
                <w:sz w:val="20"/>
                <w:szCs w:val="20"/>
                <w:lang w:val="en-US" w:eastAsia="zh-CN"/>
              </w:rPr>
              <w:t>②项目调整及支出调整手续完备，得1分；不完备，得0分。</w:t>
            </w:r>
            <w:r>
              <w:rPr>
                <w:rFonts w:hint="eastAsia" w:ascii="Times New Roman" w:hAnsi="Times New Roman" w:eastAsia="宋体" w:cs="Times New Roman"/>
                <w:b w:val="0"/>
                <w:bCs w:val="0"/>
                <w:color w:val="000000"/>
                <w:kern w:val="0"/>
                <w:sz w:val="20"/>
                <w:szCs w:val="20"/>
                <w:lang w:val="en-US" w:eastAsia="zh-CN"/>
              </w:rPr>
              <w:br w:type="textWrapping"/>
            </w:r>
            <w:r>
              <w:rPr>
                <w:rFonts w:hint="eastAsia" w:ascii="Times New Roman" w:hAnsi="Times New Roman" w:eastAsia="宋体" w:cs="Times New Roman"/>
                <w:b w:val="0"/>
                <w:bCs w:val="0"/>
                <w:color w:val="000000"/>
                <w:kern w:val="0"/>
                <w:sz w:val="20"/>
                <w:szCs w:val="20"/>
                <w:lang w:val="en-US" w:eastAsia="zh-CN"/>
              </w:rPr>
              <w:t>③项目合同书、验收报告、技术鉴定等资料齐全并及时归档，得1分；不齐全或未及时归档，得0分。</w:t>
            </w:r>
            <w:r>
              <w:rPr>
                <w:rFonts w:hint="eastAsia" w:ascii="Times New Roman" w:hAnsi="Times New Roman" w:eastAsia="宋体" w:cs="Times New Roman"/>
                <w:b w:val="0"/>
                <w:bCs w:val="0"/>
                <w:color w:val="000000"/>
                <w:kern w:val="0"/>
                <w:sz w:val="20"/>
                <w:szCs w:val="20"/>
                <w:lang w:val="en-US" w:eastAsia="zh-CN"/>
              </w:rPr>
              <w:br w:type="textWrapping"/>
            </w:r>
            <w:r>
              <w:rPr>
                <w:rFonts w:hint="eastAsia" w:ascii="Times New Roman" w:hAnsi="Times New Roman" w:eastAsia="宋体" w:cs="Times New Roman"/>
                <w:b w:val="0"/>
                <w:bCs w:val="0"/>
                <w:color w:val="000000"/>
                <w:kern w:val="0"/>
                <w:sz w:val="20"/>
                <w:szCs w:val="20"/>
                <w:lang w:val="en-US" w:eastAsia="zh-CN"/>
              </w:rPr>
              <w:t>④项目实施的人员条件、场地设备、信息支撑等落实到位，得1分；不到位，得0分。</w:t>
            </w:r>
            <w:r>
              <w:rPr>
                <w:rFonts w:hint="eastAsia" w:ascii="Times New Roman" w:hAnsi="Times New Roman" w:eastAsia="宋体" w:cs="Times New Roman"/>
                <w:b w:val="0"/>
                <w:bCs w:val="0"/>
                <w:color w:val="000000"/>
                <w:kern w:val="0"/>
                <w:sz w:val="20"/>
                <w:szCs w:val="20"/>
                <w:lang w:val="en-US" w:eastAsia="zh-CN"/>
              </w:rPr>
              <w:br w:type="textWrapping"/>
            </w:r>
            <w:r>
              <w:rPr>
                <w:rFonts w:hint="eastAsia" w:ascii="Times New Roman" w:hAnsi="Times New Roman" w:eastAsia="宋体" w:cs="Times New Roman"/>
                <w:b w:val="0"/>
                <w:bCs w:val="0"/>
                <w:color w:val="000000"/>
                <w:kern w:val="0"/>
                <w:sz w:val="20"/>
                <w:szCs w:val="20"/>
                <w:lang w:val="en-US" w:eastAsia="zh-CN"/>
              </w:rPr>
              <w:t xml:space="preserve">⑤相应的项目质量检査、监控、督促、验收等必需的控制措施或手段落实到位，得0.5分；不到位，得0分。                                                    </w:t>
            </w:r>
            <w:r>
              <w:rPr>
                <w:rFonts w:hint="eastAsia" w:ascii="Times New Roman" w:hAnsi="Times New Roman" w:eastAsia="宋体" w:cs="Times New Roman"/>
                <w:b w:val="0"/>
                <w:bCs w:val="0"/>
                <w:color w:val="000000"/>
                <w:kern w:val="0"/>
                <w:sz w:val="20"/>
                <w:szCs w:val="20"/>
                <w:lang w:val="en-US" w:eastAsia="zh-CN"/>
              </w:rPr>
              <w:br w:type="textWrapping"/>
            </w:r>
            <w:r>
              <w:rPr>
                <w:rFonts w:hint="eastAsia" w:ascii="Times New Roman" w:hAnsi="Times New Roman" w:eastAsia="宋体" w:cs="Times New Roman"/>
                <w:b w:val="0"/>
                <w:bCs w:val="0"/>
                <w:color w:val="000000"/>
                <w:kern w:val="0"/>
                <w:sz w:val="20"/>
                <w:szCs w:val="20"/>
                <w:lang w:val="en-US" w:eastAsia="zh-CN"/>
              </w:rPr>
              <w:t>⑥相应的财务检査等必要的监控措施或手段落实到位，得0.5分；不到位，得0分。</w:t>
            </w:r>
          </w:p>
        </w:tc>
        <w:tc>
          <w:tcPr>
            <w:tcW w:w="790"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较有效</w:t>
            </w:r>
          </w:p>
        </w:tc>
        <w:tc>
          <w:tcPr>
            <w:tcW w:w="55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4</w:t>
            </w:r>
          </w:p>
        </w:tc>
        <w:tc>
          <w:tcPr>
            <w:tcW w:w="187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项目资料未及时归档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611" w:type="dxa"/>
            <w:vMerge w:val="restart"/>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6" w:type="dxa"/>
            <w:vMerge w:val="restart"/>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5" w:type="dxa"/>
            <w:vMerge w:val="restart"/>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B3</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绩效运行</w:t>
            </w:r>
          </w:p>
        </w:tc>
        <w:tc>
          <w:tcPr>
            <w:tcW w:w="686" w:type="dxa"/>
            <w:vMerge w:val="restart"/>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5</w:t>
            </w:r>
          </w:p>
        </w:tc>
        <w:tc>
          <w:tcPr>
            <w:tcW w:w="1057"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B31</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绩效运行监控性</w:t>
            </w:r>
          </w:p>
        </w:tc>
        <w:tc>
          <w:tcPr>
            <w:tcW w:w="800"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2</w:t>
            </w:r>
          </w:p>
        </w:tc>
        <w:tc>
          <w:tcPr>
            <w:tcW w:w="986"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有效</w:t>
            </w:r>
          </w:p>
        </w:tc>
        <w:tc>
          <w:tcPr>
            <w:tcW w:w="2171"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评价要点：</w:t>
            </w:r>
            <w:r>
              <w:rPr>
                <w:rFonts w:hint="eastAsia" w:ascii="Times New Roman" w:hAnsi="Times New Roman" w:eastAsia="宋体" w:cs="Times New Roman"/>
                <w:b w:val="0"/>
                <w:bCs w:val="0"/>
                <w:color w:val="000000"/>
                <w:kern w:val="0"/>
                <w:sz w:val="20"/>
                <w:szCs w:val="20"/>
                <w:lang w:val="en-US" w:eastAsia="zh-CN"/>
              </w:rPr>
              <w:br w:type="textWrapping"/>
            </w:r>
            <w:r>
              <w:rPr>
                <w:rFonts w:hint="eastAsia" w:ascii="Times New Roman" w:hAnsi="Times New Roman" w:eastAsia="宋体" w:cs="Times New Roman"/>
                <w:b w:val="0"/>
                <w:bCs w:val="0"/>
                <w:color w:val="000000"/>
                <w:kern w:val="0"/>
                <w:sz w:val="20"/>
                <w:szCs w:val="20"/>
                <w:lang w:val="en-US" w:eastAsia="zh-CN"/>
              </w:rPr>
              <w:t>项目实施是否按照文件要求，对绩效运行进行有效监控，反映和考核政策目标运行监控管理情况。</w:t>
            </w:r>
          </w:p>
        </w:tc>
        <w:tc>
          <w:tcPr>
            <w:tcW w:w="2974"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①项目进行了绩效运行监控（1分）；</w:t>
            </w:r>
            <w:r>
              <w:rPr>
                <w:rFonts w:hint="eastAsia" w:ascii="Times New Roman" w:hAnsi="Times New Roman" w:eastAsia="宋体" w:cs="Times New Roman"/>
                <w:b w:val="0"/>
                <w:bCs w:val="0"/>
                <w:color w:val="000000"/>
                <w:kern w:val="0"/>
                <w:sz w:val="20"/>
                <w:szCs w:val="20"/>
                <w:lang w:val="en-US" w:eastAsia="zh-CN"/>
              </w:rPr>
              <w:br w:type="textWrapping"/>
            </w:r>
            <w:r>
              <w:rPr>
                <w:rFonts w:hint="eastAsia" w:ascii="Times New Roman" w:hAnsi="Times New Roman" w:eastAsia="宋体" w:cs="Times New Roman"/>
                <w:b w:val="0"/>
                <w:bCs w:val="0"/>
                <w:color w:val="000000"/>
                <w:kern w:val="0"/>
                <w:sz w:val="20"/>
                <w:szCs w:val="20"/>
                <w:lang w:val="en-US" w:eastAsia="zh-CN"/>
              </w:rPr>
              <w:t>②项目及时对绩效目标进行纠偏处理，绩效监控结果是否得到合理应用（1 分）。</w:t>
            </w:r>
          </w:p>
        </w:tc>
        <w:tc>
          <w:tcPr>
            <w:tcW w:w="790"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有效</w:t>
            </w:r>
          </w:p>
        </w:tc>
        <w:tc>
          <w:tcPr>
            <w:tcW w:w="55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2</w:t>
            </w:r>
          </w:p>
        </w:tc>
        <w:tc>
          <w:tcPr>
            <w:tcW w:w="187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4" w:hRule="atLeast"/>
        </w:trPr>
        <w:tc>
          <w:tcPr>
            <w:tcW w:w="611"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5"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6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1057"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B32</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绩效自评规范性</w:t>
            </w:r>
          </w:p>
        </w:tc>
        <w:tc>
          <w:tcPr>
            <w:tcW w:w="800"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3</w:t>
            </w:r>
          </w:p>
        </w:tc>
        <w:tc>
          <w:tcPr>
            <w:tcW w:w="986"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规范</w:t>
            </w:r>
          </w:p>
        </w:tc>
        <w:tc>
          <w:tcPr>
            <w:tcW w:w="2171"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评价要点：</w:t>
            </w:r>
            <w:r>
              <w:rPr>
                <w:rFonts w:hint="eastAsia" w:ascii="Times New Roman" w:hAnsi="Times New Roman" w:eastAsia="宋体" w:cs="Times New Roman"/>
                <w:b w:val="0"/>
                <w:bCs w:val="0"/>
                <w:color w:val="000000"/>
                <w:kern w:val="0"/>
                <w:sz w:val="20"/>
                <w:szCs w:val="20"/>
                <w:lang w:val="en-US" w:eastAsia="zh-CN"/>
              </w:rPr>
              <w:br w:type="textWrapping"/>
            </w:r>
            <w:r>
              <w:rPr>
                <w:rFonts w:hint="eastAsia" w:ascii="Times New Roman" w:hAnsi="Times New Roman" w:eastAsia="宋体" w:cs="Times New Roman"/>
                <w:b w:val="0"/>
                <w:bCs w:val="0"/>
                <w:color w:val="000000"/>
                <w:kern w:val="0"/>
                <w:sz w:val="20"/>
                <w:szCs w:val="20"/>
                <w:lang w:val="en-US" w:eastAsia="zh-CN"/>
              </w:rPr>
              <w:t>项目实施是否按照文件要求进行自评，反映和考核政策目标自评工作的规范情况。</w:t>
            </w:r>
          </w:p>
        </w:tc>
        <w:tc>
          <w:tcPr>
            <w:tcW w:w="2974"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评价要点：</w:t>
            </w:r>
            <w:r>
              <w:rPr>
                <w:rFonts w:hint="eastAsia" w:ascii="Times New Roman" w:hAnsi="Times New Roman" w:eastAsia="宋体" w:cs="Times New Roman"/>
                <w:b w:val="0"/>
                <w:bCs w:val="0"/>
                <w:color w:val="000000"/>
                <w:kern w:val="0"/>
                <w:sz w:val="20"/>
                <w:szCs w:val="20"/>
                <w:lang w:val="en-US" w:eastAsia="zh-CN"/>
              </w:rPr>
              <w:br w:type="textWrapping"/>
            </w:r>
            <w:r>
              <w:rPr>
                <w:rFonts w:hint="eastAsia" w:ascii="Times New Roman" w:hAnsi="Times New Roman" w:eastAsia="宋体" w:cs="Times New Roman"/>
                <w:b w:val="0"/>
                <w:bCs w:val="0"/>
                <w:color w:val="000000"/>
                <w:kern w:val="0"/>
                <w:sz w:val="20"/>
                <w:szCs w:val="20"/>
                <w:lang w:val="en-US" w:eastAsia="zh-CN"/>
              </w:rPr>
              <w:t>①项目单位是否进行了绩效自评，是否填写了绩效自评表（1分）；</w:t>
            </w:r>
            <w:r>
              <w:rPr>
                <w:rFonts w:hint="eastAsia" w:ascii="Times New Roman" w:hAnsi="Times New Roman" w:eastAsia="宋体" w:cs="Times New Roman"/>
                <w:b w:val="0"/>
                <w:bCs w:val="0"/>
                <w:color w:val="000000"/>
                <w:kern w:val="0"/>
                <w:sz w:val="20"/>
                <w:szCs w:val="20"/>
                <w:lang w:val="en-US" w:eastAsia="zh-CN"/>
              </w:rPr>
              <w:br w:type="textWrapping"/>
            </w:r>
            <w:r>
              <w:rPr>
                <w:rFonts w:hint="eastAsia" w:ascii="Times New Roman" w:hAnsi="Times New Roman" w:eastAsia="宋体" w:cs="Times New Roman"/>
                <w:b w:val="0"/>
                <w:bCs w:val="0"/>
                <w:color w:val="000000"/>
                <w:kern w:val="0"/>
                <w:sz w:val="20"/>
                <w:szCs w:val="20"/>
                <w:lang w:val="en-US" w:eastAsia="zh-CN"/>
              </w:rPr>
              <w:t>②绩效自评内容是否完整（1分）；</w:t>
            </w:r>
            <w:r>
              <w:rPr>
                <w:rFonts w:hint="eastAsia" w:ascii="Times New Roman" w:hAnsi="Times New Roman" w:eastAsia="宋体" w:cs="Times New Roman"/>
                <w:b w:val="0"/>
                <w:bCs w:val="0"/>
                <w:color w:val="000000"/>
                <w:kern w:val="0"/>
                <w:sz w:val="20"/>
                <w:szCs w:val="20"/>
                <w:lang w:val="en-US" w:eastAsia="zh-CN"/>
              </w:rPr>
              <w:br w:type="textWrapping"/>
            </w:r>
            <w:r>
              <w:rPr>
                <w:rFonts w:hint="eastAsia" w:ascii="Times New Roman" w:hAnsi="Times New Roman" w:eastAsia="宋体" w:cs="Times New Roman"/>
                <w:b w:val="0"/>
                <w:bCs w:val="0"/>
                <w:color w:val="000000"/>
                <w:kern w:val="0"/>
                <w:sz w:val="20"/>
                <w:szCs w:val="20"/>
                <w:lang w:val="en-US" w:eastAsia="zh-CN"/>
              </w:rPr>
              <w:t>③是否按规定报送主管部门和财政部门（1分）；用（0.2 分）。</w:t>
            </w:r>
          </w:p>
        </w:tc>
        <w:tc>
          <w:tcPr>
            <w:tcW w:w="790"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较规范</w:t>
            </w:r>
          </w:p>
        </w:tc>
        <w:tc>
          <w:tcPr>
            <w:tcW w:w="55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2</w:t>
            </w:r>
          </w:p>
        </w:tc>
        <w:tc>
          <w:tcPr>
            <w:tcW w:w="187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绩效自评内容不完整，部分指标不全，主要经验做法无。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611" w:type="dxa"/>
            <w:vMerge w:val="restart"/>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C产出</w:t>
            </w:r>
          </w:p>
        </w:tc>
        <w:tc>
          <w:tcPr>
            <w:tcW w:w="586" w:type="dxa"/>
            <w:vMerge w:val="restart"/>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30</w:t>
            </w:r>
          </w:p>
        </w:tc>
        <w:tc>
          <w:tcPr>
            <w:tcW w:w="585" w:type="dxa"/>
            <w:vMerge w:val="restart"/>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C1</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产出数量</w:t>
            </w:r>
          </w:p>
        </w:tc>
        <w:tc>
          <w:tcPr>
            <w:tcW w:w="686" w:type="dxa"/>
            <w:vMerge w:val="restart"/>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15</w:t>
            </w:r>
          </w:p>
        </w:tc>
        <w:tc>
          <w:tcPr>
            <w:tcW w:w="1057" w:type="dxa"/>
            <w:noWrap w:val="0"/>
            <w:vAlign w:val="center"/>
          </w:tcPr>
          <w:p>
            <w:p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C1</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1</w:t>
            </w:r>
          </w:p>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color w:val="000000"/>
                <w:kern w:val="0"/>
                <w:sz w:val="20"/>
                <w:szCs w:val="20"/>
              </w:rPr>
              <w:t>平高靖家祠堂修缮工程完成率</w:t>
            </w:r>
          </w:p>
        </w:tc>
        <w:tc>
          <w:tcPr>
            <w:tcW w:w="800"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3</w:t>
            </w:r>
          </w:p>
        </w:tc>
        <w:tc>
          <w:tcPr>
            <w:tcW w:w="986" w:type="dxa"/>
            <w:noWrap w:val="0"/>
            <w:vAlign w:val="center"/>
          </w:tcPr>
          <w:p>
            <w:pPr>
              <w:widowControl/>
              <w:jc w:val="center"/>
              <w:rPr>
                <w:rFonts w:hint="default"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竣工并验收</w:t>
            </w:r>
          </w:p>
        </w:tc>
        <w:tc>
          <w:tcPr>
            <w:tcW w:w="2171"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项目实施的实际产出数量与计划产出数量对比，用以反映和考核项目产出数量目标的实现程度。</w:t>
            </w:r>
          </w:p>
        </w:tc>
        <w:tc>
          <w:tcPr>
            <w:tcW w:w="2974"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项目实际产出数量符合计划产出数量，得3分，不符合，得0分。</w:t>
            </w:r>
          </w:p>
        </w:tc>
        <w:tc>
          <w:tcPr>
            <w:tcW w:w="790" w:type="dxa"/>
            <w:noWrap w:val="0"/>
            <w:tcMar>
              <w:top w:w="15" w:type="dxa"/>
              <w:left w:w="15" w:type="dxa"/>
              <w:right w:w="15" w:type="dxa"/>
            </w:tcMar>
            <w:vAlign w:val="center"/>
          </w:tcPr>
          <w:p>
            <w:pPr>
              <w:widowControl/>
              <w:jc w:val="center"/>
              <w:rPr>
                <w:rFonts w:hint="default"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未完成</w:t>
            </w:r>
          </w:p>
        </w:tc>
        <w:tc>
          <w:tcPr>
            <w:tcW w:w="55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0</w:t>
            </w:r>
          </w:p>
        </w:tc>
        <w:tc>
          <w:tcPr>
            <w:tcW w:w="1871" w:type="dxa"/>
            <w:noWrap w:val="0"/>
            <w:tcMar>
              <w:top w:w="15" w:type="dxa"/>
              <w:left w:w="15" w:type="dxa"/>
              <w:right w:w="15" w:type="dxa"/>
            </w:tcMar>
            <w:vAlign w:val="center"/>
          </w:tcPr>
          <w:p>
            <w:pPr>
              <w:widowControl/>
              <w:jc w:val="both"/>
              <w:rPr>
                <w:rFonts w:hint="default"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项目投入大，未完工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611"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5"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6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1057" w:type="dxa"/>
            <w:noWrap w:val="0"/>
            <w:vAlign w:val="center"/>
          </w:tcPr>
          <w:p>
            <w:p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C1</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2</w:t>
            </w:r>
          </w:p>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color w:val="000000"/>
                <w:kern w:val="0"/>
                <w:sz w:val="20"/>
                <w:szCs w:val="20"/>
              </w:rPr>
              <w:t>后村行祠庙修缮工程完成率</w:t>
            </w:r>
          </w:p>
        </w:tc>
        <w:tc>
          <w:tcPr>
            <w:tcW w:w="800" w:type="dxa"/>
            <w:noWrap w:val="0"/>
            <w:vAlign w:val="center"/>
          </w:tcPr>
          <w:p>
            <w:pPr>
              <w:widowControl/>
              <w:jc w:val="center"/>
              <w:rPr>
                <w:rFonts w:hint="default"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3</w:t>
            </w:r>
          </w:p>
        </w:tc>
        <w:tc>
          <w:tcPr>
            <w:tcW w:w="986"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竣工并验收</w:t>
            </w:r>
          </w:p>
        </w:tc>
        <w:tc>
          <w:tcPr>
            <w:tcW w:w="2171"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项目实施的实际产出数量与计划产出数量对比，用以反映和考核项目产出数量目标的实现程度。</w:t>
            </w:r>
          </w:p>
        </w:tc>
        <w:tc>
          <w:tcPr>
            <w:tcW w:w="2974"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项目实际产出数量符合计划产出数量，得3分，不符合，得0分。</w:t>
            </w:r>
          </w:p>
        </w:tc>
        <w:tc>
          <w:tcPr>
            <w:tcW w:w="790"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bidi="ar-SA"/>
              </w:rPr>
            </w:pPr>
            <w:r>
              <w:rPr>
                <w:rFonts w:hint="eastAsia" w:ascii="Times New Roman" w:hAnsi="Times New Roman" w:eastAsia="宋体" w:cs="Times New Roman"/>
                <w:b w:val="0"/>
                <w:bCs w:val="0"/>
                <w:color w:val="000000"/>
                <w:kern w:val="0"/>
                <w:sz w:val="20"/>
                <w:szCs w:val="20"/>
                <w:lang w:val="en-US" w:eastAsia="zh-CN"/>
              </w:rPr>
              <w:t>竣工并验收</w:t>
            </w:r>
          </w:p>
        </w:tc>
        <w:tc>
          <w:tcPr>
            <w:tcW w:w="55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3</w:t>
            </w:r>
          </w:p>
        </w:tc>
        <w:tc>
          <w:tcPr>
            <w:tcW w:w="187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611"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5"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6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1057" w:type="dxa"/>
            <w:noWrap w:val="0"/>
            <w:vAlign w:val="center"/>
          </w:tcPr>
          <w:p>
            <w:p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C1</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3</w:t>
            </w:r>
          </w:p>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color w:val="000000"/>
                <w:kern w:val="0"/>
                <w:sz w:val="20"/>
                <w:szCs w:val="20"/>
              </w:rPr>
              <w:t>西延老龙庙修缮工程完成率</w:t>
            </w:r>
          </w:p>
        </w:tc>
        <w:tc>
          <w:tcPr>
            <w:tcW w:w="800" w:type="dxa"/>
            <w:noWrap w:val="0"/>
            <w:vAlign w:val="center"/>
          </w:tcPr>
          <w:p>
            <w:pPr>
              <w:widowControl/>
              <w:jc w:val="center"/>
              <w:rPr>
                <w:rFonts w:hint="default"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3</w:t>
            </w:r>
          </w:p>
        </w:tc>
        <w:tc>
          <w:tcPr>
            <w:tcW w:w="986"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竣工并验收</w:t>
            </w:r>
          </w:p>
        </w:tc>
        <w:tc>
          <w:tcPr>
            <w:tcW w:w="2171"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项目实施的实际产出数量与计划产出数量对比，用以反映和考核项目产出数量目标的实现程度。</w:t>
            </w:r>
          </w:p>
        </w:tc>
        <w:tc>
          <w:tcPr>
            <w:tcW w:w="2974"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项目实际产出数量符合计划产出数量，得3分，不符合，得0分。</w:t>
            </w:r>
          </w:p>
        </w:tc>
        <w:tc>
          <w:tcPr>
            <w:tcW w:w="790"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bidi="ar-SA"/>
              </w:rPr>
            </w:pPr>
            <w:r>
              <w:rPr>
                <w:rFonts w:hint="eastAsia" w:ascii="Times New Roman" w:hAnsi="Times New Roman" w:eastAsia="宋体" w:cs="Times New Roman"/>
                <w:b w:val="0"/>
                <w:bCs w:val="0"/>
                <w:color w:val="000000"/>
                <w:kern w:val="0"/>
                <w:sz w:val="20"/>
                <w:szCs w:val="20"/>
                <w:lang w:val="en-US" w:eastAsia="zh-CN"/>
              </w:rPr>
              <w:t>竣工并验收</w:t>
            </w:r>
          </w:p>
        </w:tc>
        <w:tc>
          <w:tcPr>
            <w:tcW w:w="55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3</w:t>
            </w:r>
          </w:p>
        </w:tc>
        <w:tc>
          <w:tcPr>
            <w:tcW w:w="187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611"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5"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6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1057" w:type="dxa"/>
            <w:noWrap w:val="0"/>
            <w:vAlign w:val="center"/>
          </w:tcPr>
          <w:p>
            <w:p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C1</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4</w:t>
            </w:r>
          </w:p>
          <w:p>
            <w:pPr>
              <w:pStyle w:val="19"/>
              <w:ind w:left="0" w:leftChars="0" w:firstLine="0" w:firstLineChars="0"/>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sz w:val="20"/>
                <w:szCs w:val="20"/>
              </w:rPr>
              <w:t>上焦关帝庙修缮工程完成率</w:t>
            </w:r>
          </w:p>
        </w:tc>
        <w:tc>
          <w:tcPr>
            <w:tcW w:w="800" w:type="dxa"/>
            <w:noWrap w:val="0"/>
            <w:vAlign w:val="center"/>
          </w:tcPr>
          <w:p>
            <w:pPr>
              <w:widowControl/>
              <w:jc w:val="center"/>
              <w:rPr>
                <w:rFonts w:hint="default"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3</w:t>
            </w:r>
          </w:p>
        </w:tc>
        <w:tc>
          <w:tcPr>
            <w:tcW w:w="986"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竣工并验收</w:t>
            </w:r>
          </w:p>
        </w:tc>
        <w:tc>
          <w:tcPr>
            <w:tcW w:w="2171"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项目实施的实际产出数量与计划产出数量对比，用以反映和考核项目产出数量目标的实现程度。</w:t>
            </w:r>
          </w:p>
        </w:tc>
        <w:tc>
          <w:tcPr>
            <w:tcW w:w="2974"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项目实际产出数量符合计划产出数量，得3分，不符合，得0分。</w:t>
            </w:r>
          </w:p>
        </w:tc>
        <w:tc>
          <w:tcPr>
            <w:tcW w:w="790"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bidi="ar-SA"/>
              </w:rPr>
            </w:pPr>
            <w:r>
              <w:rPr>
                <w:rFonts w:hint="eastAsia" w:ascii="Times New Roman" w:hAnsi="Times New Roman" w:eastAsia="宋体" w:cs="Times New Roman"/>
                <w:b w:val="0"/>
                <w:bCs w:val="0"/>
                <w:color w:val="000000"/>
                <w:kern w:val="0"/>
                <w:sz w:val="20"/>
                <w:szCs w:val="20"/>
                <w:lang w:val="en-US" w:eastAsia="zh-CN"/>
              </w:rPr>
              <w:t>竣工并验收</w:t>
            </w:r>
          </w:p>
        </w:tc>
        <w:tc>
          <w:tcPr>
            <w:tcW w:w="55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3</w:t>
            </w:r>
          </w:p>
        </w:tc>
        <w:tc>
          <w:tcPr>
            <w:tcW w:w="187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611"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5"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6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1057" w:type="dxa"/>
            <w:noWrap w:val="0"/>
            <w:vAlign w:val="center"/>
          </w:tcPr>
          <w:p>
            <w:p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C1</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5</w:t>
            </w:r>
          </w:p>
          <w:p>
            <w:pPr>
              <w:pStyle w:val="19"/>
              <w:ind w:left="0" w:leftChars="0" w:firstLine="0" w:firstLineChars="0"/>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sz w:val="20"/>
                <w:szCs w:val="20"/>
              </w:rPr>
              <w:t>中张关帝庙修缮工程完成率</w:t>
            </w:r>
          </w:p>
        </w:tc>
        <w:tc>
          <w:tcPr>
            <w:tcW w:w="800" w:type="dxa"/>
            <w:noWrap w:val="0"/>
            <w:vAlign w:val="center"/>
          </w:tcPr>
          <w:p>
            <w:pPr>
              <w:widowControl/>
              <w:jc w:val="center"/>
              <w:rPr>
                <w:rFonts w:hint="default"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3</w:t>
            </w:r>
          </w:p>
        </w:tc>
        <w:tc>
          <w:tcPr>
            <w:tcW w:w="986"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竣工并验收</w:t>
            </w:r>
          </w:p>
        </w:tc>
        <w:tc>
          <w:tcPr>
            <w:tcW w:w="2171"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项目实施的实际产出数量与计划产出数量对比，用以反映和考核项目产出数量目标的实现程度。</w:t>
            </w:r>
          </w:p>
        </w:tc>
        <w:tc>
          <w:tcPr>
            <w:tcW w:w="2974"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项目实际产出数量符合计划产出数量，得3分，不符合，得0分。</w:t>
            </w:r>
          </w:p>
        </w:tc>
        <w:tc>
          <w:tcPr>
            <w:tcW w:w="790"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竣工并验收</w:t>
            </w:r>
          </w:p>
        </w:tc>
        <w:tc>
          <w:tcPr>
            <w:tcW w:w="551" w:type="dxa"/>
            <w:noWrap w:val="0"/>
            <w:tcMar>
              <w:top w:w="15" w:type="dxa"/>
              <w:left w:w="15" w:type="dxa"/>
              <w:right w:w="15" w:type="dxa"/>
            </w:tcMar>
            <w:vAlign w:val="center"/>
          </w:tcPr>
          <w:p>
            <w:pPr>
              <w:widowControl/>
              <w:jc w:val="center"/>
              <w:rPr>
                <w:rFonts w:hint="default"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3</w:t>
            </w:r>
          </w:p>
        </w:tc>
        <w:tc>
          <w:tcPr>
            <w:tcW w:w="187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1" w:hRule="atLeast"/>
        </w:trPr>
        <w:tc>
          <w:tcPr>
            <w:tcW w:w="611"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5"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C2</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产出时效</w:t>
            </w:r>
          </w:p>
        </w:tc>
        <w:tc>
          <w:tcPr>
            <w:tcW w:w="686"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5</w:t>
            </w:r>
          </w:p>
        </w:tc>
        <w:tc>
          <w:tcPr>
            <w:tcW w:w="1057"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C21</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各项任务完成及时率</w:t>
            </w:r>
          </w:p>
        </w:tc>
        <w:tc>
          <w:tcPr>
            <w:tcW w:w="800"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5</w:t>
            </w:r>
          </w:p>
        </w:tc>
        <w:tc>
          <w:tcPr>
            <w:tcW w:w="986"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及时完成</w:t>
            </w:r>
          </w:p>
        </w:tc>
        <w:tc>
          <w:tcPr>
            <w:tcW w:w="2171"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宋体" w:hAnsi="宋体" w:cs="宋体"/>
                <w:kern w:val="0"/>
                <w:sz w:val="20"/>
                <w:szCs w:val="20"/>
                <w:highlight w:val="none"/>
                <w:lang w:eastAsia="zh-CN" w:bidi="ar"/>
              </w:rPr>
              <w:t>考核</w:t>
            </w:r>
            <w:r>
              <w:rPr>
                <w:rFonts w:hint="eastAsia" w:ascii="宋体" w:hAnsi="宋体" w:cs="宋体"/>
                <w:kern w:val="0"/>
                <w:sz w:val="20"/>
                <w:szCs w:val="20"/>
                <w:highlight w:val="none"/>
                <w:lang w:val="en-US" w:eastAsia="zh-CN" w:bidi="ar"/>
              </w:rPr>
              <w:t>2022年各项任务是否及时完成</w:t>
            </w:r>
          </w:p>
        </w:tc>
        <w:tc>
          <w:tcPr>
            <w:tcW w:w="2974" w:type="dxa"/>
            <w:noWrap w:val="0"/>
            <w:tcMar>
              <w:top w:w="15" w:type="dxa"/>
              <w:left w:w="15" w:type="dxa"/>
              <w:right w:w="15" w:type="dxa"/>
            </w:tcMar>
            <w:vAlign w:val="center"/>
          </w:tcPr>
          <w:p>
            <w:pPr>
              <w:widowControl/>
              <w:jc w:val="left"/>
              <w:rPr>
                <w:rFonts w:hint="default"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2022年度工作计划及上级部门工作安排全部完成得满分，每存在一项任务未完成扣1分，扣完为止。</w:t>
            </w:r>
          </w:p>
          <w:p>
            <w:pPr>
              <w:widowControl/>
              <w:jc w:val="left"/>
              <w:rPr>
                <w:rFonts w:hint="eastAsia" w:ascii="Times New Roman" w:hAnsi="Times New Roman" w:eastAsia="宋体" w:cs="Times New Roman"/>
                <w:b w:val="0"/>
                <w:bCs w:val="0"/>
                <w:color w:val="000000"/>
                <w:kern w:val="0"/>
                <w:sz w:val="20"/>
                <w:szCs w:val="20"/>
                <w:lang w:val="en-US" w:eastAsia="zh-CN"/>
              </w:rPr>
            </w:pPr>
          </w:p>
        </w:tc>
        <w:tc>
          <w:tcPr>
            <w:tcW w:w="790" w:type="dxa"/>
            <w:noWrap w:val="0"/>
            <w:tcMar>
              <w:top w:w="15" w:type="dxa"/>
              <w:left w:w="15" w:type="dxa"/>
              <w:right w:w="15" w:type="dxa"/>
            </w:tcMar>
            <w:vAlign w:val="center"/>
          </w:tcPr>
          <w:p>
            <w:pPr>
              <w:widowControl/>
              <w:jc w:val="center"/>
              <w:rPr>
                <w:rFonts w:hint="default"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较为及时</w:t>
            </w:r>
          </w:p>
        </w:tc>
        <w:tc>
          <w:tcPr>
            <w:tcW w:w="551" w:type="dxa"/>
            <w:noWrap w:val="0"/>
            <w:tcMar>
              <w:top w:w="15" w:type="dxa"/>
              <w:left w:w="15" w:type="dxa"/>
              <w:right w:w="15" w:type="dxa"/>
            </w:tcMar>
            <w:vAlign w:val="center"/>
          </w:tcPr>
          <w:p>
            <w:pPr>
              <w:widowControl/>
              <w:jc w:val="center"/>
              <w:rPr>
                <w:rFonts w:hint="default"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4</w:t>
            </w:r>
          </w:p>
        </w:tc>
        <w:tc>
          <w:tcPr>
            <w:tcW w:w="1871" w:type="dxa"/>
            <w:noWrap w:val="0"/>
            <w:tcMar>
              <w:top w:w="15" w:type="dxa"/>
              <w:left w:w="15" w:type="dxa"/>
              <w:right w:w="15" w:type="dxa"/>
            </w:tcMar>
            <w:vAlign w:val="center"/>
          </w:tcPr>
          <w:p>
            <w:pPr>
              <w:widowControl/>
              <w:jc w:val="center"/>
              <w:rPr>
                <w:rFonts w:hint="default"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部门项目投入大，但年底才开工，尚未完成。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4" w:hRule="atLeast"/>
        </w:trPr>
        <w:tc>
          <w:tcPr>
            <w:tcW w:w="611"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5" w:type="dxa"/>
            <w:vMerge w:val="restart"/>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C3</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产出质量</w:t>
            </w:r>
          </w:p>
        </w:tc>
        <w:tc>
          <w:tcPr>
            <w:tcW w:w="686" w:type="dxa"/>
            <w:vMerge w:val="restart"/>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6</w:t>
            </w:r>
          </w:p>
        </w:tc>
        <w:tc>
          <w:tcPr>
            <w:tcW w:w="1057"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C31</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宋体" w:hAnsi="宋体"/>
                <w:sz w:val="20"/>
                <w:szCs w:val="20"/>
              </w:rPr>
              <w:t>工程质量合规性</w:t>
            </w:r>
          </w:p>
        </w:tc>
        <w:tc>
          <w:tcPr>
            <w:tcW w:w="800"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3</w:t>
            </w:r>
          </w:p>
        </w:tc>
        <w:tc>
          <w:tcPr>
            <w:tcW w:w="986"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规范</w:t>
            </w:r>
          </w:p>
        </w:tc>
        <w:tc>
          <w:tcPr>
            <w:tcW w:w="2171"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用以反映和考核项目抽检程序是否规范、是否按照规定的程序执行</w:t>
            </w:r>
          </w:p>
        </w:tc>
        <w:tc>
          <w:tcPr>
            <w:tcW w:w="2974" w:type="dxa"/>
            <w:noWrap w:val="0"/>
            <w:tcMar>
              <w:top w:w="15" w:type="dxa"/>
              <w:left w:w="15" w:type="dxa"/>
              <w:right w:w="15" w:type="dxa"/>
            </w:tcMar>
            <w:vAlign w:val="center"/>
          </w:tcPr>
          <w:p>
            <w:pPr>
              <w:widowControl/>
              <w:jc w:val="left"/>
              <w:rPr>
                <w:rFonts w:hint="eastAsia" w:ascii="宋体" w:hAnsi="宋体" w:eastAsia="宋体" w:cs="宋体"/>
                <w:sz w:val="20"/>
                <w:szCs w:val="20"/>
              </w:rPr>
            </w:pPr>
            <w:r>
              <w:rPr>
                <w:rFonts w:hint="eastAsia" w:ascii="宋体" w:hAnsi="宋体" w:eastAsia="宋体" w:cs="宋体"/>
                <w:sz w:val="20"/>
                <w:szCs w:val="20"/>
              </w:rPr>
              <w:t>评价要点：</w:t>
            </w:r>
          </w:p>
          <w:p>
            <w:pPr>
              <w:widowControl/>
              <w:jc w:val="left"/>
              <w:rPr>
                <w:rFonts w:hint="eastAsia" w:ascii="宋体" w:hAnsi="宋体" w:eastAsia="宋体" w:cs="宋体"/>
                <w:sz w:val="20"/>
                <w:szCs w:val="20"/>
              </w:rPr>
            </w:pPr>
            <w:r>
              <w:rPr>
                <w:rFonts w:hint="eastAsia" w:ascii="宋体" w:hAnsi="宋体" w:eastAsia="宋体" w:cs="宋体"/>
                <w:sz w:val="20"/>
                <w:szCs w:val="20"/>
              </w:rPr>
              <w:t>①工程使用材料是否符合行业及国家相关标准</w:t>
            </w:r>
            <w:r>
              <w:rPr>
                <w:rFonts w:hint="eastAsia" w:ascii="宋体" w:hAnsi="宋体" w:eastAsia="宋体" w:cs="宋体"/>
                <w:sz w:val="20"/>
                <w:szCs w:val="20"/>
                <w:lang w:eastAsia="zh-CN"/>
              </w:rPr>
              <w:t>；</w:t>
            </w:r>
            <w:r>
              <w:rPr>
                <w:rFonts w:hint="eastAsia" w:ascii="宋体" w:hAnsi="宋体" w:eastAsia="宋体" w:cs="宋体"/>
                <w:sz w:val="20"/>
                <w:szCs w:val="20"/>
              </w:rPr>
              <w:t>（</w:t>
            </w:r>
            <w:r>
              <w:rPr>
                <w:rFonts w:hint="eastAsia" w:ascii="宋体" w:hAnsi="宋体" w:cs="宋体"/>
                <w:sz w:val="20"/>
                <w:szCs w:val="20"/>
                <w:lang w:val="en-US" w:eastAsia="zh-CN"/>
              </w:rPr>
              <w:t>1.5</w:t>
            </w:r>
            <w:r>
              <w:rPr>
                <w:rFonts w:hint="eastAsia" w:ascii="宋体" w:hAnsi="宋体" w:eastAsia="宋体" w:cs="宋体"/>
                <w:sz w:val="20"/>
                <w:szCs w:val="20"/>
              </w:rPr>
              <w:t>分）</w:t>
            </w:r>
          </w:p>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宋体" w:hAnsi="宋体" w:eastAsia="宋体" w:cs="宋体"/>
                <w:sz w:val="20"/>
                <w:szCs w:val="20"/>
              </w:rPr>
              <w:t>②工程是否符合国家相关行业的质量检测标准，</w:t>
            </w:r>
            <w:r>
              <w:rPr>
                <w:rFonts w:hint="eastAsia" w:ascii="宋体" w:hAnsi="宋体" w:eastAsia="宋体" w:cs="宋体"/>
                <w:sz w:val="20"/>
                <w:szCs w:val="20"/>
                <w:lang w:val="en-US" w:eastAsia="zh-CN"/>
              </w:rPr>
              <w:t>经过专业文物保护人员验收无误。</w:t>
            </w:r>
            <w:r>
              <w:rPr>
                <w:rFonts w:hint="eastAsia" w:ascii="宋体" w:hAnsi="宋体" w:eastAsia="宋体" w:cs="宋体"/>
                <w:sz w:val="20"/>
                <w:szCs w:val="20"/>
              </w:rPr>
              <w:t>（</w:t>
            </w:r>
            <w:r>
              <w:rPr>
                <w:rFonts w:hint="eastAsia" w:ascii="宋体" w:hAnsi="宋体" w:cs="宋体"/>
                <w:sz w:val="20"/>
                <w:szCs w:val="20"/>
                <w:lang w:val="en-US" w:eastAsia="zh-CN"/>
              </w:rPr>
              <w:t>1.5</w:t>
            </w:r>
            <w:r>
              <w:rPr>
                <w:rFonts w:hint="eastAsia" w:ascii="宋体" w:hAnsi="宋体" w:eastAsia="宋体" w:cs="宋体"/>
                <w:sz w:val="20"/>
                <w:szCs w:val="20"/>
              </w:rPr>
              <w:t>分）</w:t>
            </w:r>
          </w:p>
        </w:tc>
        <w:tc>
          <w:tcPr>
            <w:tcW w:w="790"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规范</w:t>
            </w:r>
          </w:p>
        </w:tc>
        <w:tc>
          <w:tcPr>
            <w:tcW w:w="55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3</w:t>
            </w:r>
          </w:p>
        </w:tc>
        <w:tc>
          <w:tcPr>
            <w:tcW w:w="187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611"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5"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6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1057"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C32</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宋体" w:hAnsi="宋体"/>
                <w:sz w:val="20"/>
                <w:szCs w:val="20"/>
              </w:rPr>
              <w:t>现场勘察质量达标度</w:t>
            </w:r>
          </w:p>
        </w:tc>
        <w:tc>
          <w:tcPr>
            <w:tcW w:w="800"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3</w:t>
            </w:r>
          </w:p>
        </w:tc>
        <w:tc>
          <w:tcPr>
            <w:tcW w:w="986"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合规</w:t>
            </w:r>
          </w:p>
        </w:tc>
        <w:tc>
          <w:tcPr>
            <w:tcW w:w="2171"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本指标用以反映和考核项目实施过程中专项综合执法过程是否合规、是否文明执法。</w:t>
            </w:r>
          </w:p>
        </w:tc>
        <w:tc>
          <w:tcPr>
            <w:tcW w:w="2974"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宋体" w:hAnsi="宋体" w:eastAsia="宋体" w:cs="宋体"/>
                <w:sz w:val="20"/>
                <w:szCs w:val="20"/>
              </w:rPr>
              <w:t>根据现场勘察，查看是否达到质量要求，排除安全隐患。</w:t>
            </w:r>
          </w:p>
        </w:tc>
        <w:tc>
          <w:tcPr>
            <w:tcW w:w="790"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合规</w:t>
            </w:r>
          </w:p>
        </w:tc>
        <w:tc>
          <w:tcPr>
            <w:tcW w:w="55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3</w:t>
            </w:r>
          </w:p>
        </w:tc>
        <w:tc>
          <w:tcPr>
            <w:tcW w:w="187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6" w:hRule="atLeast"/>
        </w:trPr>
        <w:tc>
          <w:tcPr>
            <w:tcW w:w="611"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5"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C4</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产出成本</w:t>
            </w:r>
          </w:p>
        </w:tc>
        <w:tc>
          <w:tcPr>
            <w:tcW w:w="686"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4</w:t>
            </w:r>
          </w:p>
        </w:tc>
        <w:tc>
          <w:tcPr>
            <w:tcW w:w="1057"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C41</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宋体" w:hAnsi="宋体" w:eastAsia="宋体" w:cs="宋体"/>
                <w:sz w:val="20"/>
                <w:szCs w:val="20"/>
                <w:lang w:bidi="ar"/>
              </w:rPr>
              <w:t>成本控制</w:t>
            </w:r>
          </w:p>
        </w:tc>
        <w:tc>
          <w:tcPr>
            <w:tcW w:w="800"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4</w:t>
            </w:r>
          </w:p>
        </w:tc>
        <w:tc>
          <w:tcPr>
            <w:tcW w:w="986"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有效</w:t>
            </w:r>
          </w:p>
        </w:tc>
        <w:tc>
          <w:tcPr>
            <w:tcW w:w="2171"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反映完成项目计划工作目标的实际成本是否有控制措施。</w:t>
            </w:r>
          </w:p>
        </w:tc>
        <w:tc>
          <w:tcPr>
            <w:tcW w:w="2974"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评价要点：</w:t>
            </w:r>
          </w:p>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①各项业务开展使用的经费是否在规定范围之内、超出范围是否经上级部门或相关领导批复。未超出得2分，超出后有上级或领导批复得1分，否则不得分。</w:t>
            </w:r>
          </w:p>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 xml:space="preserve">②各项业务开展的平均成本是否在规定范围之内、符合相关规定、要求等。（2分）                </w:t>
            </w:r>
          </w:p>
        </w:tc>
        <w:tc>
          <w:tcPr>
            <w:tcW w:w="790"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有效</w:t>
            </w:r>
          </w:p>
        </w:tc>
        <w:tc>
          <w:tcPr>
            <w:tcW w:w="55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4</w:t>
            </w:r>
          </w:p>
        </w:tc>
        <w:tc>
          <w:tcPr>
            <w:tcW w:w="187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1" w:hRule="atLeast"/>
        </w:trPr>
        <w:tc>
          <w:tcPr>
            <w:tcW w:w="611" w:type="dxa"/>
            <w:vMerge w:val="restart"/>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D效益</w:t>
            </w:r>
          </w:p>
        </w:tc>
        <w:tc>
          <w:tcPr>
            <w:tcW w:w="586" w:type="dxa"/>
            <w:vMerge w:val="restart"/>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30</w:t>
            </w:r>
          </w:p>
        </w:tc>
        <w:tc>
          <w:tcPr>
            <w:tcW w:w="585" w:type="dxa"/>
            <w:vMerge w:val="restart"/>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D1</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社会效益</w:t>
            </w:r>
          </w:p>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686" w:type="dxa"/>
            <w:vMerge w:val="restart"/>
            <w:noWrap w:val="0"/>
            <w:vAlign w:val="center"/>
          </w:tcPr>
          <w:p>
            <w:pPr>
              <w:widowControl/>
              <w:jc w:val="center"/>
              <w:rPr>
                <w:rFonts w:hint="default"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12</w:t>
            </w:r>
          </w:p>
        </w:tc>
        <w:tc>
          <w:tcPr>
            <w:tcW w:w="1057" w:type="dxa"/>
            <w:noWrap w:val="0"/>
            <w:vAlign w:val="center"/>
          </w:tcPr>
          <w:p>
            <w:pPr>
              <w:jc w:val="center"/>
              <w:rPr>
                <w:rFonts w:ascii="宋体" w:hAnsi="宋体"/>
                <w:sz w:val="20"/>
                <w:szCs w:val="20"/>
              </w:rPr>
            </w:pPr>
            <w:r>
              <w:rPr>
                <w:rFonts w:ascii="宋体" w:hAnsi="宋体"/>
                <w:sz w:val="20"/>
                <w:szCs w:val="20"/>
              </w:rPr>
              <w:t>D1</w:t>
            </w:r>
            <w:r>
              <w:rPr>
                <w:rFonts w:hint="eastAsia" w:ascii="宋体" w:hAnsi="宋体"/>
                <w:sz w:val="20"/>
                <w:szCs w:val="20"/>
                <w:lang w:val="en-US" w:eastAsia="zh-CN"/>
              </w:rPr>
              <w:t>-</w:t>
            </w:r>
            <w:r>
              <w:rPr>
                <w:rFonts w:ascii="宋体" w:hAnsi="宋体"/>
                <w:sz w:val="20"/>
                <w:szCs w:val="20"/>
              </w:rPr>
              <w:t>1</w:t>
            </w:r>
          </w:p>
          <w:p>
            <w:pPr>
              <w:jc w:val="center"/>
              <w:rPr>
                <w:rFonts w:hint="eastAsia" w:ascii="Times New Roman" w:hAnsi="Times New Roman" w:eastAsia="宋体" w:cs="Times New Roman"/>
                <w:b w:val="0"/>
                <w:bCs w:val="0"/>
                <w:color w:val="000000"/>
                <w:kern w:val="0"/>
                <w:sz w:val="20"/>
                <w:szCs w:val="20"/>
                <w:lang w:val="en-US" w:eastAsia="zh-CN"/>
              </w:rPr>
            </w:pPr>
            <w:r>
              <w:rPr>
                <w:rFonts w:hint="eastAsia" w:ascii="宋体" w:hAnsi="宋体" w:cs="宋体"/>
                <w:kern w:val="0"/>
                <w:sz w:val="20"/>
                <w:szCs w:val="20"/>
              </w:rPr>
              <w:t>延长文物寿命</w:t>
            </w:r>
          </w:p>
        </w:tc>
        <w:tc>
          <w:tcPr>
            <w:tcW w:w="800"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4</w:t>
            </w:r>
          </w:p>
        </w:tc>
        <w:tc>
          <w:tcPr>
            <w:tcW w:w="986" w:type="dxa"/>
            <w:noWrap w:val="0"/>
            <w:vAlign w:val="center"/>
          </w:tcPr>
          <w:p>
            <w:pPr>
              <w:widowControl/>
              <w:jc w:val="center"/>
              <w:rPr>
                <w:rFonts w:hint="default"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90%</w:t>
            </w:r>
          </w:p>
        </w:tc>
        <w:tc>
          <w:tcPr>
            <w:tcW w:w="2171"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考察项目完成后的社会效益</w:t>
            </w:r>
          </w:p>
        </w:tc>
        <w:tc>
          <w:tcPr>
            <w:tcW w:w="2974" w:type="dxa"/>
            <w:noWrap w:val="0"/>
            <w:tcMar>
              <w:top w:w="15" w:type="dxa"/>
              <w:left w:w="15" w:type="dxa"/>
              <w:right w:w="15" w:type="dxa"/>
            </w:tcMar>
            <w:vAlign w:val="center"/>
          </w:tcPr>
          <w:p>
            <w:pPr>
              <w:widowControl/>
              <w:jc w:val="left"/>
              <w:rPr>
                <w:rFonts w:hint="default"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通过问卷调查结果，得分大于等于 90%的得满分，80%-90%得3分，70%-80%得2分，60-70%得1分，60%以下不得分</w:t>
            </w:r>
          </w:p>
        </w:tc>
        <w:tc>
          <w:tcPr>
            <w:tcW w:w="790" w:type="dxa"/>
            <w:noWrap w:val="0"/>
            <w:tcMar>
              <w:top w:w="15" w:type="dxa"/>
              <w:left w:w="15" w:type="dxa"/>
              <w:right w:w="15" w:type="dxa"/>
            </w:tcMar>
            <w:vAlign w:val="center"/>
          </w:tcPr>
          <w:p>
            <w:pPr>
              <w:widowControl/>
              <w:jc w:val="center"/>
              <w:rPr>
                <w:rFonts w:hint="default"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i w:val="0"/>
                <w:iCs w:val="0"/>
                <w:color w:val="000000"/>
                <w:sz w:val="20"/>
                <w:szCs w:val="20"/>
                <w:u w:val="none"/>
                <w:lang w:val="en-US" w:eastAsia="zh-CN"/>
              </w:rPr>
              <w:t>93.60%</w:t>
            </w:r>
          </w:p>
        </w:tc>
        <w:tc>
          <w:tcPr>
            <w:tcW w:w="55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4</w:t>
            </w:r>
          </w:p>
        </w:tc>
        <w:tc>
          <w:tcPr>
            <w:tcW w:w="1871" w:type="dxa"/>
            <w:noWrap w:val="0"/>
            <w:tcMar>
              <w:top w:w="15" w:type="dxa"/>
              <w:left w:w="15" w:type="dxa"/>
              <w:right w:w="15" w:type="dxa"/>
            </w:tcMar>
            <w:vAlign w:val="center"/>
          </w:tcPr>
          <w:p>
            <w:pPr>
              <w:widowControl/>
              <w:jc w:val="center"/>
              <w:rPr>
                <w:rFonts w:hint="default" w:ascii="Times New Roman" w:hAnsi="Times New Roman" w:eastAsia="宋体" w:cs="Times New Roman"/>
                <w:b w:val="0"/>
                <w:bCs w:val="0"/>
                <w:color w:val="000000"/>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611"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5"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6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1057" w:type="dxa"/>
            <w:noWrap w:val="0"/>
            <w:vAlign w:val="center"/>
          </w:tcPr>
          <w:p>
            <w:pPr>
              <w:jc w:val="center"/>
              <w:rPr>
                <w:rFonts w:ascii="宋体" w:hAnsi="宋体"/>
                <w:sz w:val="20"/>
                <w:szCs w:val="20"/>
              </w:rPr>
            </w:pPr>
            <w:r>
              <w:rPr>
                <w:rFonts w:hint="eastAsia" w:ascii="宋体" w:hAnsi="宋体"/>
                <w:sz w:val="20"/>
                <w:szCs w:val="20"/>
              </w:rPr>
              <w:t>D</w:t>
            </w:r>
            <w:r>
              <w:rPr>
                <w:rFonts w:ascii="宋体" w:hAnsi="宋体"/>
                <w:sz w:val="20"/>
                <w:szCs w:val="20"/>
              </w:rPr>
              <w:t>1</w:t>
            </w:r>
            <w:r>
              <w:rPr>
                <w:rFonts w:hint="eastAsia" w:ascii="宋体" w:hAnsi="宋体"/>
                <w:sz w:val="20"/>
                <w:szCs w:val="20"/>
                <w:lang w:val="en-US" w:eastAsia="zh-CN"/>
              </w:rPr>
              <w:t>-</w:t>
            </w:r>
            <w:r>
              <w:rPr>
                <w:rFonts w:ascii="宋体" w:hAnsi="宋体"/>
                <w:sz w:val="20"/>
                <w:szCs w:val="20"/>
              </w:rPr>
              <w:t>2</w:t>
            </w:r>
          </w:p>
          <w:p>
            <w:pPr>
              <w:pStyle w:val="19"/>
              <w:ind w:left="0" w:leftChars="0" w:firstLine="0" w:firstLineChars="0"/>
              <w:jc w:val="center"/>
              <w:rPr>
                <w:rFonts w:hint="eastAsia" w:ascii="Times New Roman" w:hAnsi="Times New Roman" w:eastAsia="宋体" w:cs="Times New Roman"/>
                <w:b w:val="0"/>
                <w:bCs w:val="0"/>
                <w:color w:val="000000"/>
                <w:kern w:val="0"/>
                <w:sz w:val="20"/>
                <w:szCs w:val="20"/>
                <w:lang w:val="en-US" w:eastAsia="zh-CN"/>
              </w:rPr>
            </w:pPr>
            <w:r>
              <w:rPr>
                <w:rFonts w:hint="eastAsia" w:ascii="宋体" w:hAnsi="宋体" w:cs="宋体"/>
                <w:kern w:val="0"/>
                <w:sz w:val="20"/>
                <w:szCs w:val="20"/>
              </w:rPr>
              <w:t>发挥其文物价值和科学价值</w:t>
            </w:r>
          </w:p>
        </w:tc>
        <w:tc>
          <w:tcPr>
            <w:tcW w:w="800"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4</w:t>
            </w:r>
          </w:p>
        </w:tc>
        <w:tc>
          <w:tcPr>
            <w:tcW w:w="986"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90%</w:t>
            </w:r>
          </w:p>
        </w:tc>
        <w:tc>
          <w:tcPr>
            <w:tcW w:w="2171"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考察项目完成后的社会效益</w:t>
            </w:r>
          </w:p>
        </w:tc>
        <w:tc>
          <w:tcPr>
            <w:tcW w:w="2974"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通过问卷调查结果，得分大于等于 90%的得满分，80%-90%得3分，70%-80%得2分，60-70%得1分，60%以下不得分</w:t>
            </w:r>
          </w:p>
        </w:tc>
        <w:tc>
          <w:tcPr>
            <w:tcW w:w="790"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i w:val="0"/>
                <w:iCs w:val="0"/>
                <w:color w:val="000000"/>
                <w:sz w:val="20"/>
                <w:szCs w:val="20"/>
                <w:u w:val="none"/>
                <w:lang w:val="en-US" w:eastAsia="zh-CN"/>
              </w:rPr>
              <w:t>82.4%</w:t>
            </w:r>
          </w:p>
        </w:tc>
        <w:tc>
          <w:tcPr>
            <w:tcW w:w="55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3</w:t>
            </w:r>
          </w:p>
        </w:tc>
        <w:tc>
          <w:tcPr>
            <w:tcW w:w="187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满意度不足90%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6" w:hRule="atLeast"/>
        </w:trPr>
        <w:tc>
          <w:tcPr>
            <w:tcW w:w="611"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5"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6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1057" w:type="dxa"/>
            <w:noWrap w:val="0"/>
            <w:vAlign w:val="center"/>
          </w:tcPr>
          <w:p>
            <w:pPr>
              <w:jc w:val="center"/>
              <w:rPr>
                <w:rFonts w:hint="eastAsia" w:ascii="宋体" w:hAnsi="宋体" w:eastAsia="宋体"/>
                <w:sz w:val="20"/>
                <w:szCs w:val="20"/>
                <w:lang w:eastAsia="zh-CN"/>
              </w:rPr>
            </w:pPr>
            <w:r>
              <w:rPr>
                <w:rFonts w:hint="eastAsia" w:ascii="宋体" w:hAnsi="宋体"/>
                <w:sz w:val="20"/>
                <w:szCs w:val="20"/>
              </w:rPr>
              <w:t>D</w:t>
            </w:r>
            <w:r>
              <w:rPr>
                <w:rFonts w:ascii="宋体" w:hAnsi="宋体"/>
                <w:sz w:val="20"/>
                <w:szCs w:val="20"/>
              </w:rPr>
              <w:t>1</w:t>
            </w:r>
            <w:r>
              <w:rPr>
                <w:rFonts w:hint="eastAsia" w:ascii="宋体" w:hAnsi="宋体"/>
                <w:sz w:val="20"/>
                <w:szCs w:val="20"/>
                <w:lang w:val="en-US" w:eastAsia="zh-CN"/>
              </w:rPr>
              <w:t>-3</w:t>
            </w:r>
          </w:p>
          <w:p>
            <w:pPr>
              <w:pStyle w:val="19"/>
              <w:ind w:left="0" w:leftChars="0" w:firstLine="0" w:firstLineChars="0"/>
              <w:jc w:val="center"/>
              <w:rPr>
                <w:rFonts w:hint="eastAsia" w:ascii="Times New Roman" w:hAnsi="Times New Roman" w:eastAsia="宋体" w:cs="Times New Roman"/>
                <w:b w:val="0"/>
                <w:bCs w:val="0"/>
                <w:color w:val="000000"/>
                <w:kern w:val="0"/>
                <w:sz w:val="20"/>
                <w:szCs w:val="20"/>
                <w:lang w:val="en-US" w:eastAsia="zh-CN"/>
              </w:rPr>
            </w:pPr>
            <w:r>
              <w:rPr>
                <w:rFonts w:hint="eastAsia" w:ascii="宋体" w:hAnsi="宋体" w:cs="宋体"/>
                <w:kern w:val="0"/>
                <w:sz w:val="20"/>
                <w:szCs w:val="20"/>
              </w:rPr>
              <w:t>提高全民文物保护意识水平</w:t>
            </w:r>
          </w:p>
        </w:tc>
        <w:tc>
          <w:tcPr>
            <w:tcW w:w="800"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4</w:t>
            </w:r>
          </w:p>
        </w:tc>
        <w:tc>
          <w:tcPr>
            <w:tcW w:w="986"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90%</w:t>
            </w:r>
          </w:p>
        </w:tc>
        <w:tc>
          <w:tcPr>
            <w:tcW w:w="2171" w:type="dxa"/>
            <w:noWrap w:val="0"/>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考察项目完成后的社会效益</w:t>
            </w:r>
          </w:p>
          <w:p>
            <w:pPr>
              <w:widowControl/>
              <w:jc w:val="left"/>
              <w:rPr>
                <w:rFonts w:hint="eastAsia" w:ascii="Times New Roman" w:hAnsi="Times New Roman" w:eastAsia="宋体" w:cs="Times New Roman"/>
                <w:b w:val="0"/>
                <w:bCs w:val="0"/>
                <w:color w:val="000000"/>
                <w:kern w:val="0"/>
                <w:sz w:val="20"/>
                <w:szCs w:val="20"/>
                <w:lang w:val="en-US" w:eastAsia="zh-CN"/>
              </w:rPr>
            </w:pPr>
          </w:p>
        </w:tc>
        <w:tc>
          <w:tcPr>
            <w:tcW w:w="2974" w:type="dxa"/>
            <w:noWrap w:val="0"/>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通通过问卷调查结果，得分大于等于 90%的得满分，80%-90%得3分，70%-80%得2分，60-70%得1分，60%以下不得分</w:t>
            </w:r>
          </w:p>
        </w:tc>
        <w:tc>
          <w:tcPr>
            <w:tcW w:w="790"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87.2%</w:t>
            </w:r>
          </w:p>
        </w:tc>
        <w:tc>
          <w:tcPr>
            <w:tcW w:w="551"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3</w:t>
            </w:r>
          </w:p>
        </w:tc>
        <w:tc>
          <w:tcPr>
            <w:tcW w:w="1871"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满意度不足90%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9" w:hRule="atLeast"/>
        </w:trPr>
        <w:tc>
          <w:tcPr>
            <w:tcW w:w="611"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5" w:type="dxa"/>
            <w:noWrap w:val="0"/>
            <w:vAlign w:val="center"/>
          </w:tcPr>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D2</w:t>
            </w:r>
          </w:p>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sz w:val="20"/>
                <w:szCs w:val="20"/>
              </w:rPr>
              <w:t>经济效益</w:t>
            </w:r>
          </w:p>
        </w:tc>
        <w:tc>
          <w:tcPr>
            <w:tcW w:w="686" w:type="dxa"/>
            <w:noWrap w:val="0"/>
            <w:vAlign w:val="center"/>
          </w:tcPr>
          <w:p>
            <w:pPr>
              <w:widowControl/>
              <w:jc w:val="center"/>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4</w:t>
            </w:r>
          </w:p>
        </w:tc>
        <w:tc>
          <w:tcPr>
            <w:tcW w:w="1057" w:type="dxa"/>
            <w:noWrap w:val="0"/>
            <w:vAlign w:val="center"/>
          </w:tcPr>
          <w:p>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D21</w:t>
            </w:r>
          </w:p>
          <w:p>
            <w:pPr>
              <w:widowControl/>
              <w:jc w:val="center"/>
              <w:textAlignment w:val="center"/>
              <w:rPr>
                <w:rFonts w:hint="eastAsia" w:ascii="宋体" w:hAnsi="宋体" w:eastAsia="宋体" w:cs="宋体"/>
                <w:kern w:val="0"/>
                <w:sz w:val="20"/>
                <w:szCs w:val="20"/>
                <w:lang w:val="en-US" w:eastAsia="zh-CN" w:bidi="ar"/>
              </w:rPr>
            </w:pPr>
            <w:r>
              <w:rPr>
                <w:rFonts w:hint="default" w:ascii="宋体" w:hAnsi="宋体" w:eastAsia="宋体"/>
                <w:sz w:val="20"/>
                <w:szCs w:val="20"/>
                <w:lang w:val="en-US" w:eastAsia="zh-CN"/>
              </w:rPr>
              <w:t>促进旅游经济发展</w:t>
            </w:r>
          </w:p>
        </w:tc>
        <w:tc>
          <w:tcPr>
            <w:tcW w:w="800" w:type="dxa"/>
            <w:noWrap w:val="0"/>
            <w:vAlign w:val="center"/>
          </w:tcPr>
          <w:p>
            <w:pPr>
              <w:widowControl/>
              <w:jc w:val="center"/>
              <w:textAlignment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4</w:t>
            </w:r>
          </w:p>
        </w:tc>
        <w:tc>
          <w:tcPr>
            <w:tcW w:w="986" w:type="dxa"/>
            <w:noWrap w:val="0"/>
            <w:vAlign w:val="center"/>
          </w:tcPr>
          <w:p>
            <w:pPr>
              <w:widowControl/>
              <w:jc w:val="left"/>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评价项目实施是否</w:t>
            </w:r>
            <w:r>
              <w:rPr>
                <w:rFonts w:hint="eastAsia" w:ascii="宋体" w:hAnsi="宋体" w:cs="宋体"/>
                <w:kern w:val="0"/>
                <w:sz w:val="20"/>
                <w:szCs w:val="20"/>
                <w:lang w:eastAsia="zh-CN" w:bidi="ar"/>
              </w:rPr>
              <w:t>促进当地旅游经济发展</w:t>
            </w:r>
            <w:r>
              <w:rPr>
                <w:rFonts w:hint="eastAsia" w:ascii="宋体" w:hAnsi="宋体" w:eastAsia="宋体" w:cs="宋体"/>
                <w:kern w:val="0"/>
                <w:sz w:val="20"/>
                <w:szCs w:val="20"/>
                <w:lang w:bidi="ar"/>
              </w:rPr>
              <w:t>。</w:t>
            </w:r>
          </w:p>
        </w:tc>
        <w:tc>
          <w:tcPr>
            <w:tcW w:w="2171" w:type="dxa"/>
            <w:noWrap w:val="0"/>
            <w:vAlign w:val="center"/>
          </w:tcPr>
          <w:p>
            <w:pPr>
              <w:widowControl/>
              <w:jc w:val="left"/>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根据现场查看、走访以及问卷调查的结果，评判是否</w:t>
            </w:r>
            <w:r>
              <w:rPr>
                <w:rFonts w:hint="eastAsia" w:ascii="宋体" w:hAnsi="宋体" w:cs="宋体"/>
                <w:kern w:val="0"/>
                <w:sz w:val="20"/>
                <w:szCs w:val="20"/>
                <w:lang w:eastAsia="zh-CN" w:bidi="ar"/>
              </w:rPr>
              <w:t>促进旅游经济发展</w:t>
            </w:r>
            <w:r>
              <w:rPr>
                <w:rFonts w:hint="eastAsia" w:ascii="宋体" w:hAnsi="宋体" w:eastAsia="宋体" w:cs="宋体"/>
                <w:kern w:val="0"/>
                <w:sz w:val="20"/>
                <w:szCs w:val="20"/>
                <w:lang w:bidi="ar"/>
              </w:rPr>
              <w:t>。</w:t>
            </w:r>
            <w:r>
              <w:rPr>
                <w:rFonts w:hint="eastAsia" w:ascii="宋体" w:hAnsi="宋体" w:eastAsia="宋体" w:cs="宋体"/>
                <w:kern w:val="0"/>
                <w:sz w:val="20"/>
                <w:szCs w:val="20"/>
                <w:lang w:val="en-US" w:eastAsia="zh-CN" w:bidi="ar"/>
              </w:rPr>
              <w:t>得分大于等于90%的得满分，每减少一个百分点扣0.1分，直到扣完为止。</w:t>
            </w:r>
          </w:p>
        </w:tc>
        <w:tc>
          <w:tcPr>
            <w:tcW w:w="2974" w:type="dxa"/>
            <w:noWrap w:val="0"/>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现场查看走访</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问卷调查</w:t>
            </w:r>
          </w:p>
        </w:tc>
        <w:tc>
          <w:tcPr>
            <w:tcW w:w="790" w:type="dxa"/>
            <w:noWrap w:val="0"/>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有效</w:t>
            </w:r>
          </w:p>
        </w:tc>
        <w:tc>
          <w:tcPr>
            <w:tcW w:w="551" w:type="dxa"/>
            <w:noWrap w:val="0"/>
            <w:vAlign w:val="center"/>
          </w:tcPr>
          <w:p>
            <w:pPr>
              <w:widowControl/>
              <w:jc w:val="center"/>
              <w:rPr>
                <w:rFonts w:hint="default"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4</w:t>
            </w:r>
          </w:p>
        </w:tc>
        <w:tc>
          <w:tcPr>
            <w:tcW w:w="1871"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0" w:hRule="atLeast"/>
        </w:trPr>
        <w:tc>
          <w:tcPr>
            <w:tcW w:w="611"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5"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D3</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可持续影响</w:t>
            </w:r>
          </w:p>
        </w:tc>
        <w:tc>
          <w:tcPr>
            <w:tcW w:w="686"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6</w:t>
            </w:r>
          </w:p>
        </w:tc>
        <w:tc>
          <w:tcPr>
            <w:tcW w:w="1057"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D31</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可持续影响</w:t>
            </w:r>
          </w:p>
        </w:tc>
        <w:tc>
          <w:tcPr>
            <w:tcW w:w="800"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6</w:t>
            </w:r>
          </w:p>
        </w:tc>
        <w:tc>
          <w:tcPr>
            <w:tcW w:w="986"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有效</w:t>
            </w:r>
          </w:p>
        </w:tc>
        <w:tc>
          <w:tcPr>
            <w:tcW w:w="2171" w:type="dxa"/>
            <w:noWrap w:val="0"/>
            <w:vAlign w:val="center"/>
          </w:tcPr>
          <w:p>
            <w:pPr>
              <w:widowControl/>
              <w:jc w:val="left"/>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 xml:space="preserve">项目实施后，在促进持续运行方面所起作用 </w:t>
            </w:r>
          </w:p>
          <w:p>
            <w:pPr>
              <w:widowControl/>
              <w:jc w:val="left"/>
              <w:rPr>
                <w:rFonts w:hint="eastAsia" w:ascii="宋体" w:hAnsi="宋体" w:eastAsia="宋体" w:cs="宋体"/>
                <w:b w:val="0"/>
                <w:bCs w:val="0"/>
                <w:color w:val="000000"/>
                <w:kern w:val="0"/>
                <w:sz w:val="20"/>
                <w:szCs w:val="20"/>
                <w:lang w:val="en-US" w:eastAsia="zh-CN"/>
              </w:rPr>
            </w:pPr>
          </w:p>
        </w:tc>
        <w:tc>
          <w:tcPr>
            <w:tcW w:w="2974" w:type="dxa"/>
            <w:noWrap w:val="0"/>
            <w:vAlign w:val="center"/>
          </w:tcPr>
          <w:p>
            <w:pPr>
              <w:widowControl/>
              <w:jc w:val="left"/>
              <w:rPr>
                <w:rFonts w:hint="eastAsia" w:ascii="宋体" w:hAnsi="宋体" w:eastAsia="宋体" w:cs="宋体"/>
                <w:b w:val="0"/>
                <w:bCs w:val="0"/>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项目实施后，业务经费得到可靠保障，在维护文物，传承文化等可持续运行方面起到积极作用的，得6分；作用一般的，得4分；作用较小的，得2分。</w:t>
            </w:r>
          </w:p>
        </w:tc>
        <w:tc>
          <w:tcPr>
            <w:tcW w:w="790"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有效</w:t>
            </w:r>
          </w:p>
        </w:tc>
        <w:tc>
          <w:tcPr>
            <w:tcW w:w="551"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6</w:t>
            </w:r>
          </w:p>
        </w:tc>
        <w:tc>
          <w:tcPr>
            <w:tcW w:w="1871"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5" w:hRule="atLeast"/>
        </w:trPr>
        <w:tc>
          <w:tcPr>
            <w:tcW w:w="611"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6" w:type="dxa"/>
            <w:vMerge w:val="continue"/>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85"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D4</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社会公众或服务对象满意度</w:t>
            </w:r>
          </w:p>
        </w:tc>
        <w:tc>
          <w:tcPr>
            <w:tcW w:w="686"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8</w:t>
            </w:r>
          </w:p>
        </w:tc>
        <w:tc>
          <w:tcPr>
            <w:tcW w:w="1057"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D41</w:t>
            </w:r>
          </w:p>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公众满意度</w:t>
            </w:r>
          </w:p>
        </w:tc>
        <w:tc>
          <w:tcPr>
            <w:tcW w:w="800"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8</w:t>
            </w:r>
          </w:p>
        </w:tc>
        <w:tc>
          <w:tcPr>
            <w:tcW w:w="986"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≥90%</w:t>
            </w:r>
          </w:p>
        </w:tc>
        <w:tc>
          <w:tcPr>
            <w:tcW w:w="2171"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社会公众或服务对象对项目实施效果的满意程度。</w:t>
            </w:r>
          </w:p>
        </w:tc>
        <w:tc>
          <w:tcPr>
            <w:tcW w:w="2974"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通过发放调查问卷居民对项目的满意程度，得分大于等于 90%的得满分，每减少一个百分点扣 0.1分，直到扣完为止。</w:t>
            </w:r>
          </w:p>
        </w:tc>
        <w:tc>
          <w:tcPr>
            <w:tcW w:w="790" w:type="dxa"/>
            <w:noWrap w:val="0"/>
            <w:tcMar>
              <w:top w:w="15" w:type="dxa"/>
              <w:left w:w="15" w:type="dxa"/>
              <w:right w:w="15" w:type="dxa"/>
            </w:tcMar>
            <w:vAlign w:val="center"/>
          </w:tcPr>
          <w:p>
            <w:pPr>
              <w:widowControl/>
              <w:jc w:val="center"/>
              <w:rPr>
                <w:rFonts w:hint="default"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86.08%</w:t>
            </w:r>
          </w:p>
        </w:tc>
        <w:tc>
          <w:tcPr>
            <w:tcW w:w="551" w:type="dxa"/>
            <w:noWrap w:val="0"/>
            <w:tcMar>
              <w:top w:w="15" w:type="dxa"/>
              <w:left w:w="15" w:type="dxa"/>
              <w:right w:w="15" w:type="dxa"/>
            </w:tcMar>
            <w:vAlign w:val="center"/>
          </w:tcPr>
          <w:p>
            <w:pPr>
              <w:widowControl/>
              <w:jc w:val="center"/>
              <w:rPr>
                <w:rFonts w:hint="default"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4.08</w:t>
            </w:r>
          </w:p>
        </w:tc>
        <w:tc>
          <w:tcPr>
            <w:tcW w:w="187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满意度不足90%，扣减3.92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11"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总分</w:t>
            </w:r>
          </w:p>
        </w:tc>
        <w:tc>
          <w:tcPr>
            <w:tcW w:w="586"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100</w:t>
            </w:r>
          </w:p>
        </w:tc>
        <w:tc>
          <w:tcPr>
            <w:tcW w:w="585"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686"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100</w:t>
            </w:r>
          </w:p>
        </w:tc>
        <w:tc>
          <w:tcPr>
            <w:tcW w:w="1057"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800"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100</w:t>
            </w:r>
          </w:p>
        </w:tc>
        <w:tc>
          <w:tcPr>
            <w:tcW w:w="986" w:type="dxa"/>
            <w:noWrap w:val="0"/>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2171"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p>
        </w:tc>
        <w:tc>
          <w:tcPr>
            <w:tcW w:w="2974" w:type="dxa"/>
            <w:noWrap w:val="0"/>
            <w:tcMar>
              <w:top w:w="15" w:type="dxa"/>
              <w:left w:w="15" w:type="dxa"/>
              <w:right w:w="15" w:type="dxa"/>
            </w:tcMar>
            <w:vAlign w:val="center"/>
          </w:tcPr>
          <w:p>
            <w:pPr>
              <w:widowControl/>
              <w:jc w:val="left"/>
              <w:rPr>
                <w:rFonts w:hint="eastAsia" w:ascii="Times New Roman" w:hAnsi="Times New Roman" w:eastAsia="宋体" w:cs="Times New Roman"/>
                <w:b w:val="0"/>
                <w:bCs w:val="0"/>
                <w:color w:val="000000"/>
                <w:kern w:val="0"/>
                <w:sz w:val="20"/>
                <w:szCs w:val="20"/>
                <w:lang w:val="en-US" w:eastAsia="zh-CN"/>
              </w:rPr>
            </w:pPr>
          </w:p>
        </w:tc>
        <w:tc>
          <w:tcPr>
            <w:tcW w:w="790"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c>
          <w:tcPr>
            <w:tcW w:w="55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92.72</w:t>
            </w:r>
          </w:p>
        </w:tc>
        <w:tc>
          <w:tcPr>
            <w:tcW w:w="1871" w:type="dxa"/>
            <w:noWrap w:val="0"/>
            <w:tcMar>
              <w:top w:w="15" w:type="dxa"/>
              <w:left w:w="15" w:type="dxa"/>
              <w:right w:w="15" w:type="dxa"/>
            </w:tcMar>
            <w:vAlign w:val="center"/>
          </w:tcPr>
          <w:p>
            <w:pPr>
              <w:widowControl/>
              <w:jc w:val="center"/>
              <w:rPr>
                <w:rFonts w:hint="eastAsia" w:ascii="Times New Roman" w:hAnsi="Times New Roman" w:eastAsia="宋体" w:cs="Times New Roman"/>
                <w:b w:val="0"/>
                <w:bCs w:val="0"/>
                <w:color w:val="000000"/>
                <w:kern w:val="0"/>
                <w:sz w:val="20"/>
                <w:szCs w:val="20"/>
                <w:lang w:val="en-US" w:eastAsia="zh-CN"/>
              </w:rPr>
            </w:pPr>
          </w:p>
        </w:tc>
      </w:tr>
    </w:tbl>
    <w:p>
      <w:pPr>
        <w:tabs>
          <w:tab w:val="left" w:pos="4508"/>
        </w:tabs>
        <w:rPr>
          <w:rFonts w:ascii="微软雅黑" w:hAnsi="微软雅黑" w:eastAsia="微软雅黑" w:cs="微软雅黑"/>
          <w:sz w:val="30"/>
        </w:rPr>
        <w:sectPr>
          <w:headerReference r:id="rId10" w:type="default"/>
          <w:footerReference r:id="rId12" w:type="default"/>
          <w:headerReference r:id="rId11" w:type="even"/>
          <w:footerReference r:id="rId13" w:type="even"/>
          <w:pgSz w:w="16838" w:h="11906" w:orient="landscape"/>
          <w:pgMar w:top="1797" w:right="1440" w:bottom="1797" w:left="1440" w:header="851" w:footer="992" w:gutter="0"/>
          <w:pgNumType w:fmt="decimal" w:start="33"/>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eastAsia="仿宋" w:cs="Times New Roman"/>
          <w:b w:val="0"/>
          <w:bCs w:val="0"/>
          <w:color w:val="auto"/>
          <w:kern w:val="0"/>
          <w:sz w:val="32"/>
          <w:szCs w:val="32"/>
          <w:highlight w:val="none"/>
        </w:rPr>
      </w:pPr>
      <w:bookmarkStart w:id="66" w:name="_Toc6380"/>
      <w:bookmarkStart w:id="67" w:name="_Toc10676"/>
      <w:bookmarkStart w:id="68" w:name="_Toc32605"/>
      <w:bookmarkStart w:id="69" w:name="_Toc18407"/>
      <w:bookmarkStart w:id="70" w:name="_Toc2314"/>
      <w:bookmarkStart w:id="71" w:name="_Toc28989"/>
      <w:bookmarkStart w:id="72" w:name="_Toc106286467"/>
      <w:bookmarkStart w:id="73" w:name="_Toc105570505"/>
      <w:bookmarkStart w:id="74" w:name="_Toc121401183"/>
      <w:bookmarkStart w:id="75" w:name="_Toc122016426"/>
      <w:bookmarkStart w:id="76" w:name="_Toc105570310"/>
      <w:r>
        <w:rPr>
          <w:rFonts w:hint="eastAsia" w:ascii="黑体" w:hAnsi="黑体" w:eastAsia="黑体"/>
          <w:sz w:val="32"/>
          <w:szCs w:val="32"/>
        </w:rPr>
        <w:t>附件</w:t>
      </w:r>
      <w:r>
        <w:rPr>
          <w:rFonts w:hint="eastAsia" w:ascii="黑体" w:hAnsi="黑体" w:eastAsia="黑体"/>
          <w:sz w:val="32"/>
          <w:szCs w:val="32"/>
          <w:lang w:val="en-US" w:eastAsia="zh-CN"/>
        </w:rPr>
        <w:t>2</w:t>
      </w:r>
      <w:r>
        <w:rPr>
          <w:rFonts w:ascii="Times New Roman" w:hAnsi="Times New Roman" w:eastAsia="黑体" w:cs="Times New Roman"/>
          <w:color w:val="auto"/>
          <w:sz w:val="32"/>
          <w:szCs w:val="32"/>
          <w:highlight w:val="none"/>
        </w:rPr>
        <w:t>项目支出绩效评价指标总评分表</w:t>
      </w:r>
      <w:bookmarkEnd w:id="66"/>
      <w:bookmarkEnd w:id="67"/>
      <w:bookmarkEnd w:id="68"/>
      <w:bookmarkEnd w:id="69"/>
      <w:bookmarkEnd w:id="70"/>
    </w:p>
    <w:tbl>
      <w:tblPr>
        <w:tblStyle w:val="21"/>
        <w:tblW w:w="8558" w:type="dxa"/>
        <w:jc w:val="center"/>
        <w:tblLayout w:type="fixed"/>
        <w:tblCellMar>
          <w:top w:w="0" w:type="dxa"/>
          <w:left w:w="0" w:type="dxa"/>
          <w:bottom w:w="0" w:type="dxa"/>
          <w:right w:w="0" w:type="dxa"/>
        </w:tblCellMar>
      </w:tblPr>
      <w:tblGrid>
        <w:gridCol w:w="921"/>
        <w:gridCol w:w="780"/>
        <w:gridCol w:w="1475"/>
        <w:gridCol w:w="632"/>
        <w:gridCol w:w="3394"/>
        <w:gridCol w:w="554"/>
        <w:gridCol w:w="802"/>
      </w:tblGrid>
      <w:tr>
        <w:tblPrEx>
          <w:tblCellMar>
            <w:top w:w="0" w:type="dxa"/>
            <w:left w:w="0" w:type="dxa"/>
            <w:bottom w:w="0" w:type="dxa"/>
            <w:right w:w="0" w:type="dxa"/>
          </w:tblCellMar>
        </w:tblPrEx>
        <w:trPr>
          <w:trHeight w:val="454" w:hRule="exact"/>
          <w:tblHeader/>
          <w:jc w:val="center"/>
        </w:trPr>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20"/>
                <w:szCs w:val="20"/>
                <w:u w:val="none"/>
                <w:lang w:val="en-US" w:eastAsia="zh-CN" w:bidi="ar"/>
              </w:rPr>
            </w:pPr>
            <w:r>
              <w:rPr>
                <w:rFonts w:hint="eastAsia" w:ascii="Times New Roman" w:hAnsi="Times New Roman" w:eastAsia="宋体" w:cs="Times New Roman"/>
                <w:b/>
                <w:bCs/>
                <w:i w:val="0"/>
                <w:iCs w:val="0"/>
                <w:color w:val="000000"/>
                <w:kern w:val="0"/>
                <w:sz w:val="20"/>
                <w:szCs w:val="20"/>
                <w:u w:val="none"/>
                <w:lang w:val="en-US" w:eastAsia="zh-CN" w:bidi="ar"/>
              </w:rPr>
              <w:t>一级指标</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20"/>
                <w:szCs w:val="20"/>
                <w:u w:val="none"/>
                <w:lang w:val="en-US" w:eastAsia="zh-CN" w:bidi="ar"/>
              </w:rPr>
            </w:pPr>
            <w:r>
              <w:rPr>
                <w:rFonts w:hint="eastAsia" w:ascii="Times New Roman" w:hAnsi="Times New Roman" w:eastAsia="宋体" w:cs="Times New Roman"/>
                <w:b/>
                <w:bCs/>
                <w:i w:val="0"/>
                <w:iCs w:val="0"/>
                <w:color w:val="000000"/>
                <w:kern w:val="0"/>
                <w:sz w:val="20"/>
                <w:szCs w:val="20"/>
                <w:u w:val="none"/>
                <w:lang w:val="en-US" w:eastAsia="zh-CN" w:bidi="ar"/>
              </w:rPr>
              <w:t>分值</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20"/>
                <w:szCs w:val="20"/>
                <w:u w:val="none"/>
                <w:lang w:val="en-US" w:eastAsia="zh-CN" w:bidi="ar"/>
              </w:rPr>
            </w:pPr>
            <w:r>
              <w:rPr>
                <w:rFonts w:hint="eastAsia" w:ascii="Times New Roman" w:hAnsi="Times New Roman" w:eastAsia="宋体" w:cs="Times New Roman"/>
                <w:b/>
                <w:bCs/>
                <w:i w:val="0"/>
                <w:iCs w:val="0"/>
                <w:color w:val="000000"/>
                <w:kern w:val="0"/>
                <w:sz w:val="20"/>
                <w:szCs w:val="20"/>
                <w:u w:val="none"/>
                <w:lang w:val="en-US" w:eastAsia="zh-CN" w:bidi="ar"/>
              </w:rPr>
              <w:t>二级指标</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20"/>
                <w:szCs w:val="20"/>
                <w:u w:val="none"/>
                <w:lang w:val="en-US" w:eastAsia="zh-CN" w:bidi="ar"/>
              </w:rPr>
            </w:pPr>
            <w:r>
              <w:rPr>
                <w:rFonts w:hint="eastAsia" w:ascii="Times New Roman" w:hAnsi="Times New Roman" w:eastAsia="宋体" w:cs="Times New Roman"/>
                <w:b/>
                <w:bCs/>
                <w:i w:val="0"/>
                <w:iCs w:val="0"/>
                <w:color w:val="000000"/>
                <w:kern w:val="0"/>
                <w:sz w:val="20"/>
                <w:szCs w:val="20"/>
                <w:u w:val="none"/>
                <w:lang w:val="en-US" w:eastAsia="zh-CN" w:bidi="ar"/>
              </w:rPr>
              <w:t>分值</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20"/>
                <w:szCs w:val="20"/>
                <w:u w:val="none"/>
                <w:lang w:val="en-US" w:eastAsia="zh-CN" w:bidi="ar"/>
              </w:rPr>
            </w:pPr>
            <w:r>
              <w:rPr>
                <w:rFonts w:hint="eastAsia" w:ascii="Times New Roman" w:hAnsi="Times New Roman" w:eastAsia="宋体" w:cs="Times New Roman"/>
                <w:b/>
                <w:bCs/>
                <w:i w:val="0"/>
                <w:iCs w:val="0"/>
                <w:color w:val="000000"/>
                <w:kern w:val="0"/>
                <w:sz w:val="20"/>
                <w:szCs w:val="20"/>
                <w:u w:val="none"/>
                <w:lang w:val="en-US" w:eastAsia="zh-CN" w:bidi="ar"/>
              </w:rPr>
              <w:t>三级指标</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20"/>
                <w:szCs w:val="20"/>
                <w:u w:val="none"/>
                <w:lang w:val="en-US" w:eastAsia="zh-CN" w:bidi="ar"/>
              </w:rPr>
            </w:pPr>
            <w:r>
              <w:rPr>
                <w:rFonts w:hint="eastAsia" w:ascii="Times New Roman" w:hAnsi="Times New Roman" w:eastAsia="宋体" w:cs="Times New Roman"/>
                <w:b/>
                <w:bCs/>
                <w:i w:val="0"/>
                <w:iCs w:val="0"/>
                <w:color w:val="000000"/>
                <w:kern w:val="0"/>
                <w:sz w:val="20"/>
                <w:szCs w:val="20"/>
                <w:u w:val="none"/>
                <w:lang w:val="en-US" w:eastAsia="zh-CN" w:bidi="ar"/>
              </w:rPr>
              <w:t>分值</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20"/>
                <w:szCs w:val="20"/>
                <w:u w:val="none"/>
                <w:lang w:val="en-US" w:eastAsia="zh-CN" w:bidi="ar"/>
              </w:rPr>
            </w:pPr>
            <w:r>
              <w:rPr>
                <w:rFonts w:hint="eastAsia" w:ascii="Times New Roman" w:hAnsi="Times New Roman" w:eastAsia="宋体" w:cs="Times New Roman"/>
                <w:b/>
                <w:bCs/>
                <w:i w:val="0"/>
                <w:iCs w:val="0"/>
                <w:color w:val="000000"/>
                <w:kern w:val="0"/>
                <w:sz w:val="20"/>
                <w:szCs w:val="20"/>
                <w:u w:val="none"/>
                <w:lang w:val="en-US" w:eastAsia="zh-CN" w:bidi="ar"/>
              </w:rPr>
              <w:t>得分</w:t>
            </w:r>
          </w:p>
        </w:tc>
      </w:tr>
      <w:tr>
        <w:tblPrEx>
          <w:tblCellMar>
            <w:top w:w="0" w:type="dxa"/>
            <w:left w:w="0" w:type="dxa"/>
            <w:bottom w:w="0" w:type="dxa"/>
            <w:right w:w="0" w:type="dxa"/>
          </w:tblCellMar>
        </w:tblPrEx>
        <w:trPr>
          <w:trHeight w:val="425" w:hRule="exact"/>
          <w:jc w:val="center"/>
        </w:trPr>
        <w:tc>
          <w:tcPr>
            <w:tcW w:w="92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r>
              <w:rPr>
                <w:rFonts w:hint="eastAsia" w:ascii="Times New Roman" w:hAnsi="Times New Roman" w:eastAsia="宋体" w:cs="Times New Roman"/>
                <w:b w:val="0"/>
                <w:bCs w:val="0"/>
                <w:color w:val="000000"/>
                <w:kern w:val="0"/>
                <w:sz w:val="20"/>
                <w:szCs w:val="20"/>
                <w:lang w:val="en-US" w:eastAsia="zh-CN"/>
              </w:rPr>
              <w:t>A</w:t>
            </w:r>
            <w:r>
              <w:rPr>
                <w:rFonts w:hint="eastAsia" w:ascii="Times New Roman" w:hAnsi="Times New Roman" w:eastAsia="宋体" w:cs="Times New Roman"/>
                <w:b w:val="0"/>
                <w:bCs w:val="0"/>
                <w:color w:val="000000"/>
                <w:kern w:val="0"/>
                <w:sz w:val="20"/>
                <w:szCs w:val="20"/>
              </w:rPr>
              <w:t>决策</w:t>
            </w: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r>
              <w:rPr>
                <w:rFonts w:hint="eastAsia" w:ascii="Times New Roman" w:hAnsi="Times New Roman" w:eastAsia="宋体" w:cs="Times New Roman"/>
                <w:b w:val="0"/>
                <w:bCs w:val="0"/>
                <w:color w:val="000000"/>
                <w:kern w:val="0"/>
                <w:sz w:val="20"/>
                <w:szCs w:val="20"/>
              </w:rPr>
              <w:t>20</w:t>
            </w:r>
          </w:p>
        </w:tc>
        <w:tc>
          <w:tcPr>
            <w:tcW w:w="147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A1</w:t>
            </w:r>
            <w:r>
              <w:rPr>
                <w:rFonts w:hint="eastAsia" w:ascii="宋体" w:hAnsi="宋体" w:eastAsia="宋体" w:cs="宋体"/>
                <w:b w:val="0"/>
                <w:bCs w:val="0"/>
                <w:color w:val="000000"/>
                <w:kern w:val="0"/>
                <w:sz w:val="20"/>
                <w:szCs w:val="20"/>
              </w:rPr>
              <w:t>项目立项</w:t>
            </w:r>
          </w:p>
        </w:tc>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lang w:eastAsia="zh-CN"/>
              </w:rPr>
            </w:pPr>
            <w:r>
              <w:rPr>
                <w:rFonts w:hint="eastAsia" w:ascii="宋体" w:hAnsi="宋体" w:eastAsia="宋体" w:cs="宋体"/>
                <w:b w:val="0"/>
                <w:bCs w:val="0"/>
                <w:color w:val="000000"/>
                <w:kern w:val="0"/>
                <w:sz w:val="20"/>
                <w:szCs w:val="20"/>
                <w:lang w:val="en-US" w:eastAsia="zh-CN"/>
              </w:rPr>
              <w:t>5</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A11</w:t>
            </w:r>
            <w:r>
              <w:rPr>
                <w:rFonts w:hint="eastAsia" w:ascii="宋体" w:hAnsi="宋体" w:eastAsia="宋体" w:cs="宋体"/>
                <w:b w:val="0"/>
                <w:bCs w:val="0"/>
                <w:color w:val="000000"/>
                <w:kern w:val="0"/>
                <w:sz w:val="20"/>
                <w:szCs w:val="20"/>
              </w:rPr>
              <w:t>立项依据充分性</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lang w:eastAsia="zh-CN"/>
              </w:rPr>
            </w:pPr>
            <w:r>
              <w:rPr>
                <w:rFonts w:hint="eastAsia" w:ascii="Times New Roman" w:hAnsi="Times New Roman" w:eastAsia="宋体" w:cs="Times New Roman"/>
                <w:b w:val="0"/>
                <w:bCs w:val="0"/>
                <w:color w:val="000000"/>
                <w:kern w:val="0"/>
                <w:sz w:val="20"/>
                <w:szCs w:val="20"/>
                <w:lang w:val="en-US" w:eastAsia="zh-CN"/>
              </w:rPr>
              <w:t>3</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3</w:t>
            </w:r>
          </w:p>
        </w:tc>
      </w:tr>
      <w:tr>
        <w:tblPrEx>
          <w:tblCellMar>
            <w:top w:w="0" w:type="dxa"/>
            <w:left w:w="0" w:type="dxa"/>
            <w:bottom w:w="0" w:type="dxa"/>
            <w:right w:w="0" w:type="dxa"/>
          </w:tblCellMar>
        </w:tblPrEx>
        <w:trPr>
          <w:trHeight w:val="425" w:hRule="exact"/>
          <w:jc w:val="center"/>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14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A12</w:t>
            </w:r>
            <w:r>
              <w:rPr>
                <w:rFonts w:hint="eastAsia" w:ascii="宋体" w:hAnsi="宋体" w:eastAsia="宋体" w:cs="宋体"/>
                <w:b w:val="0"/>
                <w:bCs w:val="0"/>
                <w:color w:val="000000"/>
                <w:kern w:val="0"/>
                <w:sz w:val="20"/>
                <w:szCs w:val="20"/>
              </w:rPr>
              <w:t>立项程序规范性</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lang w:eastAsia="zh-CN"/>
              </w:rPr>
            </w:pPr>
            <w:r>
              <w:rPr>
                <w:rFonts w:hint="eastAsia" w:ascii="Times New Roman" w:hAnsi="Times New Roman" w:eastAsia="宋体" w:cs="Times New Roman"/>
                <w:b w:val="0"/>
                <w:bCs w:val="0"/>
                <w:color w:val="000000"/>
                <w:kern w:val="0"/>
                <w:sz w:val="20"/>
                <w:szCs w:val="20"/>
                <w:lang w:val="en-US" w:eastAsia="zh-CN"/>
              </w:rPr>
              <w:t>2</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2</w:t>
            </w:r>
          </w:p>
        </w:tc>
      </w:tr>
      <w:tr>
        <w:tblPrEx>
          <w:tblCellMar>
            <w:top w:w="0" w:type="dxa"/>
            <w:left w:w="0" w:type="dxa"/>
            <w:bottom w:w="0" w:type="dxa"/>
            <w:right w:w="0" w:type="dxa"/>
          </w:tblCellMar>
        </w:tblPrEx>
        <w:trPr>
          <w:trHeight w:val="425" w:hRule="exact"/>
          <w:jc w:val="center"/>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1475" w:type="dxa"/>
            <w:vMerge w:val="restart"/>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A2</w:t>
            </w:r>
            <w:r>
              <w:rPr>
                <w:rFonts w:hint="eastAsia" w:ascii="宋体" w:hAnsi="宋体" w:eastAsia="宋体" w:cs="宋体"/>
                <w:b w:val="0"/>
                <w:bCs w:val="0"/>
                <w:color w:val="000000"/>
                <w:kern w:val="0"/>
                <w:sz w:val="20"/>
                <w:szCs w:val="20"/>
              </w:rPr>
              <w:t>绩效目标</w:t>
            </w:r>
          </w:p>
        </w:tc>
        <w:tc>
          <w:tcPr>
            <w:tcW w:w="632" w:type="dxa"/>
            <w:vMerge w:val="restart"/>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10</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A21</w:t>
            </w:r>
            <w:r>
              <w:rPr>
                <w:rFonts w:hint="eastAsia" w:ascii="宋体" w:hAnsi="宋体" w:eastAsia="宋体" w:cs="宋体"/>
                <w:b w:val="0"/>
                <w:bCs w:val="0"/>
                <w:color w:val="000000"/>
                <w:kern w:val="0"/>
                <w:sz w:val="20"/>
                <w:szCs w:val="20"/>
              </w:rPr>
              <w:t>绩效目标合理性</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lang w:eastAsia="zh-CN"/>
              </w:rPr>
            </w:pPr>
            <w:r>
              <w:rPr>
                <w:rFonts w:hint="eastAsia" w:ascii="Times New Roman" w:hAnsi="Times New Roman" w:eastAsia="宋体" w:cs="Times New Roman"/>
                <w:b w:val="0"/>
                <w:bCs w:val="0"/>
                <w:color w:val="000000"/>
                <w:kern w:val="0"/>
                <w:sz w:val="20"/>
                <w:szCs w:val="20"/>
                <w:lang w:val="en-US" w:eastAsia="zh-CN"/>
              </w:rPr>
              <w:t>4</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4</w:t>
            </w:r>
          </w:p>
        </w:tc>
      </w:tr>
      <w:tr>
        <w:tblPrEx>
          <w:tblCellMar>
            <w:top w:w="0" w:type="dxa"/>
            <w:left w:w="0" w:type="dxa"/>
            <w:bottom w:w="0" w:type="dxa"/>
            <w:right w:w="0" w:type="dxa"/>
          </w:tblCellMar>
        </w:tblPrEx>
        <w:trPr>
          <w:trHeight w:val="425" w:hRule="exact"/>
          <w:jc w:val="center"/>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1475"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p>
        </w:tc>
        <w:tc>
          <w:tcPr>
            <w:tcW w:w="632"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A22</w:t>
            </w:r>
            <w:r>
              <w:rPr>
                <w:rFonts w:hint="eastAsia" w:ascii="宋体" w:hAnsi="宋体" w:eastAsia="宋体" w:cs="宋体"/>
                <w:b w:val="0"/>
                <w:bCs w:val="0"/>
                <w:color w:val="000000"/>
                <w:kern w:val="0"/>
                <w:sz w:val="20"/>
                <w:szCs w:val="20"/>
              </w:rPr>
              <w:t>绩效指标明确性</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lang w:eastAsia="zh-CN"/>
              </w:rPr>
            </w:pPr>
            <w:r>
              <w:rPr>
                <w:rFonts w:hint="eastAsia" w:ascii="Times New Roman" w:hAnsi="Times New Roman" w:eastAsia="宋体" w:cs="Times New Roman"/>
                <w:b w:val="0"/>
                <w:bCs w:val="0"/>
                <w:color w:val="000000"/>
                <w:kern w:val="0"/>
                <w:sz w:val="20"/>
                <w:szCs w:val="20"/>
                <w:lang w:val="en-US" w:eastAsia="zh-CN"/>
              </w:rPr>
              <w:t>6</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4</w:t>
            </w:r>
          </w:p>
        </w:tc>
      </w:tr>
      <w:tr>
        <w:tblPrEx>
          <w:tblCellMar>
            <w:top w:w="0" w:type="dxa"/>
            <w:left w:w="0" w:type="dxa"/>
            <w:bottom w:w="0" w:type="dxa"/>
            <w:right w:w="0" w:type="dxa"/>
          </w:tblCellMar>
        </w:tblPrEx>
        <w:trPr>
          <w:trHeight w:val="425" w:hRule="exact"/>
          <w:jc w:val="center"/>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1475" w:type="dxa"/>
            <w:vMerge w:val="restart"/>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A3</w:t>
            </w:r>
            <w:r>
              <w:rPr>
                <w:rFonts w:hint="eastAsia" w:ascii="宋体" w:hAnsi="宋体" w:eastAsia="宋体" w:cs="宋体"/>
                <w:b w:val="0"/>
                <w:bCs w:val="0"/>
                <w:color w:val="000000"/>
                <w:kern w:val="0"/>
                <w:sz w:val="20"/>
                <w:szCs w:val="20"/>
              </w:rPr>
              <w:t>资金投入</w:t>
            </w:r>
          </w:p>
        </w:tc>
        <w:tc>
          <w:tcPr>
            <w:tcW w:w="632" w:type="dxa"/>
            <w:vMerge w:val="restart"/>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lang w:eastAsia="zh-CN"/>
              </w:rPr>
            </w:pPr>
            <w:r>
              <w:rPr>
                <w:rFonts w:hint="eastAsia" w:ascii="宋体" w:hAnsi="宋体" w:eastAsia="宋体" w:cs="宋体"/>
                <w:b w:val="0"/>
                <w:bCs w:val="0"/>
                <w:color w:val="000000"/>
                <w:kern w:val="0"/>
                <w:sz w:val="20"/>
                <w:szCs w:val="20"/>
                <w:lang w:val="en-US" w:eastAsia="zh-CN"/>
              </w:rPr>
              <w:t>5</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A31</w:t>
            </w:r>
            <w:r>
              <w:rPr>
                <w:rFonts w:hint="eastAsia" w:ascii="宋体" w:hAnsi="宋体" w:eastAsia="宋体" w:cs="宋体"/>
                <w:b w:val="0"/>
                <w:bCs w:val="0"/>
                <w:color w:val="000000"/>
                <w:kern w:val="0"/>
                <w:sz w:val="20"/>
                <w:szCs w:val="20"/>
              </w:rPr>
              <w:t>预算编制科学性</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lang w:eastAsia="zh-CN"/>
              </w:rPr>
            </w:pPr>
            <w:r>
              <w:rPr>
                <w:rFonts w:hint="eastAsia" w:ascii="Times New Roman" w:hAnsi="Times New Roman" w:eastAsia="宋体" w:cs="Times New Roman"/>
                <w:b w:val="0"/>
                <w:bCs w:val="0"/>
                <w:color w:val="000000"/>
                <w:kern w:val="0"/>
                <w:sz w:val="20"/>
                <w:szCs w:val="20"/>
                <w:lang w:val="en-US" w:eastAsia="zh-CN"/>
              </w:rPr>
              <w:t>3</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3</w:t>
            </w:r>
          </w:p>
        </w:tc>
      </w:tr>
      <w:tr>
        <w:tblPrEx>
          <w:tblCellMar>
            <w:top w:w="0" w:type="dxa"/>
            <w:left w:w="0" w:type="dxa"/>
            <w:bottom w:w="0" w:type="dxa"/>
            <w:right w:w="0" w:type="dxa"/>
          </w:tblCellMar>
        </w:tblPrEx>
        <w:trPr>
          <w:trHeight w:val="425" w:hRule="exact"/>
          <w:jc w:val="center"/>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1475"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p>
        </w:tc>
        <w:tc>
          <w:tcPr>
            <w:tcW w:w="632"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A32</w:t>
            </w:r>
            <w:r>
              <w:rPr>
                <w:rFonts w:hint="eastAsia" w:ascii="宋体" w:hAnsi="宋体" w:eastAsia="宋体" w:cs="宋体"/>
                <w:b w:val="0"/>
                <w:bCs w:val="0"/>
                <w:color w:val="000000"/>
                <w:kern w:val="0"/>
                <w:sz w:val="20"/>
                <w:szCs w:val="20"/>
              </w:rPr>
              <w:t>资金分配合理性</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lang w:eastAsia="zh-CN"/>
              </w:rPr>
            </w:pPr>
            <w:r>
              <w:rPr>
                <w:rFonts w:hint="eastAsia" w:ascii="Times New Roman" w:hAnsi="Times New Roman" w:eastAsia="宋体" w:cs="Times New Roman"/>
                <w:b w:val="0"/>
                <w:bCs w:val="0"/>
                <w:color w:val="000000"/>
                <w:kern w:val="0"/>
                <w:sz w:val="20"/>
                <w:szCs w:val="20"/>
                <w:lang w:val="en-US" w:eastAsia="zh-CN"/>
              </w:rPr>
              <w:t>2</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2</w:t>
            </w:r>
          </w:p>
        </w:tc>
      </w:tr>
      <w:tr>
        <w:tblPrEx>
          <w:tblCellMar>
            <w:top w:w="0" w:type="dxa"/>
            <w:left w:w="0" w:type="dxa"/>
            <w:bottom w:w="0" w:type="dxa"/>
            <w:right w:w="0" w:type="dxa"/>
          </w:tblCellMar>
        </w:tblPrEx>
        <w:trPr>
          <w:trHeight w:val="425" w:hRule="exact"/>
          <w:jc w:val="center"/>
        </w:trPr>
        <w:tc>
          <w:tcPr>
            <w:tcW w:w="921" w:type="dxa"/>
            <w:vMerge w:val="restart"/>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r>
              <w:rPr>
                <w:rFonts w:hint="eastAsia" w:ascii="Times New Roman" w:hAnsi="Times New Roman" w:eastAsia="宋体" w:cs="Times New Roman"/>
                <w:b w:val="0"/>
                <w:bCs w:val="0"/>
                <w:color w:val="000000"/>
                <w:kern w:val="0"/>
                <w:sz w:val="20"/>
                <w:szCs w:val="20"/>
                <w:lang w:val="en-US" w:eastAsia="zh-CN"/>
              </w:rPr>
              <w:t>B</w:t>
            </w:r>
            <w:r>
              <w:rPr>
                <w:rFonts w:hint="eastAsia" w:ascii="Times New Roman" w:hAnsi="Times New Roman" w:eastAsia="宋体" w:cs="Times New Roman"/>
                <w:b w:val="0"/>
                <w:bCs w:val="0"/>
                <w:color w:val="000000"/>
                <w:kern w:val="0"/>
                <w:sz w:val="20"/>
                <w:szCs w:val="20"/>
              </w:rPr>
              <w:t>过程</w:t>
            </w:r>
          </w:p>
        </w:tc>
        <w:tc>
          <w:tcPr>
            <w:tcW w:w="780" w:type="dxa"/>
            <w:vMerge w:val="restart"/>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r>
              <w:rPr>
                <w:rFonts w:hint="eastAsia" w:ascii="Times New Roman" w:hAnsi="Times New Roman" w:eastAsia="宋体" w:cs="Times New Roman"/>
                <w:b w:val="0"/>
                <w:bCs w:val="0"/>
                <w:color w:val="000000"/>
                <w:kern w:val="0"/>
                <w:sz w:val="20"/>
                <w:szCs w:val="20"/>
              </w:rPr>
              <w:t>20</w:t>
            </w:r>
          </w:p>
        </w:tc>
        <w:tc>
          <w:tcPr>
            <w:tcW w:w="147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B1</w:t>
            </w:r>
            <w:r>
              <w:rPr>
                <w:rFonts w:hint="eastAsia" w:ascii="宋体" w:hAnsi="宋体" w:eastAsia="宋体" w:cs="宋体"/>
                <w:b w:val="0"/>
                <w:bCs w:val="0"/>
                <w:color w:val="000000"/>
                <w:kern w:val="0"/>
                <w:sz w:val="20"/>
                <w:szCs w:val="20"/>
              </w:rPr>
              <w:t>资金管理</w:t>
            </w:r>
          </w:p>
        </w:tc>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7</w:t>
            </w:r>
          </w:p>
        </w:tc>
        <w:tc>
          <w:tcPr>
            <w:tcW w:w="339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B11</w:t>
            </w:r>
            <w:r>
              <w:rPr>
                <w:rFonts w:hint="eastAsia" w:ascii="宋体" w:hAnsi="宋体" w:eastAsia="宋体" w:cs="宋体"/>
                <w:b w:val="0"/>
                <w:bCs w:val="0"/>
                <w:color w:val="000000"/>
                <w:kern w:val="0"/>
                <w:sz w:val="20"/>
                <w:szCs w:val="20"/>
              </w:rPr>
              <w:t>资金到位率</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r>
              <w:rPr>
                <w:rFonts w:hint="eastAsia" w:ascii="Times New Roman" w:hAnsi="Times New Roman" w:eastAsia="宋体" w:cs="Times New Roman"/>
                <w:b w:val="0"/>
                <w:bCs w:val="0"/>
                <w:color w:val="000000"/>
                <w:kern w:val="0"/>
                <w:sz w:val="20"/>
                <w:szCs w:val="20"/>
              </w:rPr>
              <w:t>2</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2</w:t>
            </w:r>
          </w:p>
        </w:tc>
      </w:tr>
      <w:tr>
        <w:tblPrEx>
          <w:tblCellMar>
            <w:top w:w="0" w:type="dxa"/>
            <w:left w:w="0" w:type="dxa"/>
            <w:bottom w:w="0" w:type="dxa"/>
            <w:right w:w="0" w:type="dxa"/>
          </w:tblCellMar>
        </w:tblPrEx>
        <w:trPr>
          <w:trHeight w:val="425" w:hRule="exact"/>
          <w:jc w:val="center"/>
        </w:trPr>
        <w:tc>
          <w:tcPr>
            <w:tcW w:w="921" w:type="dxa"/>
            <w:vMerge w:val="continue"/>
            <w:tcBorders>
              <w:left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780" w:type="dxa"/>
            <w:vMerge w:val="continue"/>
            <w:tcBorders>
              <w:left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14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p>
        </w:tc>
        <w:tc>
          <w:tcPr>
            <w:tcW w:w="339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B12</w:t>
            </w:r>
            <w:r>
              <w:rPr>
                <w:rFonts w:hint="eastAsia" w:ascii="宋体" w:hAnsi="宋体" w:eastAsia="宋体" w:cs="宋体"/>
                <w:b w:val="0"/>
                <w:bCs w:val="0"/>
                <w:color w:val="000000"/>
                <w:kern w:val="0"/>
                <w:sz w:val="20"/>
                <w:szCs w:val="20"/>
                <w:lang w:eastAsia="zh-CN"/>
              </w:rPr>
              <w:t>资金使用</w:t>
            </w:r>
            <w:r>
              <w:rPr>
                <w:rFonts w:hint="eastAsia" w:ascii="宋体" w:hAnsi="宋体" w:eastAsia="宋体" w:cs="宋体"/>
                <w:b w:val="0"/>
                <w:bCs w:val="0"/>
                <w:color w:val="000000"/>
                <w:kern w:val="0"/>
                <w:sz w:val="20"/>
                <w:szCs w:val="20"/>
              </w:rPr>
              <w:t>率</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r>
              <w:rPr>
                <w:rFonts w:hint="eastAsia" w:ascii="Times New Roman" w:hAnsi="Times New Roman" w:eastAsia="宋体" w:cs="Times New Roman"/>
                <w:b w:val="0"/>
                <w:bCs w:val="0"/>
                <w:color w:val="000000"/>
                <w:kern w:val="0"/>
                <w:sz w:val="20"/>
                <w:szCs w:val="20"/>
                <w:lang w:val="en-US" w:eastAsia="zh-CN"/>
              </w:rPr>
              <w:t>2</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1.92</w:t>
            </w:r>
          </w:p>
        </w:tc>
      </w:tr>
      <w:tr>
        <w:tblPrEx>
          <w:tblCellMar>
            <w:top w:w="0" w:type="dxa"/>
            <w:left w:w="0" w:type="dxa"/>
            <w:bottom w:w="0" w:type="dxa"/>
            <w:right w:w="0" w:type="dxa"/>
          </w:tblCellMar>
        </w:tblPrEx>
        <w:trPr>
          <w:trHeight w:val="425" w:hRule="exact"/>
          <w:jc w:val="center"/>
        </w:trPr>
        <w:tc>
          <w:tcPr>
            <w:tcW w:w="921" w:type="dxa"/>
            <w:vMerge w:val="continue"/>
            <w:tcBorders>
              <w:left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780" w:type="dxa"/>
            <w:vMerge w:val="continue"/>
            <w:tcBorders>
              <w:left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14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B13</w:t>
            </w:r>
            <w:r>
              <w:rPr>
                <w:rFonts w:hint="eastAsia" w:ascii="宋体" w:hAnsi="宋体" w:eastAsia="宋体" w:cs="宋体"/>
                <w:b w:val="0"/>
                <w:bCs w:val="0"/>
                <w:color w:val="000000"/>
                <w:kern w:val="0"/>
                <w:sz w:val="20"/>
                <w:szCs w:val="20"/>
              </w:rPr>
              <w:t>资金使用合规性</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r>
              <w:rPr>
                <w:rFonts w:hint="eastAsia" w:ascii="Times New Roman" w:hAnsi="Times New Roman" w:eastAsia="宋体" w:cs="Times New Roman"/>
                <w:b w:val="0"/>
                <w:bCs w:val="0"/>
                <w:color w:val="000000"/>
                <w:kern w:val="0"/>
                <w:sz w:val="20"/>
                <w:szCs w:val="20"/>
                <w:lang w:val="en-US" w:eastAsia="zh-CN"/>
              </w:rPr>
              <w:t>3</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3</w:t>
            </w:r>
          </w:p>
        </w:tc>
      </w:tr>
      <w:tr>
        <w:tblPrEx>
          <w:tblCellMar>
            <w:top w:w="0" w:type="dxa"/>
            <w:left w:w="0" w:type="dxa"/>
            <w:bottom w:w="0" w:type="dxa"/>
            <w:right w:w="0" w:type="dxa"/>
          </w:tblCellMar>
        </w:tblPrEx>
        <w:trPr>
          <w:trHeight w:val="425" w:hRule="exact"/>
          <w:jc w:val="center"/>
        </w:trPr>
        <w:tc>
          <w:tcPr>
            <w:tcW w:w="921" w:type="dxa"/>
            <w:vMerge w:val="continue"/>
            <w:tcBorders>
              <w:left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780" w:type="dxa"/>
            <w:vMerge w:val="continue"/>
            <w:tcBorders>
              <w:left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147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B2</w:t>
            </w:r>
            <w:r>
              <w:rPr>
                <w:rFonts w:hint="eastAsia" w:ascii="宋体" w:hAnsi="宋体" w:eastAsia="宋体" w:cs="宋体"/>
                <w:b w:val="0"/>
                <w:bCs w:val="0"/>
                <w:color w:val="000000"/>
                <w:kern w:val="0"/>
                <w:sz w:val="20"/>
                <w:szCs w:val="20"/>
              </w:rPr>
              <w:t>组织实施</w:t>
            </w:r>
          </w:p>
        </w:tc>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lang w:eastAsia="zh-CN"/>
              </w:rPr>
            </w:pPr>
            <w:r>
              <w:rPr>
                <w:rFonts w:hint="eastAsia" w:ascii="宋体" w:hAnsi="宋体" w:eastAsia="宋体" w:cs="宋体"/>
                <w:b w:val="0"/>
                <w:bCs w:val="0"/>
                <w:color w:val="000000"/>
                <w:kern w:val="0"/>
                <w:sz w:val="20"/>
                <w:szCs w:val="20"/>
                <w:lang w:val="en-US" w:eastAsia="zh-CN"/>
              </w:rPr>
              <w:t>8</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B21</w:t>
            </w:r>
            <w:r>
              <w:rPr>
                <w:rFonts w:hint="eastAsia" w:ascii="宋体" w:hAnsi="宋体" w:eastAsia="宋体" w:cs="宋体"/>
                <w:b w:val="0"/>
                <w:bCs w:val="0"/>
                <w:color w:val="000000"/>
                <w:kern w:val="0"/>
                <w:sz w:val="20"/>
                <w:szCs w:val="20"/>
              </w:rPr>
              <w:t>管理制度健全性</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3</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3</w:t>
            </w:r>
          </w:p>
        </w:tc>
      </w:tr>
      <w:tr>
        <w:tblPrEx>
          <w:tblCellMar>
            <w:top w:w="0" w:type="dxa"/>
            <w:left w:w="0" w:type="dxa"/>
            <w:bottom w:w="0" w:type="dxa"/>
            <w:right w:w="0" w:type="dxa"/>
          </w:tblCellMar>
        </w:tblPrEx>
        <w:trPr>
          <w:trHeight w:val="425" w:hRule="exact"/>
          <w:jc w:val="center"/>
        </w:trPr>
        <w:tc>
          <w:tcPr>
            <w:tcW w:w="921" w:type="dxa"/>
            <w:vMerge w:val="continue"/>
            <w:tcBorders>
              <w:left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780" w:type="dxa"/>
            <w:vMerge w:val="continue"/>
            <w:tcBorders>
              <w:left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14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B22</w:t>
            </w:r>
            <w:r>
              <w:rPr>
                <w:rFonts w:hint="eastAsia" w:ascii="宋体" w:hAnsi="宋体" w:eastAsia="宋体" w:cs="宋体"/>
                <w:b w:val="0"/>
                <w:bCs w:val="0"/>
                <w:color w:val="000000"/>
                <w:kern w:val="0"/>
                <w:sz w:val="20"/>
                <w:szCs w:val="20"/>
              </w:rPr>
              <w:t>制度执行有效性</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5</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4</w:t>
            </w:r>
          </w:p>
        </w:tc>
      </w:tr>
      <w:tr>
        <w:tblPrEx>
          <w:tblCellMar>
            <w:top w:w="0" w:type="dxa"/>
            <w:left w:w="0" w:type="dxa"/>
            <w:bottom w:w="0" w:type="dxa"/>
            <w:right w:w="0" w:type="dxa"/>
          </w:tblCellMar>
        </w:tblPrEx>
        <w:trPr>
          <w:trHeight w:val="425" w:hRule="exact"/>
          <w:jc w:val="center"/>
        </w:trPr>
        <w:tc>
          <w:tcPr>
            <w:tcW w:w="921" w:type="dxa"/>
            <w:vMerge w:val="continue"/>
            <w:tcBorders>
              <w:left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780" w:type="dxa"/>
            <w:vMerge w:val="continue"/>
            <w:tcBorders>
              <w:left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1475"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B3绩效运行</w:t>
            </w:r>
          </w:p>
        </w:tc>
        <w:tc>
          <w:tcPr>
            <w:tcW w:w="632"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5</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B31</w:t>
            </w:r>
            <w:r>
              <w:rPr>
                <w:rFonts w:hint="eastAsia" w:ascii="宋体" w:hAnsi="宋体" w:eastAsia="宋体" w:cs="宋体"/>
                <w:b w:val="0"/>
                <w:bCs w:val="0"/>
                <w:color w:val="000000"/>
                <w:kern w:val="0"/>
                <w:sz w:val="20"/>
                <w:szCs w:val="20"/>
              </w:rPr>
              <w:t>绩效运行监控性</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2</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2</w:t>
            </w:r>
          </w:p>
        </w:tc>
      </w:tr>
      <w:tr>
        <w:tblPrEx>
          <w:tblCellMar>
            <w:top w:w="0" w:type="dxa"/>
            <w:left w:w="0" w:type="dxa"/>
            <w:bottom w:w="0" w:type="dxa"/>
            <w:right w:w="0" w:type="dxa"/>
          </w:tblCellMar>
        </w:tblPrEx>
        <w:trPr>
          <w:trHeight w:val="425" w:hRule="exact"/>
          <w:jc w:val="center"/>
        </w:trPr>
        <w:tc>
          <w:tcPr>
            <w:tcW w:w="921"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7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147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p>
        </w:tc>
        <w:tc>
          <w:tcPr>
            <w:tcW w:w="63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B32</w:t>
            </w:r>
            <w:r>
              <w:rPr>
                <w:rFonts w:hint="eastAsia" w:ascii="宋体" w:hAnsi="宋体" w:eastAsia="宋体" w:cs="宋体"/>
                <w:b w:val="0"/>
                <w:bCs w:val="0"/>
                <w:color w:val="000000"/>
                <w:kern w:val="0"/>
                <w:sz w:val="20"/>
                <w:szCs w:val="20"/>
              </w:rPr>
              <w:t>绩效自评规范性</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3</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2</w:t>
            </w:r>
          </w:p>
        </w:tc>
      </w:tr>
      <w:tr>
        <w:tblPrEx>
          <w:tblCellMar>
            <w:top w:w="0" w:type="dxa"/>
            <w:left w:w="0" w:type="dxa"/>
            <w:bottom w:w="0" w:type="dxa"/>
            <w:right w:w="0" w:type="dxa"/>
          </w:tblCellMar>
        </w:tblPrEx>
        <w:trPr>
          <w:trHeight w:val="425" w:hRule="exact"/>
          <w:jc w:val="center"/>
        </w:trPr>
        <w:tc>
          <w:tcPr>
            <w:tcW w:w="92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r>
              <w:rPr>
                <w:rFonts w:hint="eastAsia" w:ascii="Times New Roman" w:hAnsi="Times New Roman" w:eastAsia="宋体" w:cs="Times New Roman"/>
                <w:b w:val="0"/>
                <w:bCs w:val="0"/>
                <w:color w:val="000000"/>
                <w:kern w:val="0"/>
                <w:sz w:val="20"/>
                <w:szCs w:val="20"/>
                <w:lang w:val="en-US" w:eastAsia="zh-CN"/>
              </w:rPr>
              <w:t>C产出</w:t>
            </w: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r>
              <w:rPr>
                <w:rFonts w:hint="eastAsia" w:ascii="Times New Roman" w:hAnsi="Times New Roman" w:eastAsia="宋体" w:cs="Times New Roman"/>
                <w:b w:val="0"/>
                <w:bCs w:val="0"/>
                <w:color w:val="000000"/>
                <w:kern w:val="0"/>
                <w:sz w:val="20"/>
                <w:szCs w:val="20"/>
                <w:lang w:val="en-US" w:eastAsia="zh-CN"/>
              </w:rPr>
              <w:t>30</w:t>
            </w:r>
          </w:p>
        </w:tc>
        <w:tc>
          <w:tcPr>
            <w:tcW w:w="1475"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C1产出数量</w:t>
            </w:r>
          </w:p>
        </w:tc>
        <w:tc>
          <w:tcPr>
            <w:tcW w:w="632"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15</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r>
              <w:rPr>
                <w:rFonts w:hint="eastAsia" w:ascii="宋体" w:hAnsi="宋体" w:eastAsia="宋体" w:cs="宋体"/>
                <w:color w:val="000000"/>
                <w:kern w:val="0"/>
                <w:sz w:val="20"/>
                <w:szCs w:val="20"/>
              </w:rPr>
              <w:t>C11平高靖家祠堂修缮工程完成率</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000000"/>
                <w:kern w:val="0"/>
                <w:sz w:val="20"/>
                <w:szCs w:val="20"/>
                <w:lang w:eastAsia="zh-CN"/>
              </w:rPr>
            </w:pPr>
            <w:r>
              <w:rPr>
                <w:rFonts w:hint="eastAsia" w:ascii="Times New Roman" w:hAnsi="Times New Roman" w:eastAsia="宋体" w:cs="Times New Roman"/>
                <w:b w:val="0"/>
                <w:bCs w:val="0"/>
                <w:color w:val="auto"/>
                <w:kern w:val="0"/>
                <w:sz w:val="20"/>
                <w:szCs w:val="20"/>
                <w:highlight w:val="none"/>
                <w:lang w:val="en-US" w:eastAsia="zh-CN"/>
              </w:rPr>
              <w:t>3</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auto"/>
                <w:kern w:val="0"/>
                <w:sz w:val="20"/>
                <w:szCs w:val="20"/>
                <w:highlight w:val="none"/>
                <w:lang w:val="en-US" w:eastAsia="zh-CN"/>
              </w:rPr>
              <w:t>0</w:t>
            </w:r>
          </w:p>
        </w:tc>
      </w:tr>
      <w:tr>
        <w:tblPrEx>
          <w:tblCellMar>
            <w:top w:w="0" w:type="dxa"/>
            <w:left w:w="0" w:type="dxa"/>
            <w:bottom w:w="0" w:type="dxa"/>
            <w:right w:w="0" w:type="dxa"/>
          </w:tblCellMar>
        </w:tblPrEx>
        <w:trPr>
          <w:trHeight w:val="425" w:hRule="exact"/>
          <w:jc w:val="center"/>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1475"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p>
        </w:tc>
        <w:tc>
          <w:tcPr>
            <w:tcW w:w="632"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color w:val="000000"/>
                <w:kern w:val="0"/>
                <w:sz w:val="20"/>
                <w:szCs w:val="20"/>
                <w:lang w:val="en-US" w:eastAsia="zh-CN"/>
              </w:rPr>
              <w:t>C12</w:t>
            </w:r>
            <w:r>
              <w:rPr>
                <w:rFonts w:hint="eastAsia" w:ascii="宋体" w:hAnsi="宋体" w:eastAsia="宋体" w:cs="宋体"/>
                <w:color w:val="000000"/>
                <w:kern w:val="0"/>
                <w:sz w:val="20"/>
                <w:szCs w:val="20"/>
              </w:rPr>
              <w:t>后村行祠庙修缮工程完成率</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lang w:val="en-US" w:eastAsia="zh-CN" w:bidi="ar-SA"/>
              </w:rPr>
            </w:pPr>
            <w:r>
              <w:rPr>
                <w:rFonts w:hint="eastAsia" w:ascii="Times New Roman" w:hAnsi="Times New Roman" w:eastAsia="宋体" w:cs="Times New Roman"/>
                <w:b w:val="0"/>
                <w:bCs w:val="0"/>
                <w:color w:val="auto"/>
                <w:kern w:val="0"/>
                <w:sz w:val="20"/>
                <w:szCs w:val="20"/>
                <w:highlight w:val="none"/>
                <w:lang w:val="en-US" w:eastAsia="zh-CN"/>
              </w:rPr>
              <w:t>3</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auto"/>
                <w:kern w:val="0"/>
                <w:sz w:val="20"/>
                <w:szCs w:val="20"/>
                <w:highlight w:val="none"/>
                <w:lang w:val="en-US" w:eastAsia="zh-CN"/>
              </w:rPr>
              <w:t>3</w:t>
            </w:r>
          </w:p>
        </w:tc>
      </w:tr>
      <w:tr>
        <w:tblPrEx>
          <w:tblCellMar>
            <w:top w:w="0" w:type="dxa"/>
            <w:left w:w="0" w:type="dxa"/>
            <w:bottom w:w="0" w:type="dxa"/>
            <w:right w:w="0" w:type="dxa"/>
          </w:tblCellMar>
        </w:tblPrEx>
        <w:trPr>
          <w:trHeight w:val="425" w:hRule="exact"/>
          <w:jc w:val="center"/>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1475"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p>
        </w:tc>
        <w:tc>
          <w:tcPr>
            <w:tcW w:w="632"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color w:val="000000"/>
                <w:kern w:val="0"/>
                <w:sz w:val="20"/>
                <w:szCs w:val="20"/>
              </w:rPr>
              <w:t>C13西延老龙庙修缮工程完成率</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lang w:val="en-US" w:eastAsia="zh-CN" w:bidi="ar-SA"/>
              </w:rPr>
            </w:pPr>
            <w:r>
              <w:rPr>
                <w:rFonts w:hint="eastAsia" w:ascii="Times New Roman" w:hAnsi="Times New Roman" w:eastAsia="宋体" w:cs="Times New Roman"/>
                <w:b w:val="0"/>
                <w:bCs w:val="0"/>
                <w:color w:val="auto"/>
                <w:kern w:val="0"/>
                <w:sz w:val="20"/>
                <w:szCs w:val="20"/>
                <w:highlight w:val="none"/>
                <w:lang w:val="en-US" w:eastAsia="zh-CN"/>
              </w:rPr>
              <w:t>3</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auto"/>
                <w:kern w:val="0"/>
                <w:sz w:val="20"/>
                <w:szCs w:val="20"/>
                <w:highlight w:val="none"/>
                <w:lang w:val="en-US" w:eastAsia="zh-CN"/>
              </w:rPr>
              <w:t>3</w:t>
            </w:r>
          </w:p>
        </w:tc>
      </w:tr>
      <w:tr>
        <w:tblPrEx>
          <w:tblCellMar>
            <w:top w:w="0" w:type="dxa"/>
            <w:left w:w="0" w:type="dxa"/>
            <w:bottom w:w="0" w:type="dxa"/>
            <w:right w:w="0" w:type="dxa"/>
          </w:tblCellMar>
        </w:tblPrEx>
        <w:trPr>
          <w:trHeight w:val="425" w:hRule="exact"/>
          <w:jc w:val="center"/>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1475"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p>
        </w:tc>
        <w:tc>
          <w:tcPr>
            <w:tcW w:w="632"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color w:val="000000"/>
                <w:kern w:val="0"/>
                <w:sz w:val="20"/>
                <w:szCs w:val="20"/>
              </w:rPr>
              <w:t>C14</w:t>
            </w:r>
            <w:r>
              <w:rPr>
                <w:rFonts w:hint="eastAsia" w:ascii="宋体" w:hAnsi="宋体" w:eastAsia="宋体" w:cs="宋体"/>
                <w:sz w:val="20"/>
                <w:szCs w:val="20"/>
              </w:rPr>
              <w:t>上焦关帝庙修缮工程完成率</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lang w:val="en-US" w:eastAsia="zh-CN" w:bidi="ar-SA"/>
              </w:rPr>
            </w:pPr>
            <w:r>
              <w:rPr>
                <w:rFonts w:hint="eastAsia" w:ascii="Times New Roman" w:hAnsi="Times New Roman" w:eastAsia="宋体" w:cs="Times New Roman"/>
                <w:b w:val="0"/>
                <w:bCs w:val="0"/>
                <w:color w:val="auto"/>
                <w:kern w:val="0"/>
                <w:sz w:val="20"/>
                <w:szCs w:val="20"/>
                <w:highlight w:val="none"/>
                <w:lang w:val="en-US" w:eastAsia="zh-CN"/>
              </w:rPr>
              <w:t>3</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auto"/>
                <w:kern w:val="0"/>
                <w:sz w:val="20"/>
                <w:szCs w:val="20"/>
                <w:highlight w:val="none"/>
                <w:lang w:val="en-US" w:eastAsia="zh-CN"/>
              </w:rPr>
              <w:t>3</w:t>
            </w:r>
          </w:p>
        </w:tc>
      </w:tr>
      <w:tr>
        <w:tblPrEx>
          <w:tblCellMar>
            <w:top w:w="0" w:type="dxa"/>
            <w:left w:w="0" w:type="dxa"/>
            <w:bottom w:w="0" w:type="dxa"/>
            <w:right w:w="0" w:type="dxa"/>
          </w:tblCellMar>
        </w:tblPrEx>
        <w:trPr>
          <w:trHeight w:val="425" w:hRule="exact"/>
          <w:jc w:val="center"/>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1475"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p>
        </w:tc>
        <w:tc>
          <w:tcPr>
            <w:tcW w:w="632"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color w:val="000000"/>
                <w:kern w:val="0"/>
                <w:sz w:val="20"/>
                <w:szCs w:val="20"/>
              </w:rPr>
              <w:t>C15</w:t>
            </w:r>
            <w:r>
              <w:rPr>
                <w:rFonts w:hint="eastAsia" w:ascii="宋体" w:hAnsi="宋体" w:eastAsia="宋体" w:cs="宋体"/>
                <w:sz w:val="20"/>
                <w:szCs w:val="20"/>
              </w:rPr>
              <w:t>中张关帝庙修缮工程完成率</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60" w:lineRule="exact"/>
              <w:jc w:val="center"/>
              <w:rPr>
                <w:rFonts w:hint="default" w:ascii="Times New Roman" w:hAnsi="Times New Roman" w:eastAsia="宋体" w:cs="Times New Roman"/>
                <w:b w:val="0"/>
                <w:bCs w:val="0"/>
                <w:color w:val="auto"/>
                <w:kern w:val="0"/>
                <w:sz w:val="20"/>
                <w:szCs w:val="20"/>
                <w:highlight w:val="none"/>
                <w:lang w:val="en-US" w:eastAsia="zh-CN" w:bidi="ar-SA"/>
              </w:rPr>
            </w:pPr>
            <w:r>
              <w:rPr>
                <w:rFonts w:hint="eastAsia" w:ascii="Times New Roman" w:hAnsi="Times New Roman" w:eastAsia="宋体" w:cs="Times New Roman"/>
                <w:b w:val="0"/>
                <w:bCs w:val="0"/>
                <w:color w:val="auto"/>
                <w:kern w:val="0"/>
                <w:sz w:val="20"/>
                <w:szCs w:val="20"/>
                <w:highlight w:val="none"/>
                <w:lang w:val="en-US" w:eastAsia="zh-CN"/>
              </w:rPr>
              <w:t>3</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60" w:lineRule="exact"/>
              <w:jc w:val="center"/>
              <w:rPr>
                <w:rFonts w:hint="default"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auto"/>
                <w:kern w:val="0"/>
                <w:sz w:val="20"/>
                <w:szCs w:val="20"/>
                <w:highlight w:val="none"/>
                <w:lang w:val="en-US" w:eastAsia="zh-CN"/>
              </w:rPr>
              <w:t>3</w:t>
            </w:r>
          </w:p>
        </w:tc>
      </w:tr>
      <w:tr>
        <w:tblPrEx>
          <w:tblCellMar>
            <w:top w:w="0" w:type="dxa"/>
            <w:left w:w="0" w:type="dxa"/>
            <w:bottom w:w="0" w:type="dxa"/>
            <w:right w:w="0" w:type="dxa"/>
          </w:tblCellMar>
        </w:tblPrEx>
        <w:trPr>
          <w:trHeight w:val="425" w:hRule="exact"/>
          <w:jc w:val="center"/>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C2产出时效</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lang w:eastAsia="zh-CN"/>
              </w:rPr>
            </w:pPr>
            <w:r>
              <w:rPr>
                <w:rFonts w:hint="eastAsia" w:ascii="宋体" w:hAnsi="宋体" w:eastAsia="宋体" w:cs="宋体"/>
                <w:b w:val="0"/>
                <w:bCs w:val="0"/>
                <w:color w:val="000000"/>
                <w:kern w:val="0"/>
                <w:sz w:val="20"/>
                <w:szCs w:val="20"/>
                <w:lang w:val="en-US" w:eastAsia="zh-CN"/>
              </w:rPr>
              <w:t>5</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C21</w:t>
            </w:r>
            <w:r>
              <w:rPr>
                <w:rFonts w:hint="eastAsia" w:ascii="宋体" w:hAnsi="宋体" w:eastAsia="宋体" w:cs="宋体"/>
                <w:b w:val="0"/>
                <w:bCs w:val="0"/>
                <w:color w:val="auto"/>
                <w:kern w:val="0"/>
                <w:sz w:val="20"/>
                <w:szCs w:val="20"/>
                <w:highlight w:val="none"/>
                <w:lang w:val="en-US" w:eastAsia="zh-CN"/>
              </w:rPr>
              <w:t>任务完成及时性</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60" w:lineRule="exact"/>
              <w:jc w:val="center"/>
              <w:rPr>
                <w:rFonts w:hint="eastAsia" w:ascii="Times New Roman" w:hAnsi="Times New Roman" w:eastAsia="宋体" w:cs="Times New Roman"/>
                <w:b w:val="0"/>
                <w:bCs w:val="0"/>
                <w:color w:val="auto"/>
                <w:kern w:val="0"/>
                <w:sz w:val="20"/>
                <w:szCs w:val="20"/>
                <w:highlight w:val="none"/>
                <w:lang w:val="en-US" w:eastAsia="zh-CN" w:bidi="ar-SA"/>
              </w:rPr>
            </w:pPr>
            <w:r>
              <w:rPr>
                <w:rFonts w:hint="eastAsia" w:ascii="Times New Roman" w:hAnsi="Times New Roman" w:eastAsia="宋体" w:cs="Times New Roman"/>
                <w:b w:val="0"/>
                <w:bCs w:val="0"/>
                <w:color w:val="auto"/>
                <w:kern w:val="0"/>
                <w:sz w:val="20"/>
                <w:szCs w:val="20"/>
                <w:highlight w:val="none"/>
                <w:lang w:val="en-US" w:eastAsia="zh-CN"/>
              </w:rPr>
              <w:t>4</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4</w:t>
            </w:r>
          </w:p>
        </w:tc>
      </w:tr>
      <w:tr>
        <w:tblPrEx>
          <w:tblCellMar>
            <w:top w:w="0" w:type="dxa"/>
            <w:left w:w="0" w:type="dxa"/>
            <w:bottom w:w="0" w:type="dxa"/>
            <w:right w:w="0" w:type="dxa"/>
          </w:tblCellMar>
        </w:tblPrEx>
        <w:trPr>
          <w:trHeight w:val="425" w:hRule="exact"/>
          <w:jc w:val="center"/>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1475"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C3产出质量</w:t>
            </w:r>
          </w:p>
        </w:tc>
        <w:tc>
          <w:tcPr>
            <w:tcW w:w="632"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lang w:eastAsia="zh-CN"/>
              </w:rPr>
            </w:pPr>
            <w:r>
              <w:rPr>
                <w:rFonts w:hint="eastAsia" w:ascii="宋体" w:hAnsi="宋体" w:eastAsia="宋体" w:cs="宋体"/>
                <w:b w:val="0"/>
                <w:bCs w:val="0"/>
                <w:color w:val="000000"/>
                <w:kern w:val="0"/>
                <w:sz w:val="20"/>
                <w:szCs w:val="20"/>
                <w:lang w:val="en-US" w:eastAsia="zh-CN"/>
              </w:rPr>
              <w:t>6</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60" w:lineRule="exact"/>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auto"/>
                <w:kern w:val="0"/>
                <w:sz w:val="20"/>
                <w:szCs w:val="20"/>
                <w:highlight w:val="none"/>
                <w:lang w:val="en-US" w:eastAsia="zh-CN"/>
              </w:rPr>
              <w:t>C31</w:t>
            </w:r>
            <w:r>
              <w:rPr>
                <w:rFonts w:hint="eastAsia" w:ascii="宋体" w:hAnsi="宋体" w:eastAsia="宋体" w:cs="宋体"/>
                <w:kern w:val="0"/>
                <w:sz w:val="20"/>
                <w:szCs w:val="20"/>
                <w:lang w:bidi="ar"/>
              </w:rPr>
              <w:t>工程质量合规性</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lang w:eastAsia="zh-CN"/>
              </w:rPr>
            </w:pPr>
            <w:r>
              <w:rPr>
                <w:rFonts w:hint="eastAsia" w:ascii="Times New Roman" w:hAnsi="Times New Roman" w:eastAsia="宋体" w:cs="Times New Roman"/>
                <w:b w:val="0"/>
                <w:bCs w:val="0"/>
                <w:color w:val="000000"/>
                <w:kern w:val="0"/>
                <w:sz w:val="20"/>
                <w:szCs w:val="20"/>
                <w:lang w:val="en-US" w:eastAsia="zh-CN"/>
              </w:rPr>
              <w:t>3</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3</w:t>
            </w:r>
          </w:p>
        </w:tc>
      </w:tr>
      <w:tr>
        <w:tblPrEx>
          <w:tblCellMar>
            <w:top w:w="0" w:type="dxa"/>
            <w:left w:w="0" w:type="dxa"/>
            <w:bottom w:w="0" w:type="dxa"/>
            <w:right w:w="0" w:type="dxa"/>
          </w:tblCellMar>
        </w:tblPrEx>
        <w:trPr>
          <w:trHeight w:val="425" w:hRule="exact"/>
          <w:jc w:val="center"/>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147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p>
        </w:tc>
        <w:tc>
          <w:tcPr>
            <w:tcW w:w="632"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60" w:lineRule="exact"/>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auto"/>
                <w:kern w:val="0"/>
                <w:sz w:val="20"/>
                <w:szCs w:val="20"/>
                <w:highlight w:val="none"/>
                <w:lang w:val="en-US" w:eastAsia="zh-CN"/>
              </w:rPr>
              <w:t>C32</w:t>
            </w:r>
            <w:r>
              <w:rPr>
                <w:rFonts w:hint="eastAsia" w:ascii="宋体" w:hAnsi="宋体" w:eastAsia="宋体" w:cs="宋体"/>
                <w:kern w:val="0"/>
                <w:sz w:val="20"/>
                <w:szCs w:val="20"/>
                <w:lang w:bidi="ar"/>
              </w:rPr>
              <w:t>现场勘察质量达标度</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lang w:eastAsia="zh-CN"/>
              </w:rPr>
            </w:pPr>
            <w:r>
              <w:rPr>
                <w:rFonts w:hint="eastAsia" w:ascii="Times New Roman" w:hAnsi="Times New Roman" w:eastAsia="宋体" w:cs="Times New Roman"/>
                <w:b w:val="0"/>
                <w:bCs w:val="0"/>
                <w:color w:val="000000"/>
                <w:kern w:val="0"/>
                <w:sz w:val="20"/>
                <w:szCs w:val="20"/>
                <w:lang w:val="en-US" w:eastAsia="zh-CN"/>
              </w:rPr>
              <w:t>3</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3</w:t>
            </w:r>
          </w:p>
        </w:tc>
      </w:tr>
      <w:tr>
        <w:tblPrEx>
          <w:tblCellMar>
            <w:top w:w="0" w:type="dxa"/>
            <w:left w:w="0" w:type="dxa"/>
            <w:bottom w:w="0" w:type="dxa"/>
            <w:right w:w="0" w:type="dxa"/>
          </w:tblCellMar>
        </w:tblPrEx>
        <w:trPr>
          <w:trHeight w:val="425" w:hRule="exact"/>
          <w:jc w:val="center"/>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C4产出成本</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4</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C41成本控制</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r>
              <w:rPr>
                <w:rFonts w:hint="eastAsia" w:ascii="Times New Roman" w:hAnsi="Times New Roman" w:eastAsia="宋体" w:cs="Times New Roman"/>
                <w:b w:val="0"/>
                <w:bCs w:val="0"/>
                <w:color w:val="000000"/>
                <w:kern w:val="0"/>
                <w:sz w:val="20"/>
                <w:szCs w:val="20"/>
                <w:lang w:val="en-US" w:eastAsia="zh-CN"/>
              </w:rPr>
              <w:t>4</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4</w:t>
            </w:r>
          </w:p>
        </w:tc>
      </w:tr>
      <w:tr>
        <w:tblPrEx>
          <w:tblCellMar>
            <w:top w:w="0" w:type="dxa"/>
            <w:left w:w="0" w:type="dxa"/>
            <w:bottom w:w="0" w:type="dxa"/>
            <w:right w:w="0" w:type="dxa"/>
          </w:tblCellMar>
        </w:tblPrEx>
        <w:trPr>
          <w:trHeight w:val="425" w:hRule="exact"/>
          <w:jc w:val="center"/>
        </w:trPr>
        <w:tc>
          <w:tcPr>
            <w:tcW w:w="92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r>
              <w:rPr>
                <w:rFonts w:hint="eastAsia" w:ascii="Times New Roman" w:hAnsi="Times New Roman" w:eastAsia="宋体" w:cs="Times New Roman"/>
                <w:b w:val="0"/>
                <w:bCs w:val="0"/>
                <w:color w:val="000000"/>
                <w:kern w:val="0"/>
                <w:sz w:val="20"/>
                <w:szCs w:val="20"/>
                <w:lang w:val="en-US" w:eastAsia="zh-CN"/>
              </w:rPr>
              <w:t>D效益</w:t>
            </w: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r>
              <w:rPr>
                <w:rFonts w:hint="eastAsia" w:ascii="Times New Roman" w:hAnsi="Times New Roman" w:eastAsia="宋体" w:cs="Times New Roman"/>
                <w:b w:val="0"/>
                <w:bCs w:val="0"/>
                <w:color w:val="000000"/>
                <w:kern w:val="0"/>
                <w:sz w:val="20"/>
                <w:szCs w:val="20"/>
                <w:lang w:val="en-US" w:eastAsia="zh-CN"/>
              </w:rPr>
              <w:t>30</w:t>
            </w:r>
          </w:p>
        </w:tc>
        <w:tc>
          <w:tcPr>
            <w:tcW w:w="147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D1社会效益</w:t>
            </w:r>
          </w:p>
        </w:tc>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12</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D11</w:t>
            </w:r>
            <w:r>
              <w:rPr>
                <w:rFonts w:hint="eastAsia" w:ascii="宋体" w:hAnsi="宋体" w:eastAsia="宋体" w:cs="宋体"/>
                <w:kern w:val="0"/>
                <w:sz w:val="20"/>
                <w:szCs w:val="20"/>
              </w:rPr>
              <w:t>延长文物寿命</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lang w:eastAsia="zh-CN"/>
              </w:rPr>
            </w:pPr>
            <w:r>
              <w:rPr>
                <w:rFonts w:hint="eastAsia" w:ascii="Times New Roman" w:hAnsi="Times New Roman" w:eastAsia="宋体" w:cs="Times New Roman"/>
                <w:b w:val="0"/>
                <w:bCs w:val="0"/>
                <w:color w:val="000000"/>
                <w:kern w:val="0"/>
                <w:sz w:val="20"/>
                <w:szCs w:val="20"/>
                <w:lang w:val="en-US" w:eastAsia="zh-CN"/>
              </w:rPr>
              <w:t>4</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4</w:t>
            </w:r>
          </w:p>
        </w:tc>
      </w:tr>
      <w:tr>
        <w:tblPrEx>
          <w:tblCellMar>
            <w:top w:w="0" w:type="dxa"/>
            <w:left w:w="0" w:type="dxa"/>
            <w:bottom w:w="0" w:type="dxa"/>
            <w:right w:w="0" w:type="dxa"/>
          </w:tblCellMar>
        </w:tblPrEx>
        <w:trPr>
          <w:trHeight w:val="425" w:hRule="exact"/>
          <w:jc w:val="center"/>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14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lang w:val="en-US"/>
              </w:rPr>
            </w:pPr>
            <w:r>
              <w:rPr>
                <w:rFonts w:hint="eastAsia" w:ascii="宋体" w:hAnsi="宋体" w:eastAsia="宋体" w:cs="宋体"/>
                <w:b w:val="0"/>
                <w:bCs w:val="0"/>
                <w:color w:val="000000"/>
                <w:kern w:val="0"/>
                <w:sz w:val="20"/>
                <w:szCs w:val="20"/>
                <w:lang w:val="en-US" w:eastAsia="zh-CN"/>
              </w:rPr>
              <w:t>D12</w:t>
            </w:r>
            <w:r>
              <w:rPr>
                <w:rFonts w:hint="eastAsia" w:ascii="宋体" w:hAnsi="宋体" w:eastAsia="宋体" w:cs="宋体"/>
                <w:kern w:val="0"/>
                <w:sz w:val="20"/>
                <w:szCs w:val="20"/>
              </w:rPr>
              <w:t>发挥其文物价值和科学价值</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lang w:eastAsia="zh-CN"/>
              </w:rPr>
            </w:pPr>
            <w:r>
              <w:rPr>
                <w:rFonts w:hint="eastAsia" w:ascii="Times New Roman" w:hAnsi="Times New Roman" w:eastAsia="宋体" w:cs="Times New Roman"/>
                <w:b w:val="0"/>
                <w:bCs w:val="0"/>
                <w:color w:val="000000"/>
                <w:kern w:val="0"/>
                <w:sz w:val="20"/>
                <w:szCs w:val="20"/>
                <w:lang w:val="en-US" w:eastAsia="zh-CN"/>
              </w:rPr>
              <w:t>4</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3</w:t>
            </w:r>
          </w:p>
        </w:tc>
      </w:tr>
      <w:tr>
        <w:tblPrEx>
          <w:tblCellMar>
            <w:top w:w="0" w:type="dxa"/>
            <w:left w:w="0" w:type="dxa"/>
            <w:bottom w:w="0" w:type="dxa"/>
            <w:right w:w="0" w:type="dxa"/>
          </w:tblCellMar>
        </w:tblPrEx>
        <w:trPr>
          <w:trHeight w:val="425" w:hRule="exact"/>
          <w:jc w:val="center"/>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1475"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lang w:val="en-US" w:eastAsia="zh-CN"/>
              </w:rPr>
            </w:pPr>
          </w:p>
        </w:tc>
        <w:tc>
          <w:tcPr>
            <w:tcW w:w="632"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lang w:val="en-US" w:eastAsia="zh-CN"/>
              </w:rPr>
            </w:pPr>
          </w:p>
        </w:tc>
        <w:tc>
          <w:tcPr>
            <w:tcW w:w="3394" w:type="dxa"/>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D13</w:t>
            </w:r>
            <w:r>
              <w:rPr>
                <w:rFonts w:hint="eastAsia" w:ascii="宋体" w:hAnsi="宋体" w:eastAsia="宋体" w:cs="宋体"/>
                <w:kern w:val="0"/>
                <w:sz w:val="20"/>
                <w:szCs w:val="20"/>
              </w:rPr>
              <w:t>提高全民文物保护意识水平</w:t>
            </w:r>
          </w:p>
        </w:tc>
        <w:tc>
          <w:tcPr>
            <w:tcW w:w="554"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4</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3</w:t>
            </w:r>
          </w:p>
        </w:tc>
      </w:tr>
      <w:tr>
        <w:tblPrEx>
          <w:tblCellMar>
            <w:top w:w="0" w:type="dxa"/>
            <w:left w:w="0" w:type="dxa"/>
            <w:bottom w:w="0" w:type="dxa"/>
            <w:right w:w="0" w:type="dxa"/>
          </w:tblCellMar>
        </w:tblPrEx>
        <w:trPr>
          <w:trHeight w:val="425" w:hRule="exact"/>
          <w:jc w:val="center"/>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147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kern w:val="0"/>
                <w:sz w:val="20"/>
                <w:szCs w:val="20"/>
                <w:lang w:bidi="ar"/>
              </w:rPr>
              <w:t>D2</w:t>
            </w:r>
            <w:r>
              <w:rPr>
                <w:rFonts w:hint="eastAsia" w:ascii="宋体" w:hAnsi="宋体" w:eastAsia="宋体" w:cs="宋体"/>
                <w:sz w:val="20"/>
                <w:szCs w:val="20"/>
              </w:rPr>
              <w:t>经济效益</w:t>
            </w:r>
          </w:p>
        </w:tc>
        <w:tc>
          <w:tcPr>
            <w:tcW w:w="632" w:type="dxa"/>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4</w:t>
            </w:r>
          </w:p>
        </w:tc>
        <w:tc>
          <w:tcPr>
            <w:tcW w:w="339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kern w:val="0"/>
                <w:sz w:val="20"/>
                <w:szCs w:val="20"/>
                <w:lang w:bidi="ar"/>
              </w:rPr>
              <w:t>D21</w:t>
            </w:r>
            <w:r>
              <w:rPr>
                <w:rFonts w:hint="eastAsia" w:ascii="宋体" w:hAnsi="宋体" w:eastAsia="宋体" w:cs="宋体"/>
                <w:sz w:val="20"/>
                <w:szCs w:val="20"/>
                <w:lang w:val="en-US" w:eastAsia="zh-CN"/>
              </w:rPr>
              <w:t>促进旅游经济发展</w:t>
            </w:r>
          </w:p>
        </w:tc>
        <w:tc>
          <w:tcPr>
            <w:tcW w:w="554" w:type="dxa"/>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4</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4</w:t>
            </w:r>
          </w:p>
        </w:tc>
      </w:tr>
      <w:tr>
        <w:tblPrEx>
          <w:tblCellMar>
            <w:top w:w="0" w:type="dxa"/>
            <w:left w:w="0" w:type="dxa"/>
            <w:bottom w:w="0" w:type="dxa"/>
            <w:right w:w="0" w:type="dxa"/>
          </w:tblCellMar>
        </w:tblPrEx>
        <w:trPr>
          <w:trHeight w:val="425" w:hRule="exact"/>
          <w:jc w:val="center"/>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1475" w:type="dxa"/>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D3可持续影响</w:t>
            </w:r>
          </w:p>
        </w:tc>
        <w:tc>
          <w:tcPr>
            <w:tcW w:w="632" w:type="dxa"/>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lang w:eastAsia="zh-CN"/>
              </w:rPr>
            </w:pPr>
            <w:r>
              <w:rPr>
                <w:rFonts w:hint="eastAsia" w:ascii="宋体" w:hAnsi="宋体" w:eastAsia="宋体" w:cs="宋体"/>
                <w:b w:val="0"/>
                <w:bCs w:val="0"/>
                <w:color w:val="000000"/>
                <w:kern w:val="0"/>
                <w:sz w:val="20"/>
                <w:szCs w:val="20"/>
                <w:lang w:val="en-US" w:eastAsia="zh-CN"/>
              </w:rPr>
              <w:t>6</w:t>
            </w:r>
          </w:p>
        </w:tc>
        <w:tc>
          <w:tcPr>
            <w:tcW w:w="3394" w:type="dxa"/>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D31可持续影响</w:t>
            </w:r>
          </w:p>
        </w:tc>
        <w:tc>
          <w:tcPr>
            <w:tcW w:w="554"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6</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6</w:t>
            </w:r>
          </w:p>
        </w:tc>
      </w:tr>
      <w:tr>
        <w:tblPrEx>
          <w:tblCellMar>
            <w:top w:w="0" w:type="dxa"/>
            <w:left w:w="0" w:type="dxa"/>
            <w:bottom w:w="0" w:type="dxa"/>
            <w:right w:w="0" w:type="dxa"/>
          </w:tblCellMar>
        </w:tblPrEx>
        <w:trPr>
          <w:trHeight w:val="603" w:hRule="exact"/>
          <w:jc w:val="center"/>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D4社会公众满意度</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lang w:eastAsia="zh-CN"/>
              </w:rPr>
            </w:pPr>
            <w:r>
              <w:rPr>
                <w:rFonts w:hint="eastAsia" w:ascii="宋体" w:hAnsi="宋体" w:eastAsia="宋体" w:cs="宋体"/>
                <w:b w:val="0"/>
                <w:bCs w:val="0"/>
                <w:color w:val="000000"/>
                <w:kern w:val="0"/>
                <w:sz w:val="20"/>
                <w:szCs w:val="20"/>
                <w:lang w:val="en-US" w:eastAsia="zh-CN"/>
              </w:rPr>
              <w:t>8</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D41公众满意度</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8</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4.08</w:t>
            </w:r>
          </w:p>
        </w:tc>
      </w:tr>
      <w:tr>
        <w:tblPrEx>
          <w:tblCellMar>
            <w:top w:w="0" w:type="dxa"/>
            <w:left w:w="0" w:type="dxa"/>
            <w:bottom w:w="0" w:type="dxa"/>
            <w:right w:w="0" w:type="dxa"/>
          </w:tblCellMar>
        </w:tblPrEx>
        <w:trPr>
          <w:trHeight w:val="454" w:hRule="exact"/>
          <w:jc w:val="center"/>
        </w:trPr>
        <w:tc>
          <w:tcPr>
            <w:tcW w:w="9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r>
              <w:rPr>
                <w:rFonts w:hint="eastAsia" w:ascii="Times New Roman" w:hAnsi="Times New Roman" w:eastAsia="宋体" w:cs="Times New Roman"/>
                <w:b w:val="0"/>
                <w:bCs w:val="0"/>
                <w:color w:val="000000"/>
                <w:kern w:val="0"/>
                <w:sz w:val="20"/>
                <w:szCs w:val="20"/>
                <w:lang w:val="en-US" w:eastAsia="zh-CN"/>
              </w:rPr>
              <w:t>总分</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r>
              <w:rPr>
                <w:rFonts w:hint="eastAsia" w:ascii="Times New Roman" w:hAnsi="Times New Roman" w:eastAsia="宋体" w:cs="Times New Roman"/>
                <w:b w:val="0"/>
                <w:bCs w:val="0"/>
                <w:color w:val="000000"/>
                <w:kern w:val="0"/>
                <w:sz w:val="20"/>
                <w:szCs w:val="20"/>
                <w:lang w:val="en-US" w:eastAsia="zh-CN"/>
              </w:rPr>
              <w:t>100</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r>
              <w:rPr>
                <w:rFonts w:hint="eastAsia" w:ascii="Times New Roman" w:hAnsi="Times New Roman" w:eastAsia="宋体" w:cs="Times New Roman"/>
                <w:b w:val="0"/>
                <w:bCs w:val="0"/>
                <w:color w:val="000000"/>
                <w:kern w:val="0"/>
                <w:sz w:val="20"/>
                <w:szCs w:val="20"/>
                <w:lang w:val="en-US" w:eastAsia="zh-CN"/>
              </w:rPr>
              <w:t>100</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val="0"/>
                <w:bCs w:val="0"/>
                <w:color w:val="000000"/>
                <w:kern w:val="0"/>
                <w:sz w:val="20"/>
                <w:szCs w:val="20"/>
              </w:rPr>
            </w:pPr>
            <w:r>
              <w:rPr>
                <w:rFonts w:hint="eastAsia" w:ascii="Times New Roman" w:hAnsi="Times New Roman" w:eastAsia="宋体" w:cs="Times New Roman"/>
                <w:b w:val="0"/>
                <w:bCs w:val="0"/>
                <w:color w:val="000000"/>
                <w:kern w:val="0"/>
                <w:sz w:val="20"/>
                <w:szCs w:val="20"/>
                <w:lang w:val="en-US" w:eastAsia="zh-CN"/>
              </w:rPr>
              <w:t>100</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color w:val="000000"/>
                <w:kern w:val="0"/>
                <w:sz w:val="20"/>
                <w:szCs w:val="20"/>
                <w:lang w:val="en-US" w:eastAsia="zh-CN"/>
              </w:rPr>
            </w:pPr>
            <w:r>
              <w:rPr>
                <w:rFonts w:hint="eastAsia" w:ascii="Times New Roman" w:hAnsi="Times New Roman" w:eastAsia="宋体" w:cs="Times New Roman"/>
                <w:b w:val="0"/>
                <w:bCs w:val="0"/>
                <w:color w:val="000000"/>
                <w:kern w:val="0"/>
                <w:sz w:val="20"/>
                <w:szCs w:val="20"/>
                <w:lang w:val="en-US" w:eastAsia="zh-CN"/>
              </w:rPr>
              <w:t>86</w:t>
            </w:r>
          </w:p>
        </w:tc>
      </w:tr>
    </w:tbl>
    <w:p>
      <w:pPr>
        <w:widowControl/>
        <w:jc w:val="left"/>
        <w:rPr>
          <w:shd w:val="clear" w:color="auto" w:fill="FFFFFF"/>
        </w:rPr>
      </w:pPr>
      <w:r>
        <w:rPr>
          <w:rFonts w:ascii="Times New Roman" w:hAnsi="Times New Roman" w:eastAsia="仿宋" w:cs="Times New Roman"/>
          <w:b w:val="0"/>
          <w:bCs w:val="0"/>
          <w:color w:val="auto"/>
          <w:sz w:val="32"/>
          <w:szCs w:val="32"/>
          <w:highlight w:val="none"/>
        </w:rPr>
        <w:br w:type="page"/>
      </w:r>
      <w:r>
        <w:rPr>
          <w:rFonts w:hint="eastAsia" w:ascii="Times New Roman" w:hAnsi="Times New Roman" w:eastAsia="黑体"/>
          <w:bCs/>
          <w:kern w:val="44"/>
          <w:sz w:val="32"/>
          <w:szCs w:val="44"/>
          <w:shd w:val="clear" w:color="auto" w:fill="FFFFFF"/>
        </w:rPr>
        <w:t>附件</w:t>
      </w:r>
      <w:r>
        <w:rPr>
          <w:rFonts w:ascii="Times New Roman" w:hAnsi="Times New Roman" w:eastAsia="黑体"/>
          <w:bCs/>
          <w:kern w:val="44"/>
          <w:sz w:val="32"/>
          <w:szCs w:val="44"/>
          <w:shd w:val="clear" w:color="auto" w:fill="FFFFFF"/>
        </w:rPr>
        <w:t>3</w:t>
      </w:r>
    </w:p>
    <w:p>
      <w:pPr>
        <w:keepNext/>
        <w:keepLines/>
        <w:spacing w:before="100" w:beforeAutospacing="1" w:after="100" w:afterAutospacing="1" w:line="240" w:lineRule="atLeast"/>
        <w:jc w:val="center"/>
        <w:outlineLvl w:val="0"/>
        <w:rPr>
          <w:rFonts w:ascii="方正小标宋简体" w:hAnsi="Times New Roman" w:eastAsia="方正小标宋简体"/>
          <w:bCs/>
          <w:kern w:val="44"/>
          <w:sz w:val="44"/>
          <w:szCs w:val="44"/>
          <w:highlight w:val="none"/>
          <w:shd w:val="clear" w:color="auto" w:fill="FFFFFF"/>
        </w:rPr>
      </w:pPr>
      <w:bookmarkStart w:id="77" w:name="_Toc9521"/>
      <w:r>
        <w:rPr>
          <w:rFonts w:hint="eastAsia" w:ascii="Times New Roman" w:hAnsi="Times New Roman" w:eastAsia="方正小标宋简体" w:cs="Times New Roman"/>
          <w:sz w:val="44"/>
          <w:szCs w:val="44"/>
          <w:highlight w:val="none"/>
        </w:rPr>
        <w:t>平陆县文化和旅游局2022年文物修缮经费</w:t>
      </w:r>
      <w:r>
        <w:rPr>
          <w:rFonts w:hint="eastAsia" w:ascii="方正小标宋简体" w:hAnsi="Times New Roman" w:eastAsia="方正小标宋简体"/>
          <w:bCs/>
          <w:kern w:val="44"/>
          <w:sz w:val="44"/>
          <w:szCs w:val="44"/>
          <w:highlight w:val="none"/>
          <w:shd w:val="clear" w:color="auto" w:fill="FFFFFF"/>
        </w:rPr>
        <w:t>合规性检查</w:t>
      </w:r>
      <w:bookmarkEnd w:id="71"/>
      <w:r>
        <w:rPr>
          <w:rFonts w:hint="eastAsia" w:ascii="方正小标宋简体" w:hAnsi="Times New Roman" w:eastAsia="方正小标宋简体"/>
          <w:bCs/>
          <w:kern w:val="44"/>
          <w:sz w:val="44"/>
          <w:szCs w:val="44"/>
          <w:highlight w:val="none"/>
          <w:shd w:val="clear" w:color="auto" w:fill="FFFFFF"/>
        </w:rPr>
        <w:t>方案</w:t>
      </w:r>
      <w:bookmarkEnd w:id="72"/>
      <w:bookmarkEnd w:id="73"/>
      <w:bookmarkEnd w:id="74"/>
      <w:bookmarkEnd w:id="75"/>
      <w:bookmarkEnd w:id="76"/>
      <w:bookmarkEnd w:id="77"/>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为保证平陆县文化和旅游局2022年文物修缮经费在项目管理和财务管理等方面的规范性，设置本项目的合规性检查方案。</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一、合规性检查对象</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本次检查对象为平陆县文化和旅游局2022年度衔接资金重点项目的实施主体，涉及资金</w:t>
      </w:r>
      <w:r>
        <w:rPr>
          <w:rFonts w:hint="eastAsia" w:ascii="Times New Roman" w:hAnsi="Times New Roman" w:eastAsia="仿宋_GB2312" w:cs="Times New Roman"/>
          <w:sz w:val="32"/>
          <w:szCs w:val="32"/>
          <w:lang w:val="en-US" w:eastAsia="zh-CN"/>
        </w:rPr>
        <w:t>465.15</w:t>
      </w:r>
      <w:r>
        <w:rPr>
          <w:rFonts w:hint="eastAsia" w:ascii="Times New Roman" w:hAnsi="Times New Roman" w:eastAsia="仿宋_GB2312" w:cs="Times New Roman"/>
          <w:sz w:val="32"/>
          <w:szCs w:val="32"/>
        </w:rPr>
        <w:t>万元。</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二、合规性检查内容</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本次合规性检查的内容主要包括项目管理和财务管理两方面，目的在于深入了解项目实施单位对项目的管理、监督工作情况，以发现实施单位在工作中存在的问题。具体内容如下：</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1.项目管理</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包括项目立项申请、批复的过程，绩效目标、预算编制得合理性以及项目招投标、验收的规范性等情况。</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 财务管理</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包括资金的申请、拨付以及使用等情况。</w:t>
      </w:r>
    </w:p>
    <w:p>
      <w:pPr>
        <w:spacing w:line="360" w:lineRule="auto"/>
        <w:ind w:firstLine="640" w:firstLineChars="200"/>
        <w:rPr>
          <w:rFonts w:ascii="Times New Roman" w:hAnsi="Times New Roman" w:eastAsia="仿宋_GB2312" w:cs="Times New Roman"/>
          <w:sz w:val="32"/>
          <w:szCs w:val="32"/>
        </w:rPr>
        <w:sectPr>
          <w:headerReference r:id="rId14" w:type="default"/>
          <w:footerReference r:id="rId15" w:type="default"/>
          <w:pgSz w:w="11906" w:h="16838"/>
          <w:pgMar w:top="1440" w:right="1797" w:bottom="1440" w:left="1797" w:header="851" w:footer="992" w:gutter="0"/>
          <w:pgNumType w:fmt="decimal"/>
          <w:cols w:space="0" w:num="1"/>
          <w:rtlGutter w:val="0"/>
          <w:docGrid w:type="lines" w:linePitch="319" w:charSpace="0"/>
        </w:sectPr>
      </w:pPr>
      <w:r>
        <w:rPr>
          <w:rFonts w:hint="eastAsia" w:ascii="Times New Roman" w:hAnsi="Times New Roman" w:eastAsia="仿宋_GB2312" w:cs="Times New Roman"/>
          <w:sz w:val="32"/>
          <w:szCs w:val="32"/>
        </w:rPr>
        <w:t>三、合规性检查方法</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本次合规性检查通过现场核查的方式开展，现场核实核查对象提供的资料。</w:t>
      </w:r>
    </w:p>
    <w:p>
      <w:pPr>
        <w:rPr>
          <w:rFonts w:ascii="Times New Roman" w:hAnsi="Times New Roman" w:eastAsia="仿宋_GB2312" w:cs="Times New Roman"/>
          <w:sz w:val="32"/>
          <w:szCs w:val="32"/>
        </w:rPr>
        <w:sectPr>
          <w:footerReference r:id="rId17" w:type="default"/>
          <w:headerReference r:id="rId16" w:type="even"/>
          <w:footerReference r:id="rId18" w:type="even"/>
          <w:pgSz w:w="11906" w:h="16838"/>
          <w:pgMar w:top="1440" w:right="1797" w:bottom="1440" w:left="1797" w:header="851" w:footer="992" w:gutter="0"/>
          <w:pgNumType w:fmt="decimal"/>
          <w:cols w:space="0" w:num="1"/>
          <w:rtlGutter w:val="0"/>
          <w:docGrid w:type="lines" w:linePitch="319" w:charSpace="0"/>
        </w:sectPr>
      </w:pPr>
    </w:p>
    <w:p>
      <w:pPr>
        <w:rPr>
          <w:rFonts w:ascii="黑体" w:hAnsi="黑体" w:eastAsia="黑体" w:cs="宋体"/>
          <w:color w:val="000000"/>
          <w:sz w:val="32"/>
          <w:szCs w:val="32"/>
        </w:rPr>
      </w:pPr>
      <w:r>
        <w:rPr>
          <w:rFonts w:hint="eastAsia" w:ascii="黑体" w:hAnsi="黑体" w:eastAsia="黑体" w:cs="宋体"/>
          <w:color w:val="000000"/>
          <w:sz w:val="32"/>
          <w:szCs w:val="32"/>
        </w:rPr>
        <w:t>附件3-</w:t>
      </w:r>
      <w:r>
        <w:rPr>
          <w:rFonts w:ascii="黑体" w:hAnsi="黑体" w:eastAsia="黑体" w:cs="宋体"/>
          <w:color w:val="000000"/>
          <w:sz w:val="32"/>
          <w:szCs w:val="32"/>
        </w:rPr>
        <w:t>1</w:t>
      </w:r>
    </w:p>
    <w:p>
      <w:pPr>
        <w:jc w:val="center"/>
        <w:rPr>
          <w:rFonts w:ascii="方正小标宋简体" w:hAnsi="黑体" w:eastAsia="方正小标宋简体" w:cs="Times New Roman"/>
          <w:sz w:val="32"/>
          <w:szCs w:val="32"/>
        </w:rPr>
      </w:pPr>
      <w:r>
        <w:rPr>
          <w:rFonts w:hint="eastAsia" w:ascii="方正小标宋简体" w:hAnsi="黑体" w:eastAsia="方正小标宋简体" w:cs="Times New Roman"/>
          <w:sz w:val="32"/>
          <w:szCs w:val="32"/>
        </w:rPr>
        <w:t>平陆县文化和旅游局2022年文物修缮经费合规性检查表</w:t>
      </w:r>
    </w:p>
    <w:tbl>
      <w:tblPr>
        <w:tblStyle w:val="21"/>
        <w:tblW w:w="11803" w:type="dxa"/>
        <w:tblInd w:w="0" w:type="dxa"/>
        <w:tblLayout w:type="fixed"/>
        <w:tblCellMar>
          <w:top w:w="0" w:type="dxa"/>
          <w:left w:w="108" w:type="dxa"/>
          <w:bottom w:w="0" w:type="dxa"/>
          <w:right w:w="108" w:type="dxa"/>
        </w:tblCellMar>
      </w:tblPr>
      <w:tblGrid>
        <w:gridCol w:w="1164"/>
        <w:gridCol w:w="4772"/>
        <w:gridCol w:w="3346"/>
        <w:gridCol w:w="1552"/>
        <w:gridCol w:w="969"/>
      </w:tblGrid>
      <w:tr>
        <w:tblPrEx>
          <w:tblCellMar>
            <w:top w:w="0" w:type="dxa"/>
            <w:left w:w="108" w:type="dxa"/>
            <w:bottom w:w="0" w:type="dxa"/>
            <w:right w:w="108" w:type="dxa"/>
          </w:tblCellMar>
        </w:tblPrEx>
        <w:trPr>
          <w:trHeight w:val="1156" w:hRule="exact"/>
          <w:tblHeader/>
        </w:trPr>
        <w:tc>
          <w:tcPr>
            <w:tcW w:w="11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kern w:val="0"/>
                <w:sz w:val="20"/>
                <w:szCs w:val="20"/>
              </w:rPr>
              <w:t>检查范围</w:t>
            </w:r>
          </w:p>
        </w:tc>
        <w:tc>
          <w:tcPr>
            <w:tcW w:w="477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需提供资料</w:t>
            </w:r>
          </w:p>
        </w:tc>
        <w:tc>
          <w:tcPr>
            <w:tcW w:w="334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检查内容</w:t>
            </w:r>
          </w:p>
        </w:tc>
        <w:tc>
          <w:tcPr>
            <w:tcW w:w="15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是否提供有效原件（√/×）</w:t>
            </w:r>
          </w:p>
        </w:tc>
        <w:tc>
          <w:tcPr>
            <w:tcW w:w="96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检查</w:t>
            </w:r>
          </w:p>
          <w:p>
            <w:pPr>
              <w:widowControl/>
              <w:jc w:val="center"/>
              <w:rPr>
                <w:rFonts w:ascii="宋体" w:hAnsi="宋体" w:cs="宋体"/>
                <w:kern w:val="0"/>
                <w:sz w:val="20"/>
                <w:szCs w:val="20"/>
              </w:rPr>
            </w:pPr>
            <w:r>
              <w:rPr>
                <w:rFonts w:hint="eastAsia" w:ascii="宋体" w:hAnsi="宋体" w:cs="宋体"/>
                <w:kern w:val="0"/>
                <w:sz w:val="20"/>
                <w:szCs w:val="20"/>
              </w:rPr>
              <w:t>结果</w:t>
            </w:r>
          </w:p>
        </w:tc>
      </w:tr>
      <w:tr>
        <w:tblPrEx>
          <w:tblCellMar>
            <w:top w:w="0" w:type="dxa"/>
            <w:left w:w="108" w:type="dxa"/>
            <w:bottom w:w="0" w:type="dxa"/>
            <w:right w:w="108" w:type="dxa"/>
          </w:tblCellMar>
        </w:tblPrEx>
        <w:trPr>
          <w:trHeight w:val="680" w:hRule="exact"/>
        </w:trPr>
        <w:tc>
          <w:tcPr>
            <w:tcW w:w="1164"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项目 </w:t>
            </w:r>
          </w:p>
          <w:p>
            <w:pPr>
              <w:jc w:val="center"/>
              <w:rPr>
                <w:rFonts w:ascii="宋体" w:hAnsi="宋体" w:cs="宋体"/>
                <w:kern w:val="0"/>
                <w:sz w:val="20"/>
                <w:szCs w:val="20"/>
              </w:rPr>
            </w:pPr>
            <w:r>
              <w:rPr>
                <w:rFonts w:hint="eastAsia" w:ascii="宋体" w:hAnsi="宋体" w:cs="宋体"/>
                <w:kern w:val="0"/>
                <w:sz w:val="20"/>
                <w:szCs w:val="20"/>
              </w:rPr>
              <w:t>管理</w:t>
            </w:r>
          </w:p>
        </w:tc>
        <w:tc>
          <w:tcPr>
            <w:tcW w:w="477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项目立项申请、批复相关文件</w:t>
            </w:r>
          </w:p>
        </w:tc>
        <w:tc>
          <w:tcPr>
            <w:tcW w:w="334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立项过程是否合规</w:t>
            </w:r>
          </w:p>
        </w:tc>
        <w:tc>
          <w:tcPr>
            <w:tcW w:w="155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highlight w:val="none"/>
                <w:lang w:val="en-US" w:eastAsia="zh-CN" w:bidi="ar-SA"/>
              </w:rPr>
            </w:pPr>
            <w:r>
              <w:rPr>
                <w:rFonts w:hint="eastAsia" w:ascii="宋体" w:hAnsi="宋体" w:cs="宋体"/>
                <w:kern w:val="0"/>
                <w:sz w:val="20"/>
                <w:szCs w:val="20"/>
                <w:highlight w:val="none"/>
                <w:lang w:eastAsia="zh-CN"/>
              </w:rPr>
              <w:t>√</w:t>
            </w:r>
          </w:p>
        </w:tc>
        <w:tc>
          <w:tcPr>
            <w:tcW w:w="96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highlight w:val="none"/>
                <w:lang w:val="en-US" w:eastAsia="zh-CN" w:bidi="ar-SA"/>
              </w:rPr>
            </w:pPr>
            <w:r>
              <w:rPr>
                <w:rFonts w:hint="eastAsia" w:ascii="宋体" w:hAnsi="宋体" w:cs="宋体"/>
                <w:kern w:val="0"/>
                <w:sz w:val="20"/>
                <w:szCs w:val="20"/>
                <w:highlight w:val="none"/>
                <w:lang w:eastAsia="zh-CN"/>
              </w:rPr>
              <w:t>合格</w:t>
            </w:r>
          </w:p>
        </w:tc>
      </w:tr>
      <w:tr>
        <w:tblPrEx>
          <w:tblCellMar>
            <w:top w:w="0" w:type="dxa"/>
            <w:left w:w="108" w:type="dxa"/>
            <w:bottom w:w="0" w:type="dxa"/>
            <w:right w:w="108" w:type="dxa"/>
          </w:tblCellMar>
        </w:tblPrEx>
        <w:trPr>
          <w:trHeight w:val="680" w:hRule="exact"/>
        </w:trPr>
        <w:tc>
          <w:tcPr>
            <w:tcW w:w="1164" w:type="dxa"/>
            <w:vMerge w:val="continue"/>
            <w:tcBorders>
              <w:left w:val="single" w:color="auto" w:sz="4" w:space="0"/>
              <w:right w:val="single" w:color="auto" w:sz="4" w:space="0"/>
            </w:tcBorders>
            <w:vAlign w:val="center"/>
          </w:tcPr>
          <w:p>
            <w:pPr>
              <w:widowControl/>
              <w:jc w:val="center"/>
              <w:rPr>
                <w:rFonts w:ascii="宋体" w:hAnsi="宋体" w:cs="宋体"/>
                <w:color w:val="FFFFFF"/>
                <w:kern w:val="0"/>
                <w:sz w:val="20"/>
                <w:szCs w:val="20"/>
                <w:highlight w:val="yellow"/>
              </w:rPr>
            </w:pPr>
          </w:p>
        </w:tc>
        <w:tc>
          <w:tcPr>
            <w:tcW w:w="477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highlight w:val="yellow"/>
              </w:rPr>
            </w:pPr>
            <w:r>
              <w:rPr>
                <w:rFonts w:hint="eastAsia" w:ascii="宋体" w:hAnsi="宋体" w:cs="宋体"/>
                <w:kern w:val="0"/>
                <w:sz w:val="20"/>
                <w:szCs w:val="20"/>
              </w:rPr>
              <w:t>项目管理制度</w:t>
            </w:r>
          </w:p>
        </w:tc>
        <w:tc>
          <w:tcPr>
            <w:tcW w:w="334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highlight w:val="yellow"/>
              </w:rPr>
            </w:pPr>
            <w:r>
              <w:rPr>
                <w:rFonts w:hint="eastAsia" w:ascii="宋体" w:hAnsi="宋体" w:cs="宋体"/>
                <w:kern w:val="0"/>
                <w:sz w:val="20"/>
                <w:szCs w:val="20"/>
              </w:rPr>
              <w:t>制度是否健全以及是否有效执行</w:t>
            </w:r>
          </w:p>
        </w:tc>
        <w:tc>
          <w:tcPr>
            <w:tcW w:w="155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highlight w:val="none"/>
                <w:lang w:val="en-US" w:eastAsia="zh-CN" w:bidi="ar-SA"/>
              </w:rPr>
            </w:pPr>
            <w:r>
              <w:rPr>
                <w:rFonts w:hint="eastAsia" w:ascii="宋体" w:hAnsi="宋体" w:cs="宋体"/>
                <w:kern w:val="0"/>
                <w:sz w:val="20"/>
                <w:szCs w:val="20"/>
                <w:highlight w:val="none"/>
                <w:lang w:val="en-US" w:eastAsia="zh-CN"/>
              </w:rPr>
              <w:t>×</w:t>
            </w:r>
          </w:p>
        </w:tc>
        <w:tc>
          <w:tcPr>
            <w:tcW w:w="96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highlight w:val="none"/>
                <w:lang w:val="en-US" w:eastAsia="zh-CN" w:bidi="ar-SA"/>
              </w:rPr>
            </w:pPr>
            <w:r>
              <w:rPr>
                <w:rFonts w:hint="eastAsia" w:ascii="宋体" w:hAnsi="宋体" w:cs="宋体"/>
                <w:kern w:val="0"/>
                <w:sz w:val="20"/>
                <w:szCs w:val="20"/>
                <w:highlight w:val="none"/>
                <w:lang w:eastAsia="zh-CN"/>
              </w:rPr>
              <w:t>无</w:t>
            </w:r>
          </w:p>
        </w:tc>
      </w:tr>
      <w:tr>
        <w:tblPrEx>
          <w:tblCellMar>
            <w:top w:w="0" w:type="dxa"/>
            <w:left w:w="108" w:type="dxa"/>
            <w:bottom w:w="0" w:type="dxa"/>
            <w:right w:w="108" w:type="dxa"/>
          </w:tblCellMar>
        </w:tblPrEx>
        <w:trPr>
          <w:trHeight w:val="680" w:hRule="exact"/>
        </w:trPr>
        <w:tc>
          <w:tcPr>
            <w:tcW w:w="116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highlight w:val="yellow"/>
              </w:rPr>
            </w:pPr>
          </w:p>
        </w:tc>
        <w:tc>
          <w:tcPr>
            <w:tcW w:w="477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highlight w:val="yellow"/>
              </w:rPr>
            </w:pPr>
            <w:r>
              <w:rPr>
                <w:rFonts w:hint="eastAsia" w:ascii="宋体" w:hAnsi="宋体" w:cs="宋体"/>
                <w:kern w:val="0"/>
                <w:sz w:val="20"/>
                <w:szCs w:val="20"/>
              </w:rPr>
              <w:t>招标公告、招标文件、中标结果</w:t>
            </w:r>
          </w:p>
        </w:tc>
        <w:tc>
          <w:tcPr>
            <w:tcW w:w="334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highlight w:val="yellow"/>
              </w:rPr>
            </w:pPr>
            <w:r>
              <w:rPr>
                <w:rFonts w:hint="eastAsia" w:ascii="宋体" w:hAnsi="宋体" w:cs="宋体"/>
                <w:kern w:val="0"/>
                <w:sz w:val="20"/>
                <w:szCs w:val="20"/>
              </w:rPr>
              <w:t>招投标程序是否合规</w:t>
            </w:r>
          </w:p>
        </w:tc>
        <w:tc>
          <w:tcPr>
            <w:tcW w:w="155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highlight w:val="none"/>
                <w:lang w:val="en-US" w:eastAsia="zh-CN" w:bidi="ar-SA"/>
              </w:rPr>
            </w:pPr>
            <w:r>
              <w:rPr>
                <w:rFonts w:hint="eastAsia" w:ascii="宋体" w:hAnsi="宋体" w:cs="宋体"/>
                <w:kern w:val="0"/>
                <w:sz w:val="20"/>
                <w:szCs w:val="20"/>
                <w:highlight w:val="none"/>
                <w:lang w:eastAsia="zh-CN"/>
              </w:rPr>
              <w:t>√</w:t>
            </w:r>
          </w:p>
        </w:tc>
        <w:tc>
          <w:tcPr>
            <w:tcW w:w="96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highlight w:val="none"/>
                <w:lang w:val="en-US" w:eastAsia="zh-CN" w:bidi="ar-SA"/>
              </w:rPr>
            </w:pPr>
            <w:r>
              <w:rPr>
                <w:rFonts w:hint="eastAsia" w:ascii="宋体" w:hAnsi="宋体" w:cs="宋体"/>
                <w:kern w:val="0"/>
                <w:sz w:val="20"/>
                <w:szCs w:val="20"/>
                <w:highlight w:val="none"/>
                <w:lang w:eastAsia="zh-CN"/>
              </w:rPr>
              <w:t>合格</w:t>
            </w:r>
          </w:p>
        </w:tc>
      </w:tr>
      <w:tr>
        <w:tblPrEx>
          <w:tblCellMar>
            <w:top w:w="0" w:type="dxa"/>
            <w:left w:w="108" w:type="dxa"/>
            <w:bottom w:w="0" w:type="dxa"/>
            <w:right w:w="108" w:type="dxa"/>
          </w:tblCellMar>
        </w:tblPrEx>
        <w:trPr>
          <w:trHeight w:val="680" w:hRule="exact"/>
        </w:trPr>
        <w:tc>
          <w:tcPr>
            <w:tcW w:w="116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highlight w:val="yellow"/>
              </w:rPr>
            </w:pPr>
          </w:p>
        </w:tc>
        <w:tc>
          <w:tcPr>
            <w:tcW w:w="477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项目资料归档</w:t>
            </w:r>
          </w:p>
        </w:tc>
        <w:tc>
          <w:tcPr>
            <w:tcW w:w="3346" w:type="dxa"/>
            <w:tcBorders>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项目档案管理情况</w:t>
            </w:r>
          </w:p>
        </w:tc>
        <w:tc>
          <w:tcPr>
            <w:tcW w:w="155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highlight w:val="none"/>
                <w:lang w:val="en-US" w:eastAsia="zh-CN" w:bidi="ar-SA"/>
              </w:rPr>
            </w:pPr>
            <w:r>
              <w:rPr>
                <w:rFonts w:hint="eastAsia" w:ascii="宋体" w:hAnsi="宋体" w:cs="宋体"/>
                <w:kern w:val="0"/>
                <w:sz w:val="20"/>
                <w:szCs w:val="20"/>
                <w:highlight w:val="none"/>
                <w:lang w:eastAsia="zh-CN"/>
              </w:rPr>
              <w:t>√</w:t>
            </w:r>
          </w:p>
        </w:tc>
        <w:tc>
          <w:tcPr>
            <w:tcW w:w="96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highlight w:val="none"/>
                <w:lang w:val="en-US" w:eastAsia="zh-CN" w:bidi="ar-SA"/>
              </w:rPr>
            </w:pPr>
            <w:r>
              <w:rPr>
                <w:rFonts w:hint="eastAsia" w:ascii="宋体" w:hAnsi="宋体" w:cs="宋体"/>
                <w:kern w:val="0"/>
                <w:sz w:val="20"/>
                <w:szCs w:val="20"/>
                <w:highlight w:val="none"/>
                <w:lang w:eastAsia="zh-CN"/>
              </w:rPr>
              <w:t>合格</w:t>
            </w:r>
          </w:p>
        </w:tc>
      </w:tr>
      <w:tr>
        <w:tblPrEx>
          <w:tblCellMar>
            <w:top w:w="0" w:type="dxa"/>
            <w:left w:w="108" w:type="dxa"/>
            <w:bottom w:w="0" w:type="dxa"/>
            <w:right w:w="108" w:type="dxa"/>
          </w:tblCellMar>
        </w:tblPrEx>
        <w:trPr>
          <w:trHeight w:val="680" w:hRule="exact"/>
        </w:trPr>
        <w:tc>
          <w:tcPr>
            <w:tcW w:w="116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highlight w:val="yellow"/>
              </w:rPr>
            </w:pPr>
          </w:p>
        </w:tc>
        <w:tc>
          <w:tcPr>
            <w:tcW w:w="477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highlight w:val="yellow"/>
              </w:rPr>
            </w:pPr>
            <w:r>
              <w:rPr>
                <w:rFonts w:hint="eastAsia" w:ascii="宋体" w:hAnsi="宋体" w:cs="宋体"/>
                <w:kern w:val="0"/>
                <w:sz w:val="20"/>
                <w:szCs w:val="20"/>
              </w:rPr>
              <w:t>监督记录</w:t>
            </w:r>
          </w:p>
        </w:tc>
        <w:tc>
          <w:tcPr>
            <w:tcW w:w="3346" w:type="dxa"/>
            <w:tcBorders>
              <w:left w:val="nil"/>
              <w:bottom w:val="single" w:color="auto" w:sz="4" w:space="0"/>
              <w:right w:val="single" w:color="auto" w:sz="4" w:space="0"/>
            </w:tcBorders>
            <w:vAlign w:val="center"/>
          </w:tcPr>
          <w:p>
            <w:pPr>
              <w:widowControl/>
              <w:jc w:val="left"/>
              <w:rPr>
                <w:rFonts w:ascii="宋体" w:hAnsi="宋体" w:cs="宋体"/>
                <w:kern w:val="0"/>
                <w:sz w:val="20"/>
                <w:szCs w:val="20"/>
                <w:highlight w:val="yellow"/>
              </w:rPr>
            </w:pPr>
            <w:r>
              <w:rPr>
                <w:rFonts w:hint="eastAsia" w:ascii="宋体" w:hAnsi="宋体" w:cs="宋体"/>
                <w:kern w:val="0"/>
                <w:sz w:val="20"/>
                <w:szCs w:val="20"/>
              </w:rPr>
              <w:t>项目过程中是否经过有效监督</w:t>
            </w:r>
          </w:p>
        </w:tc>
        <w:tc>
          <w:tcPr>
            <w:tcW w:w="155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highlight w:val="none"/>
                <w:lang w:val="en-US" w:eastAsia="zh-CN" w:bidi="ar-SA"/>
              </w:rPr>
            </w:pPr>
            <w:r>
              <w:rPr>
                <w:rFonts w:hint="eastAsia" w:ascii="宋体" w:hAnsi="宋体" w:cs="宋体"/>
                <w:kern w:val="0"/>
                <w:sz w:val="20"/>
                <w:szCs w:val="20"/>
                <w:highlight w:val="none"/>
                <w:lang w:eastAsia="zh-CN"/>
              </w:rPr>
              <w:t>√</w:t>
            </w:r>
          </w:p>
        </w:tc>
        <w:tc>
          <w:tcPr>
            <w:tcW w:w="96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highlight w:val="none"/>
                <w:lang w:val="en-US" w:eastAsia="zh-CN" w:bidi="ar-SA"/>
              </w:rPr>
            </w:pPr>
            <w:r>
              <w:rPr>
                <w:rFonts w:hint="eastAsia" w:ascii="宋体" w:hAnsi="宋体" w:cs="宋体"/>
                <w:kern w:val="0"/>
                <w:sz w:val="20"/>
                <w:szCs w:val="20"/>
                <w:highlight w:val="none"/>
                <w:lang w:eastAsia="zh-CN"/>
              </w:rPr>
              <w:t>合格</w:t>
            </w:r>
          </w:p>
        </w:tc>
      </w:tr>
      <w:tr>
        <w:tblPrEx>
          <w:tblCellMar>
            <w:top w:w="0" w:type="dxa"/>
            <w:left w:w="108" w:type="dxa"/>
            <w:bottom w:w="0" w:type="dxa"/>
            <w:right w:w="108" w:type="dxa"/>
          </w:tblCellMar>
        </w:tblPrEx>
        <w:trPr>
          <w:trHeight w:val="680" w:hRule="exact"/>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财务 </w:t>
            </w:r>
          </w:p>
          <w:p>
            <w:pPr>
              <w:widowControl/>
              <w:jc w:val="center"/>
              <w:rPr>
                <w:rFonts w:ascii="宋体" w:hAnsi="宋体" w:cs="宋体"/>
                <w:kern w:val="0"/>
                <w:sz w:val="20"/>
                <w:szCs w:val="20"/>
                <w:highlight w:val="yellow"/>
              </w:rPr>
            </w:pPr>
            <w:r>
              <w:rPr>
                <w:rFonts w:hint="eastAsia" w:ascii="宋体" w:hAnsi="宋体" w:cs="宋体"/>
                <w:kern w:val="0"/>
                <w:sz w:val="20"/>
                <w:szCs w:val="20"/>
              </w:rPr>
              <w:t>管理</w:t>
            </w:r>
          </w:p>
        </w:tc>
        <w:tc>
          <w:tcPr>
            <w:tcW w:w="477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highlight w:val="yellow"/>
              </w:rPr>
            </w:pPr>
            <w:r>
              <w:rPr>
                <w:rFonts w:hint="eastAsia" w:ascii="宋体" w:hAnsi="宋体" w:cs="宋体"/>
                <w:kern w:val="0"/>
                <w:sz w:val="20"/>
                <w:szCs w:val="20"/>
              </w:rPr>
              <w:t>财务管理制度</w:t>
            </w:r>
          </w:p>
        </w:tc>
        <w:tc>
          <w:tcPr>
            <w:tcW w:w="334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highlight w:val="yellow"/>
              </w:rPr>
            </w:pPr>
            <w:r>
              <w:rPr>
                <w:rFonts w:hint="eastAsia" w:ascii="宋体" w:hAnsi="宋体" w:cs="宋体"/>
                <w:kern w:val="0"/>
                <w:sz w:val="20"/>
                <w:szCs w:val="20"/>
              </w:rPr>
              <w:t>财务管理制度是否健全</w:t>
            </w:r>
          </w:p>
        </w:tc>
        <w:tc>
          <w:tcPr>
            <w:tcW w:w="155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highlight w:val="none"/>
                <w:lang w:val="en-US" w:eastAsia="zh-CN" w:bidi="ar-SA"/>
              </w:rPr>
            </w:pPr>
            <w:r>
              <w:rPr>
                <w:rFonts w:hint="eastAsia" w:ascii="宋体" w:hAnsi="宋体" w:cs="宋体"/>
                <w:kern w:val="0"/>
                <w:sz w:val="20"/>
                <w:szCs w:val="20"/>
                <w:highlight w:val="none"/>
                <w:lang w:eastAsia="zh-CN"/>
              </w:rPr>
              <w:t>√</w:t>
            </w:r>
          </w:p>
        </w:tc>
        <w:tc>
          <w:tcPr>
            <w:tcW w:w="96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highlight w:val="none"/>
                <w:lang w:val="en-US" w:eastAsia="zh-CN" w:bidi="ar-SA"/>
              </w:rPr>
            </w:pPr>
            <w:r>
              <w:rPr>
                <w:rFonts w:hint="eastAsia" w:ascii="宋体" w:hAnsi="宋体" w:cs="宋体"/>
                <w:kern w:val="0"/>
                <w:sz w:val="20"/>
                <w:szCs w:val="20"/>
                <w:highlight w:val="none"/>
                <w:lang w:val="en-US" w:eastAsia="zh-CN"/>
              </w:rPr>
              <w:t>合格</w:t>
            </w:r>
          </w:p>
        </w:tc>
      </w:tr>
      <w:tr>
        <w:tblPrEx>
          <w:tblCellMar>
            <w:top w:w="0" w:type="dxa"/>
            <w:left w:w="108" w:type="dxa"/>
            <w:bottom w:w="0" w:type="dxa"/>
            <w:right w:w="108" w:type="dxa"/>
          </w:tblCellMar>
        </w:tblPrEx>
        <w:trPr>
          <w:trHeight w:val="680" w:hRule="exact"/>
        </w:trPr>
        <w:tc>
          <w:tcPr>
            <w:tcW w:w="116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highlight w:val="yellow"/>
              </w:rPr>
            </w:pPr>
          </w:p>
        </w:tc>
        <w:tc>
          <w:tcPr>
            <w:tcW w:w="477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highlight w:val="yellow"/>
              </w:rPr>
            </w:pPr>
            <w:r>
              <w:rPr>
                <w:rFonts w:hint="eastAsia" w:ascii="宋体" w:hAnsi="宋体" w:cs="宋体"/>
                <w:kern w:val="0"/>
                <w:sz w:val="20"/>
                <w:szCs w:val="20"/>
              </w:rPr>
              <w:t>资金的申请、拨付文件和凭证</w:t>
            </w:r>
          </w:p>
        </w:tc>
        <w:tc>
          <w:tcPr>
            <w:tcW w:w="334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资金申请和拨付流程是否合规 </w:t>
            </w:r>
          </w:p>
          <w:p>
            <w:pPr>
              <w:widowControl/>
              <w:jc w:val="left"/>
              <w:rPr>
                <w:rFonts w:ascii="宋体" w:hAnsi="宋体" w:cs="宋体"/>
                <w:kern w:val="0"/>
                <w:sz w:val="20"/>
                <w:szCs w:val="20"/>
                <w:highlight w:val="yellow"/>
              </w:rPr>
            </w:pPr>
            <w:r>
              <w:rPr>
                <w:rFonts w:hint="eastAsia" w:ascii="宋体" w:hAnsi="宋体" w:cs="宋体"/>
                <w:kern w:val="0"/>
                <w:sz w:val="20"/>
                <w:szCs w:val="20"/>
              </w:rPr>
              <w:t>资金是否按时拨付</w:t>
            </w:r>
          </w:p>
        </w:tc>
        <w:tc>
          <w:tcPr>
            <w:tcW w:w="155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highlight w:val="none"/>
                <w:lang w:val="en-US" w:eastAsia="zh-CN" w:bidi="ar-SA"/>
              </w:rPr>
            </w:pPr>
            <w:r>
              <w:rPr>
                <w:rFonts w:hint="eastAsia" w:ascii="宋体" w:hAnsi="宋体" w:cs="宋体"/>
                <w:kern w:val="0"/>
                <w:sz w:val="20"/>
                <w:szCs w:val="20"/>
                <w:highlight w:val="none"/>
                <w:lang w:eastAsia="zh-CN"/>
              </w:rPr>
              <w:t>√</w:t>
            </w:r>
          </w:p>
        </w:tc>
        <w:tc>
          <w:tcPr>
            <w:tcW w:w="96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highlight w:val="none"/>
                <w:lang w:val="en-US" w:eastAsia="zh-CN" w:bidi="ar-SA"/>
              </w:rPr>
            </w:pPr>
            <w:r>
              <w:rPr>
                <w:rFonts w:hint="eastAsia" w:ascii="宋体" w:hAnsi="宋体" w:cs="宋体"/>
                <w:kern w:val="0"/>
                <w:sz w:val="20"/>
                <w:szCs w:val="20"/>
                <w:highlight w:val="none"/>
                <w:lang w:eastAsia="zh-CN"/>
              </w:rPr>
              <w:t>合格</w:t>
            </w:r>
          </w:p>
        </w:tc>
      </w:tr>
    </w:tbl>
    <w:p>
      <w:pPr>
        <w:spacing w:line="604" w:lineRule="exact"/>
        <w:jc w:val="left"/>
        <w:rPr>
          <w:rFonts w:ascii="Times New Roman" w:hAnsi="Times New Roman" w:eastAsia="仿宋_GB2312" w:cs="Times New Roman"/>
          <w:sz w:val="32"/>
          <w:szCs w:val="32"/>
        </w:rPr>
        <w:sectPr>
          <w:footerReference r:id="rId19" w:type="default"/>
          <w:footerReference r:id="rId20" w:type="even"/>
          <w:pgSz w:w="16838" w:h="11906" w:orient="landscape"/>
          <w:pgMar w:top="1797" w:right="1440" w:bottom="1797" w:left="1440" w:header="851" w:footer="992" w:gutter="0"/>
          <w:pgNumType w:fmt="decimal"/>
          <w:cols w:space="0" w:num="1"/>
          <w:rtlGutter w:val="0"/>
          <w:docGrid w:type="lines" w:linePitch="319" w:charSpace="0"/>
        </w:sectPr>
      </w:pPr>
    </w:p>
    <w:p>
      <w:bookmarkStart w:id="78" w:name="_Toc122016427"/>
      <w:bookmarkStart w:id="79" w:name="_Toc121401184"/>
      <w:r>
        <w:rPr>
          <w:rFonts w:hint="eastAsia" w:ascii="黑体" w:hAnsi="黑体" w:eastAsia="黑体"/>
          <w:bCs/>
          <w:sz w:val="32"/>
          <w:szCs w:val="32"/>
        </w:rPr>
        <w:t>附件</w:t>
      </w:r>
      <w:r>
        <w:rPr>
          <w:rFonts w:ascii="黑体" w:hAnsi="黑体" w:eastAsia="黑体"/>
          <w:bCs/>
          <w:sz w:val="32"/>
          <w:szCs w:val="32"/>
        </w:rPr>
        <w:t>4</w:t>
      </w:r>
    </w:p>
    <w:p>
      <w:pPr>
        <w:jc w:val="center"/>
        <w:outlineLvl w:val="0"/>
        <w:rPr>
          <w:rFonts w:ascii="黑体" w:hAnsi="黑体" w:eastAsia="黑体"/>
          <w:bCs/>
          <w:sz w:val="44"/>
          <w:szCs w:val="44"/>
        </w:rPr>
      </w:pPr>
      <w:bookmarkStart w:id="80" w:name="_Toc5267"/>
      <w:r>
        <w:rPr>
          <w:rFonts w:hint="eastAsia" w:ascii="Times New Roman" w:hAnsi="Times New Roman" w:eastAsia="方正小标宋简体" w:cs="Times New Roman"/>
          <w:sz w:val="44"/>
          <w:szCs w:val="44"/>
        </w:rPr>
        <w:t>平陆县文化和旅游局2022年文物修缮经费</w:t>
      </w:r>
      <w:r>
        <w:rPr>
          <w:rFonts w:hint="eastAsia" w:ascii="方正小标宋简体" w:hAnsi="黑体" w:eastAsia="方正小标宋简体"/>
          <w:bCs/>
          <w:sz w:val="44"/>
          <w:szCs w:val="44"/>
        </w:rPr>
        <w:t>问卷调查</w:t>
      </w:r>
      <w:bookmarkEnd w:id="78"/>
      <w:bookmarkEnd w:id="79"/>
      <w:r>
        <w:rPr>
          <w:rFonts w:hint="eastAsia" w:ascii="方正小标宋简体" w:hAnsi="黑体" w:eastAsia="方正小标宋简体"/>
          <w:bCs/>
          <w:sz w:val="44"/>
          <w:szCs w:val="44"/>
        </w:rPr>
        <w:t>方案</w:t>
      </w:r>
      <w:bookmarkEnd w:id="80"/>
    </w:p>
    <w:p>
      <w:pPr>
        <w:spacing w:line="360" w:lineRule="auto"/>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一、调查背景</w:t>
      </w:r>
    </w:p>
    <w:p>
      <w:pPr>
        <w:spacing w:line="360" w:lineRule="auto"/>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项目组为更好地了解项目内容的真实性、经费支出的合理性以及受益对象的满意度，组织了本次问卷调查。</w:t>
      </w:r>
    </w:p>
    <w:p>
      <w:pPr>
        <w:spacing w:line="360" w:lineRule="auto"/>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二、调查目的</w:t>
      </w:r>
    </w:p>
    <w:p>
      <w:pPr>
        <w:spacing w:line="360" w:lineRule="auto"/>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通过问卷调查，我们将对调查回访结果进行数据统计分析，深层次剖析本项目实施过程的真实有效以及实施结果存在的问题，最终形成评价结论。</w:t>
      </w:r>
    </w:p>
    <w:p>
      <w:pPr>
        <w:spacing w:line="360" w:lineRule="auto"/>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三、调查对象</w:t>
      </w:r>
    </w:p>
    <w:p>
      <w:pPr>
        <w:spacing w:line="360" w:lineRule="auto"/>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调查对象主要为：平陆县文化和旅游局2022年文物修缮经费受益的社会公众。</w:t>
      </w:r>
    </w:p>
    <w:p>
      <w:pPr>
        <w:spacing w:line="360" w:lineRule="auto"/>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四、调查内容</w:t>
      </w:r>
    </w:p>
    <w:p>
      <w:pPr>
        <w:spacing w:line="360" w:lineRule="auto"/>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调查问卷包括项目实施取得的主要成效、存在的问题以及改进措施和相关意见建议等内容。</w:t>
      </w:r>
    </w:p>
    <w:p>
      <w:pPr>
        <w:spacing w:line="360" w:lineRule="auto"/>
        <w:ind w:firstLine="640" w:firstLineChars="200"/>
        <w:rPr>
          <w:rFonts w:ascii="Times New Roman" w:hAnsi="Times New Roman" w:eastAsia="仿宋_GB2312" w:cs="Times New Roman"/>
          <w:sz w:val="32"/>
          <w:highlight w:val="yellow"/>
        </w:rPr>
      </w:pPr>
      <w:r>
        <w:rPr>
          <w:rFonts w:hint="eastAsia" w:ascii="Times New Roman" w:hAnsi="Times New Roman" w:eastAsia="仿宋_GB2312" w:cs="Times New Roman"/>
          <w:sz w:val="32"/>
        </w:rPr>
        <w:t>主要是针对群众的问卷调查，旨在结合调查内容确定该项目在社会效益、</w:t>
      </w:r>
      <w:r>
        <w:rPr>
          <w:rFonts w:hint="eastAsia" w:ascii="Times New Roman" w:hAnsi="Times New Roman" w:eastAsia="仿宋_GB2312" w:cs="Times New Roman"/>
          <w:sz w:val="32"/>
          <w:lang w:val="en-US" w:eastAsia="zh-CN"/>
        </w:rPr>
        <w:t>经济</w:t>
      </w:r>
      <w:r>
        <w:rPr>
          <w:rFonts w:hint="eastAsia" w:ascii="Times New Roman" w:hAnsi="Times New Roman" w:eastAsia="仿宋_GB2312" w:cs="Times New Roman"/>
          <w:sz w:val="32"/>
        </w:rPr>
        <w:t>效益、可持续性以及满意度上的总体调查结果。调查内容中，题1主要是对社会效益的调查，题2主要是对</w:t>
      </w:r>
      <w:r>
        <w:rPr>
          <w:rFonts w:hint="eastAsia" w:ascii="Times New Roman" w:hAnsi="Times New Roman" w:eastAsia="仿宋_GB2312" w:cs="Times New Roman"/>
          <w:sz w:val="32"/>
          <w:lang w:val="en-US" w:eastAsia="zh-CN"/>
        </w:rPr>
        <w:t>经济效益</w:t>
      </w:r>
      <w:r>
        <w:rPr>
          <w:rFonts w:hint="eastAsia" w:ascii="Times New Roman" w:hAnsi="Times New Roman" w:eastAsia="仿宋_GB2312" w:cs="Times New Roman"/>
          <w:sz w:val="32"/>
        </w:rPr>
        <w:t>的调查，题3主要是对可持续性的调查，题4主要是对施工文明性的调查，题5主要是对满意度的调查。</w:t>
      </w:r>
    </w:p>
    <w:p>
      <w:pPr>
        <w:spacing w:line="360" w:lineRule="auto"/>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五、时间安排</w:t>
      </w:r>
    </w:p>
    <w:p>
      <w:pPr>
        <w:spacing w:line="360" w:lineRule="auto"/>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1. 第一阶段为准备阶段。主要进行以下内容：</w:t>
      </w:r>
    </w:p>
    <w:p>
      <w:pPr>
        <w:spacing w:line="360" w:lineRule="auto"/>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（1）确定调查对象。</w:t>
      </w:r>
    </w:p>
    <w:p>
      <w:pPr>
        <w:spacing w:line="360" w:lineRule="auto"/>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（2）制定满意度调查问卷。</w:t>
      </w:r>
    </w:p>
    <w:p>
      <w:pPr>
        <w:spacing w:line="360" w:lineRule="auto"/>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（3）成立调查小组，每个小组不少于3人，设组长1人。</w:t>
      </w:r>
    </w:p>
    <w:p>
      <w:pPr>
        <w:spacing w:line="360" w:lineRule="auto"/>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（4）制定调查工作方案。</w:t>
      </w:r>
    </w:p>
    <w:p>
      <w:pPr>
        <w:spacing w:line="360" w:lineRule="auto"/>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2. 第二阶段为现场调查阶段。主要进行以下内容：</w:t>
      </w:r>
    </w:p>
    <w:p>
      <w:pPr>
        <w:spacing w:line="360" w:lineRule="auto"/>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（1）实地发放问卷调查。</w:t>
      </w:r>
    </w:p>
    <w:p>
      <w:pPr>
        <w:spacing w:line="360" w:lineRule="auto"/>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（2）综合评价，调查工作组根据收回的有效问卷进行数据统计，并汇总分析调查结果。</w:t>
      </w:r>
    </w:p>
    <w:p>
      <w:pPr>
        <w:spacing w:line="360" w:lineRule="auto"/>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3. 第三阶段为汇总资料后形成调查结论。</w:t>
      </w:r>
    </w:p>
    <w:p>
      <w:pPr>
        <w:spacing w:line="360" w:lineRule="auto"/>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w:t>
      </w:r>
      <w:r>
        <w:rPr>
          <w:rFonts w:ascii="Times New Roman" w:hAnsi="Times New Roman" w:eastAsia="仿宋_GB2312" w:cs="Times New Roman"/>
          <w:sz w:val="32"/>
        </w:rPr>
        <w:t>1</w:t>
      </w:r>
      <w:r>
        <w:rPr>
          <w:rFonts w:hint="eastAsia" w:ascii="Times New Roman" w:hAnsi="Times New Roman" w:eastAsia="仿宋_GB2312" w:cs="Times New Roman"/>
          <w:sz w:val="32"/>
        </w:rPr>
        <w:t>）收集、整理相关资料以及汇总、分析相关资料。</w:t>
      </w:r>
    </w:p>
    <w:p>
      <w:pPr>
        <w:spacing w:line="360" w:lineRule="auto"/>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w:t>
      </w:r>
      <w:r>
        <w:rPr>
          <w:rFonts w:ascii="Times New Roman" w:hAnsi="Times New Roman" w:eastAsia="仿宋_GB2312" w:cs="Times New Roman"/>
          <w:sz w:val="32"/>
        </w:rPr>
        <w:t>2</w:t>
      </w:r>
      <w:r>
        <w:rPr>
          <w:rFonts w:hint="eastAsia" w:ascii="Times New Roman" w:hAnsi="Times New Roman" w:eastAsia="仿宋_GB2312" w:cs="Times New Roman"/>
          <w:sz w:val="32"/>
        </w:rPr>
        <w:t>）进一步得出问卷结论和指标得分。</w:t>
      </w:r>
    </w:p>
    <w:p>
      <w:pPr>
        <w:spacing w:line="360" w:lineRule="auto"/>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六、调查人员注意事项</w:t>
      </w:r>
    </w:p>
    <w:p>
      <w:pPr>
        <w:spacing w:line="360" w:lineRule="auto"/>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1. 注重行为礼貌；</w:t>
      </w:r>
    </w:p>
    <w:p>
      <w:pPr>
        <w:spacing w:line="360" w:lineRule="auto"/>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2. 亲自发放，确保问卷调查质量；</w:t>
      </w:r>
    </w:p>
    <w:p>
      <w:pPr>
        <w:spacing w:line="360" w:lineRule="auto"/>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3. 出现问题及时沟通。</w:t>
      </w:r>
    </w:p>
    <w:p>
      <w:pPr>
        <w:spacing w:line="360" w:lineRule="auto"/>
        <w:ind w:firstLine="640" w:firstLineChars="200"/>
        <w:jc w:val="left"/>
        <w:rPr>
          <w:rFonts w:ascii="黑体" w:hAnsi="黑体" w:eastAsia="黑体"/>
          <w:sz w:val="32"/>
          <w:szCs w:val="32"/>
        </w:rPr>
        <w:sectPr>
          <w:headerReference r:id="rId21" w:type="default"/>
          <w:footerReference r:id="rId23" w:type="default"/>
          <w:headerReference r:id="rId22" w:type="even"/>
          <w:footerReference r:id="rId24" w:type="even"/>
          <w:pgSz w:w="11906" w:h="16838"/>
          <w:pgMar w:top="1440" w:right="1797" w:bottom="1440" w:left="1797" w:header="851" w:footer="992" w:gutter="0"/>
          <w:pgNumType w:fmt="decimal"/>
          <w:cols w:space="0" w:num="1"/>
          <w:rtlGutter w:val="0"/>
          <w:docGrid w:type="lines" w:linePitch="319" w:charSpace="0"/>
        </w:sectPr>
      </w:pPr>
    </w:p>
    <w:p>
      <w:pPr>
        <w:pStyle w:val="54"/>
        <w:spacing w:line="620" w:lineRule="exact"/>
        <w:ind w:firstLine="640"/>
        <w:rPr>
          <w:rFonts w:hint="default" w:ascii="Times New Roman" w:hAnsi="Times New Roman" w:eastAsia="仿宋" w:cs="Times New Roman"/>
          <w:b w:val="0"/>
          <w:bCs w:val="0"/>
          <w:color w:val="000000"/>
          <w:kern w:val="0"/>
          <w:sz w:val="32"/>
          <w:szCs w:val="32"/>
          <w:lang w:val="en-US" w:eastAsia="zh-CN" w:bidi="ar-SA"/>
        </w:rPr>
      </w:pPr>
      <w:r>
        <w:rPr>
          <w:rFonts w:hint="default" w:ascii="Times New Roman" w:hAnsi="Times New Roman" w:eastAsia="仿宋" w:cs="Times New Roman"/>
          <w:b w:val="0"/>
          <w:bCs w:val="0"/>
          <w:color w:val="000000"/>
          <w:kern w:val="0"/>
          <w:sz w:val="32"/>
          <w:szCs w:val="32"/>
          <w:lang w:val="en-US" w:eastAsia="zh-CN" w:bidi="ar-SA"/>
        </w:rPr>
        <w:t>一、调查背景</w:t>
      </w:r>
    </w:p>
    <w:p>
      <w:pPr>
        <w:spacing w:line="620" w:lineRule="exact"/>
        <w:ind w:firstLine="640" w:firstLineChars="200"/>
        <w:rPr>
          <w:rFonts w:hint="eastAsia" w:ascii="仿宋" w:hAnsi="仿宋" w:eastAsia="仿宋" w:cs="仿宋"/>
          <w:b w:val="0"/>
          <w:bCs w:val="0"/>
          <w:color w:val="000000"/>
          <w:kern w:val="0"/>
          <w:sz w:val="32"/>
          <w:szCs w:val="32"/>
          <w:lang w:val="en-US" w:eastAsia="zh-CN" w:bidi="ar-SA"/>
        </w:rPr>
      </w:pPr>
      <w:r>
        <w:rPr>
          <w:rFonts w:hint="eastAsia" w:ascii="Times New Roman" w:hAnsi="Times New Roman" w:eastAsia="仿宋" w:cs="Times New Roman"/>
          <w:b w:val="0"/>
          <w:bCs w:val="0"/>
          <w:color w:val="000000"/>
          <w:kern w:val="0"/>
          <w:sz w:val="32"/>
          <w:szCs w:val="32"/>
          <w:lang w:val="en-US" w:eastAsia="zh-CN" w:bidi="ar-SA"/>
        </w:rPr>
        <w:t>随着平陆县文化和旅游局2022年文物修缮经费各</w:t>
      </w:r>
      <w:r>
        <w:rPr>
          <w:rFonts w:hint="eastAsia" w:ascii="仿宋" w:hAnsi="仿宋" w:eastAsia="仿宋" w:cs="仿宋"/>
          <w:b w:val="0"/>
          <w:bCs w:val="0"/>
          <w:color w:val="000000"/>
          <w:kern w:val="0"/>
          <w:sz w:val="32"/>
          <w:szCs w:val="32"/>
          <w:lang w:val="en-US" w:eastAsia="zh-CN" w:bidi="ar-SA"/>
        </w:rPr>
        <w:t>项目的开展，为了了解阳该项目工作开展后对居民的影响，我们组织了本次问卷调查。</w:t>
      </w:r>
    </w:p>
    <w:p>
      <w:pPr>
        <w:pStyle w:val="54"/>
        <w:spacing w:line="620" w:lineRule="exact"/>
        <w:ind w:firstLine="640"/>
        <w:rPr>
          <w:rFonts w:hint="default" w:ascii="Times New Roman" w:hAnsi="Times New Roman" w:eastAsia="仿宋" w:cs="Times New Roman"/>
          <w:b w:val="0"/>
          <w:bCs w:val="0"/>
          <w:color w:val="000000"/>
          <w:kern w:val="0"/>
          <w:sz w:val="32"/>
          <w:szCs w:val="32"/>
          <w:lang w:val="en-US" w:eastAsia="zh-CN" w:bidi="ar-SA"/>
        </w:rPr>
      </w:pPr>
      <w:r>
        <w:rPr>
          <w:rFonts w:hint="default" w:ascii="Times New Roman" w:hAnsi="Times New Roman" w:eastAsia="仿宋" w:cs="Times New Roman"/>
          <w:b w:val="0"/>
          <w:bCs w:val="0"/>
          <w:color w:val="000000"/>
          <w:kern w:val="0"/>
          <w:sz w:val="32"/>
          <w:szCs w:val="32"/>
          <w:lang w:val="en-US" w:eastAsia="zh-CN" w:bidi="ar-SA"/>
        </w:rPr>
        <w:t>二、调查目的</w:t>
      </w:r>
    </w:p>
    <w:p>
      <w:pPr>
        <w:spacing w:line="620" w:lineRule="exact"/>
        <w:ind w:firstLine="640" w:firstLineChars="200"/>
        <w:rPr>
          <w:rFonts w:hint="eastAsia" w:ascii="Times New Roman" w:hAnsi="Times New Roman" w:eastAsia="仿宋" w:cs="Times New Roman"/>
          <w:b w:val="0"/>
          <w:bCs w:val="0"/>
          <w:color w:val="000000"/>
          <w:kern w:val="0"/>
          <w:sz w:val="32"/>
          <w:szCs w:val="32"/>
          <w:lang w:val="en-US" w:eastAsia="zh-CN" w:bidi="ar-SA"/>
        </w:rPr>
      </w:pPr>
      <w:r>
        <w:rPr>
          <w:rFonts w:hint="eastAsia" w:ascii="Times New Roman" w:hAnsi="Times New Roman" w:eastAsia="仿宋" w:cs="Times New Roman"/>
          <w:b w:val="0"/>
          <w:bCs w:val="0"/>
          <w:color w:val="000000"/>
          <w:kern w:val="0"/>
          <w:sz w:val="32"/>
          <w:szCs w:val="32"/>
          <w:lang w:val="en-US" w:eastAsia="zh-CN" w:bidi="ar-SA"/>
        </w:rPr>
        <w:t>经过问卷调查，我们将根据问卷调查结果通过具体细致的数据分析，深层次剖析实施单位的项目进展情况、存在的问题以及产生的相关成效，最后经过统计确定服务对象满意度分值。</w:t>
      </w:r>
    </w:p>
    <w:p>
      <w:pPr>
        <w:pStyle w:val="54"/>
        <w:numPr>
          <w:ilvl w:val="0"/>
          <w:numId w:val="4"/>
        </w:numPr>
        <w:spacing w:line="620" w:lineRule="exact"/>
        <w:ind w:firstLine="640"/>
        <w:rPr>
          <w:rFonts w:hint="eastAsia" w:ascii="Times New Roman" w:hAnsi="Times New Roman" w:eastAsia="仿宋" w:cs="Times New Roman"/>
          <w:b w:val="0"/>
          <w:bCs w:val="0"/>
          <w:color w:val="000000"/>
          <w:kern w:val="0"/>
          <w:sz w:val="32"/>
          <w:szCs w:val="32"/>
          <w:lang w:val="en-US" w:eastAsia="zh-CN" w:bidi="ar-SA"/>
        </w:rPr>
      </w:pPr>
      <w:r>
        <w:rPr>
          <w:rFonts w:hint="eastAsia" w:ascii="Times New Roman" w:hAnsi="Times New Roman" w:eastAsia="仿宋" w:cs="Times New Roman"/>
          <w:b w:val="0"/>
          <w:bCs w:val="0"/>
          <w:color w:val="000000"/>
          <w:kern w:val="0"/>
          <w:sz w:val="32"/>
          <w:szCs w:val="32"/>
          <w:lang w:val="en-US" w:eastAsia="zh-CN" w:bidi="ar-SA"/>
        </w:rPr>
        <w:t>受益对象：</w:t>
      </w:r>
      <w:r>
        <w:rPr>
          <w:rFonts w:hint="eastAsia" w:ascii="Times New Roman" w:hAnsi="Times New Roman" w:cs="Times New Roman"/>
          <w:b w:val="0"/>
          <w:bCs w:val="0"/>
          <w:color w:val="000000"/>
          <w:kern w:val="0"/>
          <w:sz w:val="32"/>
          <w:szCs w:val="32"/>
          <w:lang w:val="en-US" w:eastAsia="zh-CN" w:bidi="ar-SA"/>
        </w:rPr>
        <w:t>运城市平陆县全体人民</w:t>
      </w:r>
      <w:r>
        <w:rPr>
          <w:rFonts w:hint="eastAsia" w:ascii="Times New Roman" w:hAnsi="Times New Roman" w:eastAsia="仿宋" w:cs="Times New Roman"/>
          <w:b w:val="0"/>
          <w:bCs w:val="0"/>
          <w:color w:val="000000"/>
          <w:kern w:val="0"/>
          <w:sz w:val="32"/>
          <w:szCs w:val="32"/>
          <w:lang w:val="en-US" w:eastAsia="zh-CN" w:bidi="ar-SA"/>
        </w:rPr>
        <w:t>。</w:t>
      </w:r>
    </w:p>
    <w:p>
      <w:pPr>
        <w:pStyle w:val="54"/>
        <w:numPr>
          <w:ilvl w:val="0"/>
          <w:numId w:val="0"/>
        </w:numPr>
        <w:spacing w:line="620" w:lineRule="exact"/>
        <w:ind w:firstLine="640" w:firstLineChars="200"/>
        <w:rPr>
          <w:rFonts w:hint="eastAsia" w:ascii="Times New Roman" w:hAnsi="Times New Roman" w:eastAsia="仿宋" w:cs="Times New Roman"/>
          <w:b w:val="0"/>
          <w:bCs w:val="0"/>
          <w:color w:val="000000"/>
          <w:kern w:val="0"/>
          <w:sz w:val="32"/>
          <w:szCs w:val="32"/>
          <w:lang w:val="en-US" w:eastAsia="zh-CN" w:bidi="ar-SA"/>
        </w:rPr>
      </w:pPr>
      <w:r>
        <w:rPr>
          <w:rFonts w:hint="eastAsia" w:ascii="Times New Roman" w:hAnsi="Times New Roman" w:eastAsia="仿宋" w:cs="Times New Roman"/>
          <w:b w:val="0"/>
          <w:bCs w:val="0"/>
          <w:color w:val="000000"/>
          <w:kern w:val="0"/>
          <w:sz w:val="32"/>
          <w:szCs w:val="32"/>
          <w:lang w:val="en-US" w:eastAsia="zh-CN" w:bidi="ar-SA"/>
        </w:rPr>
        <w:t>四、调查内容</w:t>
      </w:r>
    </w:p>
    <w:p>
      <w:pPr>
        <w:spacing w:line="620" w:lineRule="exact"/>
        <w:ind w:firstLine="640" w:firstLineChars="200"/>
        <w:rPr>
          <w:rFonts w:hint="eastAsia" w:ascii="Times New Roman" w:hAnsi="Times New Roman" w:eastAsia="仿宋" w:cs="Times New Roman"/>
          <w:b w:val="0"/>
          <w:bCs w:val="0"/>
          <w:color w:val="000000"/>
          <w:kern w:val="0"/>
          <w:sz w:val="32"/>
          <w:szCs w:val="32"/>
          <w:lang w:val="en-US" w:eastAsia="zh-CN" w:bidi="ar-SA"/>
        </w:rPr>
      </w:pPr>
      <w:r>
        <w:rPr>
          <w:rFonts w:hint="eastAsia" w:ascii="Times New Roman" w:hAnsi="Times New Roman" w:eastAsia="仿宋" w:cs="Times New Roman"/>
          <w:b w:val="0"/>
          <w:bCs w:val="0"/>
          <w:color w:val="000000"/>
          <w:kern w:val="0"/>
          <w:sz w:val="32"/>
          <w:szCs w:val="32"/>
          <w:lang w:val="en-US" w:eastAsia="zh-CN" w:bidi="ar-SA"/>
        </w:rPr>
        <w:t>平陆县文化和旅游局2022年文物修缮经费使用的开展情况及工作开展后对居民的影响。</w:t>
      </w:r>
    </w:p>
    <w:p>
      <w:pPr>
        <w:pStyle w:val="54"/>
        <w:numPr>
          <w:ilvl w:val="0"/>
          <w:numId w:val="0"/>
        </w:numPr>
        <w:spacing w:line="620" w:lineRule="exact"/>
        <w:ind w:firstLine="640" w:firstLineChars="200"/>
        <w:rPr>
          <w:rFonts w:hint="eastAsia" w:ascii="Times New Roman" w:hAnsi="Times New Roman" w:eastAsia="仿宋" w:cs="Times New Roman"/>
          <w:b w:val="0"/>
          <w:bCs w:val="0"/>
          <w:color w:val="000000"/>
          <w:kern w:val="0"/>
          <w:sz w:val="32"/>
          <w:szCs w:val="32"/>
          <w:lang w:val="en-US" w:eastAsia="zh-CN" w:bidi="ar-SA"/>
        </w:rPr>
      </w:pPr>
      <w:r>
        <w:rPr>
          <w:rFonts w:hint="eastAsia" w:ascii="Times New Roman" w:hAnsi="Times New Roman" w:eastAsia="仿宋" w:cs="Times New Roman"/>
          <w:b w:val="0"/>
          <w:bCs w:val="0"/>
          <w:color w:val="000000"/>
          <w:kern w:val="0"/>
          <w:sz w:val="32"/>
          <w:szCs w:val="32"/>
          <w:lang w:val="en-US" w:eastAsia="zh-CN" w:bidi="ar-SA"/>
        </w:rPr>
        <w:t>五、调查方法</w:t>
      </w:r>
    </w:p>
    <w:p>
      <w:pPr>
        <w:pStyle w:val="54"/>
        <w:spacing w:line="620" w:lineRule="exact"/>
        <w:ind w:firstLine="640"/>
        <w:rPr>
          <w:rFonts w:hint="eastAsia" w:ascii="Times New Roman" w:hAnsi="Times New Roman" w:eastAsia="仿宋" w:cs="Times New Roman"/>
          <w:b w:val="0"/>
          <w:bCs w:val="0"/>
          <w:color w:val="000000"/>
          <w:kern w:val="0"/>
          <w:sz w:val="32"/>
          <w:szCs w:val="32"/>
          <w:lang w:val="en-US" w:eastAsia="zh-CN" w:bidi="ar-SA"/>
        </w:rPr>
      </w:pPr>
      <w:r>
        <w:rPr>
          <w:rFonts w:hint="eastAsia" w:ascii="Times New Roman" w:hAnsi="Times New Roman" w:eastAsia="仿宋" w:cs="Times New Roman"/>
          <w:b w:val="0"/>
          <w:bCs w:val="0"/>
          <w:color w:val="000000"/>
          <w:kern w:val="0"/>
          <w:sz w:val="32"/>
          <w:szCs w:val="32"/>
          <w:lang w:val="en-US" w:eastAsia="zh-CN" w:bidi="ar-SA"/>
        </w:rPr>
        <w:t>本次调查通过调查人员随机向</w:t>
      </w:r>
      <w:r>
        <w:rPr>
          <w:rFonts w:hint="eastAsia" w:ascii="Times New Roman" w:hAnsi="Times New Roman" w:cs="Times New Roman"/>
          <w:b w:val="0"/>
          <w:bCs w:val="0"/>
          <w:color w:val="000000"/>
          <w:kern w:val="0"/>
          <w:sz w:val="32"/>
          <w:szCs w:val="32"/>
          <w:lang w:val="en-US" w:eastAsia="zh-CN" w:bidi="ar-SA"/>
        </w:rPr>
        <w:t>平陆县</w:t>
      </w:r>
      <w:r>
        <w:rPr>
          <w:rFonts w:hint="eastAsia" w:ascii="Times New Roman" w:hAnsi="Times New Roman" w:eastAsia="仿宋" w:cs="Times New Roman"/>
          <w:b w:val="0"/>
          <w:bCs w:val="0"/>
          <w:color w:val="000000"/>
          <w:kern w:val="0"/>
          <w:sz w:val="32"/>
          <w:szCs w:val="32"/>
          <w:lang w:val="en-US" w:eastAsia="zh-CN" w:bidi="ar-SA"/>
        </w:rPr>
        <w:t>发放调查问卷，对业务开展成果进行了抽样调查和分析评价，涉及受益对象的满意度，调查采用随机抽样方式。</w:t>
      </w:r>
    </w:p>
    <w:p>
      <w:pPr>
        <w:keepNext w:val="0"/>
        <w:keepLines w:val="0"/>
        <w:widowControl/>
        <w:suppressLineNumbers w:val="0"/>
        <w:ind w:firstLine="640" w:firstLineChars="200"/>
        <w:jc w:val="left"/>
        <w:rPr>
          <w:rFonts w:hint="eastAsia" w:ascii="Times New Roman" w:hAnsi="Times New Roman" w:eastAsia="仿宋" w:cs="Times New Roman"/>
          <w:b w:val="0"/>
          <w:bCs w:val="0"/>
          <w:color w:val="000000"/>
          <w:kern w:val="0"/>
          <w:sz w:val="32"/>
          <w:szCs w:val="32"/>
          <w:lang w:val="en-US" w:eastAsia="zh-CN" w:bidi="ar-SA"/>
        </w:rPr>
      </w:pPr>
      <w:r>
        <w:rPr>
          <w:rFonts w:hint="eastAsia" w:ascii="Times New Roman" w:hAnsi="Times New Roman" w:eastAsia="仿宋" w:cs="Times New Roman"/>
          <w:b w:val="0"/>
          <w:bCs w:val="0"/>
          <w:color w:val="000000"/>
          <w:kern w:val="0"/>
          <w:sz w:val="32"/>
          <w:szCs w:val="32"/>
          <w:lang w:val="en-US" w:eastAsia="zh-CN" w:bidi="ar-SA"/>
        </w:rPr>
        <w:t>问卷调查采取纸质问卷的方式。</w:t>
      </w:r>
      <w:r>
        <w:rPr>
          <w:rFonts w:hint="default" w:ascii="Times New Roman" w:hAnsi="Times New Roman" w:eastAsia="仿宋" w:cs="Times New Roman"/>
          <w:b w:val="0"/>
          <w:bCs w:val="0"/>
          <w:color w:val="000000"/>
          <w:kern w:val="0"/>
          <w:sz w:val="32"/>
          <w:szCs w:val="32"/>
          <w:lang w:val="en-US" w:eastAsia="zh-CN" w:bidi="ar-SA"/>
        </w:rPr>
        <w:t>在现场</w:t>
      </w:r>
      <w:r>
        <w:rPr>
          <w:rFonts w:hint="eastAsia" w:ascii="Times New Roman" w:hAnsi="Times New Roman" w:eastAsia="仿宋" w:cs="Times New Roman"/>
          <w:b w:val="0"/>
          <w:bCs w:val="0"/>
          <w:color w:val="000000"/>
          <w:kern w:val="0"/>
          <w:sz w:val="32"/>
          <w:szCs w:val="32"/>
          <w:lang w:val="en-US" w:eastAsia="zh-CN" w:bidi="ar-SA"/>
        </w:rPr>
        <w:t>勘查时随机向平陆居民发放调查纸质问卷</w:t>
      </w:r>
      <w:r>
        <w:rPr>
          <w:rFonts w:hint="eastAsia" w:ascii="Times New Roman" w:hAnsi="Times New Roman" w:cs="Times New Roman"/>
          <w:b w:val="0"/>
          <w:bCs w:val="0"/>
          <w:color w:val="000000"/>
          <w:kern w:val="0"/>
          <w:sz w:val="32"/>
          <w:szCs w:val="32"/>
          <w:lang w:val="en-US" w:eastAsia="zh-CN" w:bidi="ar-SA"/>
        </w:rPr>
        <w:t>50</w:t>
      </w:r>
      <w:r>
        <w:rPr>
          <w:rFonts w:hint="eastAsia" w:ascii="Times New Roman" w:hAnsi="Times New Roman" w:eastAsia="仿宋" w:cs="Times New Roman"/>
          <w:b w:val="0"/>
          <w:bCs w:val="0"/>
          <w:color w:val="000000"/>
          <w:kern w:val="0"/>
          <w:sz w:val="32"/>
          <w:szCs w:val="32"/>
          <w:lang w:val="en-US" w:eastAsia="zh-CN" w:bidi="ar-SA"/>
        </w:rPr>
        <w:t>份。</w:t>
      </w:r>
    </w:p>
    <w:p>
      <w:pPr>
        <w:pStyle w:val="54"/>
        <w:numPr>
          <w:ilvl w:val="0"/>
          <w:numId w:val="5"/>
        </w:numPr>
        <w:spacing w:line="620" w:lineRule="exact"/>
        <w:ind w:firstLine="640"/>
        <w:rPr>
          <w:rFonts w:hint="eastAsia" w:ascii="Times New Roman" w:hAnsi="Times New Roman" w:eastAsia="仿宋" w:cs="Times New Roman"/>
          <w:b w:val="0"/>
          <w:bCs w:val="0"/>
          <w:color w:val="000000"/>
          <w:kern w:val="0"/>
          <w:sz w:val="32"/>
          <w:szCs w:val="32"/>
          <w:lang w:val="en-US" w:eastAsia="zh-CN" w:bidi="ar-SA"/>
        </w:rPr>
      </w:pPr>
      <w:r>
        <w:rPr>
          <w:rFonts w:hint="eastAsia" w:ascii="Times New Roman" w:hAnsi="Times New Roman" w:eastAsia="仿宋" w:cs="Times New Roman"/>
          <w:b w:val="0"/>
          <w:bCs w:val="0"/>
          <w:color w:val="000000"/>
          <w:kern w:val="0"/>
          <w:sz w:val="32"/>
          <w:szCs w:val="32"/>
          <w:lang w:val="en-US" w:eastAsia="zh-CN" w:bidi="ar-SA"/>
        </w:rPr>
        <w:t>问卷样本</w:t>
      </w:r>
    </w:p>
    <w:p>
      <w:pPr>
        <w:keepNext w:val="0"/>
        <w:keepLines w:val="0"/>
        <w:widowControl/>
        <w:suppressLineNumbers w:val="0"/>
        <w:ind w:firstLine="640" w:firstLineChars="200"/>
        <w:jc w:val="left"/>
        <w:rPr>
          <w:rFonts w:hint="eastAsia" w:ascii="Times New Roman" w:hAnsi="Times New Roman" w:eastAsia="仿宋" w:cs="Times New Roman"/>
          <w:b w:val="0"/>
          <w:bCs w:val="0"/>
          <w:color w:val="000000"/>
          <w:kern w:val="0"/>
          <w:sz w:val="32"/>
          <w:szCs w:val="32"/>
          <w:lang w:val="en-US" w:eastAsia="zh-CN" w:bidi="ar-SA"/>
        </w:rPr>
      </w:pPr>
      <w:r>
        <w:rPr>
          <w:rFonts w:hint="eastAsia" w:ascii="Times New Roman" w:hAnsi="Times New Roman" w:eastAsia="仿宋" w:cs="Times New Roman"/>
          <w:b w:val="0"/>
          <w:bCs w:val="0"/>
          <w:color w:val="000000"/>
          <w:kern w:val="0"/>
          <w:sz w:val="32"/>
          <w:szCs w:val="32"/>
          <w:lang w:val="en-US" w:eastAsia="zh-CN" w:bidi="ar-SA"/>
        </w:rPr>
        <w:t>尊敬的先生/女士：</w:t>
      </w:r>
    </w:p>
    <w:p>
      <w:pPr>
        <w:keepNext w:val="0"/>
        <w:keepLines w:val="0"/>
        <w:widowControl/>
        <w:suppressLineNumbers w:val="0"/>
        <w:ind w:firstLine="640" w:firstLineChars="200"/>
        <w:jc w:val="left"/>
        <w:rPr>
          <w:rFonts w:hint="eastAsia" w:ascii="Times New Roman" w:hAnsi="Times New Roman" w:eastAsia="仿宋" w:cs="Times New Roman"/>
          <w:b w:val="0"/>
          <w:bCs w:val="0"/>
          <w:color w:val="000000"/>
          <w:kern w:val="0"/>
          <w:sz w:val="32"/>
          <w:szCs w:val="32"/>
          <w:lang w:val="en-US" w:eastAsia="zh-CN" w:bidi="ar-SA"/>
        </w:rPr>
      </w:pPr>
      <w:r>
        <w:rPr>
          <w:rFonts w:hint="eastAsia" w:ascii="Times New Roman" w:hAnsi="Times New Roman" w:eastAsia="仿宋" w:cs="Times New Roman"/>
          <w:b w:val="0"/>
          <w:bCs w:val="0"/>
          <w:color w:val="000000"/>
          <w:kern w:val="0"/>
          <w:sz w:val="32"/>
          <w:szCs w:val="32"/>
          <w:lang w:val="en-US" w:eastAsia="zh-CN" w:bidi="ar-SA"/>
        </w:rPr>
        <w:t>你好！</w:t>
      </w:r>
    </w:p>
    <w:p>
      <w:pPr>
        <w:keepNext w:val="0"/>
        <w:keepLines w:val="0"/>
        <w:widowControl/>
        <w:suppressLineNumbers w:val="0"/>
        <w:ind w:firstLine="640" w:firstLineChars="200"/>
        <w:jc w:val="left"/>
        <w:rPr>
          <w:rFonts w:hint="eastAsia" w:ascii="仿宋" w:hAnsi="仿宋" w:eastAsia="仿宋" w:cs="仿宋"/>
          <w:b w:val="0"/>
          <w:bCs w:val="0"/>
          <w:color w:val="000000"/>
          <w:kern w:val="0"/>
          <w:sz w:val="32"/>
          <w:szCs w:val="32"/>
          <w:lang w:val="en-US" w:eastAsia="zh-CN" w:bidi="ar-SA"/>
        </w:rPr>
      </w:pPr>
      <w:bookmarkStart w:id="81" w:name="_Toc466553672"/>
      <w:r>
        <w:rPr>
          <w:rFonts w:hint="eastAsia" w:ascii="Times New Roman" w:hAnsi="Times New Roman" w:eastAsia="仿宋" w:cs="Times New Roman"/>
          <w:b w:val="0"/>
          <w:bCs w:val="0"/>
          <w:color w:val="000000"/>
          <w:kern w:val="0"/>
          <w:sz w:val="32"/>
          <w:szCs w:val="32"/>
          <w:lang w:val="en-US" w:eastAsia="zh-CN" w:bidi="ar-SA"/>
        </w:rPr>
        <w:t>为</w:t>
      </w:r>
      <w:r>
        <w:rPr>
          <w:rFonts w:hint="eastAsia" w:ascii="仿宋" w:hAnsi="仿宋" w:eastAsia="仿宋" w:cs="仿宋"/>
          <w:b w:val="0"/>
          <w:bCs w:val="0"/>
          <w:color w:val="000000"/>
          <w:kern w:val="0"/>
          <w:sz w:val="32"/>
          <w:szCs w:val="32"/>
          <w:lang w:val="en-US" w:eastAsia="zh-CN" w:bidi="ar-SA"/>
        </w:rPr>
        <w:t>进一步规范财政资金管理，强化部门责任意识，切实提高财政资金的使用效益，为了全面了解项目经费的使用情况，对其项目支出进行客观公正的绩效评价，从而提高资金的管理水平，特设计本次的调查问卷，非常感谢你的配合。</w:t>
      </w:r>
      <w:bookmarkEnd w:id="81"/>
    </w:p>
    <w:p>
      <w:pPr>
        <w:keepNext w:val="0"/>
        <w:keepLines w:val="0"/>
        <w:widowControl/>
        <w:suppressLineNumbers w:val="0"/>
        <w:ind w:firstLine="640" w:firstLineChars="2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一、基础信息</w:t>
      </w:r>
    </w:p>
    <w:p>
      <w:pPr>
        <w:keepNext w:val="0"/>
        <w:keepLines w:val="0"/>
        <w:widowControl/>
        <w:suppressLineNumbers w:val="0"/>
        <w:ind w:firstLine="640" w:firstLineChars="2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1.你的年龄是？（）</w:t>
      </w:r>
    </w:p>
    <w:p>
      <w:pPr>
        <w:keepNext w:val="0"/>
        <w:keepLines w:val="0"/>
        <w:widowControl/>
        <w:suppressLineNumbers w:val="0"/>
        <w:ind w:firstLine="640" w:firstLineChars="2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A．20岁以下</w:t>
      </w:r>
    </w:p>
    <w:p>
      <w:pPr>
        <w:keepNext w:val="0"/>
        <w:keepLines w:val="0"/>
        <w:widowControl/>
        <w:suppressLineNumbers w:val="0"/>
        <w:ind w:firstLine="640" w:firstLineChars="2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B．20-40岁</w:t>
      </w:r>
    </w:p>
    <w:p>
      <w:pPr>
        <w:keepNext w:val="0"/>
        <w:keepLines w:val="0"/>
        <w:widowControl/>
        <w:suppressLineNumbers w:val="0"/>
        <w:ind w:firstLine="640" w:firstLineChars="2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C．41-60岁</w:t>
      </w:r>
    </w:p>
    <w:p>
      <w:pPr>
        <w:keepNext w:val="0"/>
        <w:keepLines w:val="0"/>
        <w:widowControl/>
        <w:suppressLineNumbers w:val="0"/>
        <w:ind w:firstLine="640" w:firstLineChars="2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D．60岁以上</w:t>
      </w:r>
    </w:p>
    <w:p>
      <w:pPr>
        <w:keepNext w:val="0"/>
        <w:keepLines w:val="0"/>
        <w:widowControl/>
        <w:suppressLineNumbers w:val="0"/>
        <w:ind w:firstLine="640" w:firstLineChars="2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2.请问你的性别是？（）</w:t>
      </w:r>
    </w:p>
    <w:p>
      <w:pPr>
        <w:keepNext w:val="0"/>
        <w:keepLines w:val="0"/>
        <w:widowControl/>
        <w:suppressLineNumbers w:val="0"/>
        <w:ind w:firstLine="640" w:firstLineChars="2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 xml:space="preserve">A.男     </w:t>
      </w:r>
    </w:p>
    <w:p>
      <w:pPr>
        <w:keepNext w:val="0"/>
        <w:keepLines w:val="0"/>
        <w:widowControl/>
        <w:suppressLineNumbers w:val="0"/>
        <w:ind w:firstLine="640" w:firstLineChars="2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B.女</w:t>
      </w:r>
    </w:p>
    <w:p>
      <w:pPr>
        <w:keepNext w:val="0"/>
        <w:keepLines w:val="0"/>
        <w:widowControl/>
        <w:suppressLineNumbers w:val="0"/>
        <w:ind w:firstLine="640" w:firstLineChars="2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3.你的职业是什么？（）</w:t>
      </w:r>
    </w:p>
    <w:p>
      <w:pPr>
        <w:keepNext w:val="0"/>
        <w:keepLines w:val="0"/>
        <w:widowControl/>
        <w:suppressLineNumbers w:val="0"/>
        <w:ind w:firstLine="640" w:firstLineChars="2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A．机关事业单位工作人员</w:t>
      </w:r>
    </w:p>
    <w:p>
      <w:pPr>
        <w:keepNext w:val="0"/>
        <w:keepLines w:val="0"/>
        <w:widowControl/>
        <w:suppressLineNumbers w:val="0"/>
        <w:ind w:firstLine="640" w:firstLineChars="2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B．企业人员</w:t>
      </w:r>
    </w:p>
    <w:p>
      <w:pPr>
        <w:keepNext w:val="0"/>
        <w:keepLines w:val="0"/>
        <w:widowControl/>
        <w:suppressLineNumbers w:val="0"/>
        <w:ind w:firstLine="640" w:firstLineChars="2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C．个体工商户</w:t>
      </w:r>
    </w:p>
    <w:p>
      <w:pPr>
        <w:keepNext w:val="0"/>
        <w:keepLines w:val="0"/>
        <w:widowControl/>
        <w:suppressLineNumbers w:val="0"/>
        <w:ind w:firstLine="640" w:firstLineChars="2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D．其他</w:t>
      </w:r>
    </w:p>
    <w:p>
      <w:pPr>
        <w:keepNext w:val="0"/>
        <w:keepLines w:val="0"/>
        <w:widowControl/>
        <w:suppressLineNumbers w:val="0"/>
        <w:ind w:firstLine="640" w:firstLineChars="2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4.你是否了解文物保护中心的职能？（）</w:t>
      </w:r>
    </w:p>
    <w:p>
      <w:pPr>
        <w:keepNext w:val="0"/>
        <w:keepLines w:val="0"/>
        <w:widowControl/>
        <w:suppressLineNumbers w:val="0"/>
        <w:ind w:firstLine="640" w:firstLineChars="2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A．非常了解</w:t>
      </w:r>
    </w:p>
    <w:p>
      <w:pPr>
        <w:keepNext w:val="0"/>
        <w:keepLines w:val="0"/>
        <w:widowControl/>
        <w:suppressLineNumbers w:val="0"/>
        <w:ind w:firstLine="640" w:firstLineChars="2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B．比较了解</w:t>
      </w:r>
      <w:r>
        <w:rPr>
          <w:rFonts w:hint="eastAsia" w:ascii="仿宋" w:hAnsi="仿宋" w:eastAsia="仿宋" w:cs="仿宋"/>
          <w:b w:val="0"/>
          <w:bCs w:val="0"/>
          <w:color w:val="000000"/>
          <w:kern w:val="0"/>
          <w:sz w:val="32"/>
          <w:szCs w:val="32"/>
          <w:lang w:val="en-US" w:eastAsia="zh-CN" w:bidi="ar-SA"/>
        </w:rPr>
        <w:tab/>
      </w:r>
    </w:p>
    <w:p>
      <w:pPr>
        <w:keepNext w:val="0"/>
        <w:keepLines w:val="0"/>
        <w:widowControl/>
        <w:suppressLineNumbers w:val="0"/>
        <w:ind w:firstLine="640" w:firstLineChars="2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C．一般了解</w:t>
      </w:r>
    </w:p>
    <w:p>
      <w:pPr>
        <w:keepNext w:val="0"/>
        <w:keepLines w:val="0"/>
        <w:widowControl/>
        <w:suppressLineNumbers w:val="0"/>
        <w:ind w:firstLine="640" w:firstLineChars="2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D．不了解</w:t>
      </w:r>
    </w:p>
    <w:p>
      <w:pPr>
        <w:keepNext w:val="0"/>
        <w:keepLines w:val="0"/>
        <w:widowControl/>
        <w:suppressLineNumbers w:val="0"/>
        <w:ind w:firstLine="640" w:firstLineChars="2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二、满意度调查</w:t>
      </w:r>
    </w:p>
    <w:p>
      <w:pPr>
        <w:keepNext w:val="0"/>
        <w:keepLines w:val="0"/>
        <w:widowControl/>
        <w:suppressLineNumbers w:val="0"/>
        <w:ind w:firstLine="640" w:firstLineChars="2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1、你发现过周围有文物在进行维护吗？（）</w:t>
      </w:r>
    </w:p>
    <w:p>
      <w:pPr>
        <w:keepNext w:val="0"/>
        <w:keepLines w:val="0"/>
        <w:widowControl/>
        <w:suppressLineNumbers w:val="0"/>
        <w:ind w:firstLine="640" w:firstLineChars="200"/>
        <w:jc w:val="left"/>
        <w:rPr>
          <w:rFonts w:hint="default"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A．经常维护 B．一般 C．偶尔一次</w:t>
      </w:r>
    </w:p>
    <w:p>
      <w:pPr>
        <w:keepNext w:val="0"/>
        <w:keepLines w:val="0"/>
        <w:widowControl/>
        <w:suppressLineNumbers w:val="0"/>
        <w:ind w:firstLine="640" w:firstLineChars="2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D．没有   E．没注意过</w:t>
      </w:r>
    </w:p>
    <w:p>
      <w:pPr>
        <w:keepNext w:val="0"/>
        <w:keepLines w:val="0"/>
        <w:widowControl/>
        <w:suppressLineNumbers w:val="0"/>
        <w:ind w:firstLine="640" w:firstLineChars="2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2、你认为文物修缮对于延长文物寿命有明显帮助吗？（）</w:t>
      </w:r>
    </w:p>
    <w:p>
      <w:pPr>
        <w:keepNext w:val="0"/>
        <w:keepLines w:val="0"/>
        <w:widowControl/>
        <w:suppressLineNumbers w:val="0"/>
        <w:ind w:firstLine="640" w:firstLineChars="2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A．非常文明 B．比较文明 C．一般</w:t>
      </w:r>
    </w:p>
    <w:p>
      <w:pPr>
        <w:keepNext w:val="0"/>
        <w:keepLines w:val="0"/>
        <w:widowControl/>
        <w:suppressLineNumbers w:val="0"/>
        <w:ind w:firstLine="640" w:firstLineChars="2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D．比较不文明   E．不文明</w:t>
      </w:r>
    </w:p>
    <w:p>
      <w:pPr>
        <w:keepNext w:val="0"/>
        <w:keepLines w:val="0"/>
        <w:widowControl/>
        <w:suppressLineNumbers w:val="0"/>
        <w:ind w:firstLine="640" w:firstLineChars="2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3、你认为文物修缮对于发挥其文物价值和科学价值有明显帮助吗？（）</w:t>
      </w:r>
    </w:p>
    <w:p>
      <w:pPr>
        <w:keepNext w:val="0"/>
        <w:keepLines w:val="0"/>
        <w:widowControl/>
        <w:suppressLineNumbers w:val="0"/>
        <w:ind w:firstLine="640" w:firstLineChars="2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A．非常明显 B．比较明显 C．一般</w:t>
      </w:r>
    </w:p>
    <w:p>
      <w:pPr>
        <w:keepNext w:val="0"/>
        <w:keepLines w:val="0"/>
        <w:widowControl/>
        <w:suppressLineNumbers w:val="0"/>
        <w:ind w:firstLine="640" w:firstLineChars="2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D．比较不明显   E．不明显</w:t>
      </w:r>
    </w:p>
    <w:p>
      <w:pPr>
        <w:keepNext w:val="0"/>
        <w:keepLines w:val="0"/>
        <w:widowControl/>
        <w:suppressLineNumbers w:val="0"/>
        <w:ind w:firstLine="640" w:firstLineChars="2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4、你认为文物修缮对提高全民文物保护意识水平是否有明显作用？（）</w:t>
      </w:r>
    </w:p>
    <w:p>
      <w:pPr>
        <w:keepNext w:val="0"/>
        <w:keepLines w:val="0"/>
        <w:widowControl/>
        <w:suppressLineNumbers w:val="0"/>
        <w:ind w:firstLine="640" w:firstLineChars="2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A．非常明显 B．比较明显 C．一般</w:t>
      </w:r>
    </w:p>
    <w:p>
      <w:pPr>
        <w:keepNext w:val="0"/>
        <w:keepLines w:val="0"/>
        <w:widowControl/>
        <w:suppressLineNumbers w:val="0"/>
        <w:ind w:firstLine="640" w:firstLineChars="2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D．比较不明显   E．不明显</w:t>
      </w:r>
    </w:p>
    <w:p>
      <w:pPr>
        <w:keepNext w:val="0"/>
        <w:keepLines w:val="0"/>
        <w:widowControl/>
        <w:suppressLineNumbers w:val="0"/>
        <w:ind w:firstLine="640" w:firstLineChars="2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5、你对文物保护中心的文物修缮工作是否满意？（）</w:t>
      </w:r>
    </w:p>
    <w:p>
      <w:pPr>
        <w:keepNext w:val="0"/>
        <w:keepLines w:val="0"/>
        <w:widowControl/>
        <w:suppressLineNumbers w:val="0"/>
        <w:ind w:firstLine="640" w:firstLineChars="2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A．非常满意 B．比较满意 C．一般</w:t>
      </w:r>
    </w:p>
    <w:p>
      <w:pPr>
        <w:keepNext w:val="0"/>
        <w:keepLines w:val="0"/>
        <w:widowControl/>
        <w:suppressLineNumbers w:val="0"/>
        <w:ind w:firstLine="640" w:firstLineChars="2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D．比较不满意   E．不满意</w:t>
      </w:r>
    </w:p>
    <w:p>
      <w:pPr>
        <w:keepNext w:val="0"/>
        <w:keepLines w:val="0"/>
        <w:widowControl/>
        <w:suppressLineNumbers w:val="0"/>
        <w:ind w:firstLine="640" w:firstLineChars="200"/>
        <w:jc w:val="left"/>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6、你认为本项目的实施，是否还有其他需要完善的地方，你有什么更好的建议？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 w:cs="Times New Roman"/>
          <w:b w:val="0"/>
          <w:bCs w:val="0"/>
          <w:color w:val="000000"/>
          <w:sz w:val="32"/>
          <w:szCs w:val="32"/>
        </w:rPr>
      </w:pPr>
      <w:r>
        <w:rPr>
          <w:rFonts w:hint="eastAsia" w:ascii="Times New Roman" w:hAnsi="Times New Roman" w:eastAsia="仿宋" w:cs="Times New Roman"/>
          <w:b w:val="0"/>
          <w:bCs w:val="0"/>
          <w:color w:val="000000"/>
          <w:sz w:val="32"/>
          <w:szCs w:val="32"/>
        </w:rPr>
        <w:t>再次感谢</w:t>
      </w:r>
      <w:r>
        <w:rPr>
          <w:rFonts w:hint="eastAsia" w:ascii="Times New Roman" w:hAnsi="Times New Roman" w:eastAsia="仿宋" w:cs="Times New Roman"/>
          <w:b w:val="0"/>
          <w:bCs w:val="0"/>
          <w:color w:val="000000"/>
          <w:sz w:val="32"/>
          <w:szCs w:val="32"/>
          <w:lang w:eastAsia="zh-CN"/>
        </w:rPr>
        <w:t>你</w:t>
      </w:r>
      <w:r>
        <w:rPr>
          <w:rFonts w:hint="eastAsia" w:ascii="Times New Roman" w:hAnsi="Times New Roman" w:eastAsia="仿宋" w:cs="Times New Roman"/>
          <w:b w:val="0"/>
          <w:bCs w:val="0"/>
          <w:color w:val="000000"/>
          <w:sz w:val="32"/>
          <w:szCs w:val="32"/>
        </w:rPr>
        <w:t>的支持与配合！</w:t>
      </w:r>
      <w:bookmarkStart w:id="82" w:name="_Toc30704"/>
      <w:bookmarkStart w:id="83" w:name="_Toc31726"/>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 w:cs="Times New Roman"/>
          <w:b w:val="0"/>
          <w:bCs w:val="0"/>
          <w:color w:val="auto"/>
          <w:sz w:val="32"/>
          <w:szCs w:val="32"/>
          <w:highlight w:val="none"/>
          <w:lang w:eastAsia="zh-CN"/>
        </w:rPr>
        <w:sectPr>
          <w:pgSz w:w="11850" w:h="16783"/>
          <w:pgMar w:top="1440" w:right="1797" w:bottom="1440" w:left="1797" w:header="794" w:footer="992" w:gutter="0"/>
          <w:pgBorders w:zOrder="back">
            <w:top w:val="none" w:sz="0" w:space="0"/>
            <w:left w:val="none" w:sz="0" w:space="0"/>
            <w:bottom w:val="none" w:sz="0" w:space="0"/>
            <w:right w:val="none" w:sz="0" w:space="0"/>
          </w:pgBorders>
          <w:pgNumType w:fmt="decimal"/>
          <w:cols w:space="720" w:num="1"/>
          <w:docGrid w:type="lines" w:linePitch="317" w:charSpace="0"/>
        </w:sectPr>
      </w:pPr>
    </w:p>
    <w:p>
      <w:pPr>
        <w:pStyle w:val="54"/>
        <w:spacing w:line="620" w:lineRule="exact"/>
        <w:ind w:firstLine="640"/>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七、调查结果</w:t>
      </w:r>
    </w:p>
    <w:p>
      <w:pPr>
        <w:pStyle w:val="54"/>
        <w:spacing w:line="620" w:lineRule="exact"/>
        <w:ind w:firstLine="640"/>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绩效评价整体满意度调查问卷统计详见表：</w:t>
      </w:r>
    </w:p>
    <w:p>
      <w:pPr>
        <w:pStyle w:val="9"/>
        <w:keepNext w:val="0"/>
        <w:keepLines w:val="0"/>
        <w:pageBreakBefore w:val="0"/>
        <w:widowControl w:val="0"/>
        <w:kinsoku/>
        <w:wordWrap/>
        <w:overflowPunct/>
        <w:topLinePunct w:val="0"/>
        <w:autoSpaceDE/>
        <w:autoSpaceDN/>
        <w:bidi w:val="0"/>
        <w:adjustRightInd/>
        <w:snapToGrid/>
        <w:spacing w:before="0" w:beforeAutospacing="0" w:line="360" w:lineRule="auto"/>
        <w:ind w:left="0" w:leftChars="0" w:right="0" w:rightChars="0" w:firstLine="0" w:firstLineChars="0"/>
        <w:jc w:val="center"/>
        <w:textAlignment w:val="auto"/>
        <w:rPr>
          <w:rFonts w:hint="eastAsia" w:ascii="Times New Roman" w:hAnsi="Times New Roman" w:eastAsia="黑体" w:cs="Times New Roman"/>
          <w:b w:val="0"/>
          <w:bCs w:val="0"/>
          <w:color w:val="auto"/>
          <w:kern w:val="0"/>
          <w:sz w:val="24"/>
          <w:szCs w:val="32"/>
          <w:highlight w:val="none"/>
          <w:lang w:val="en-US" w:eastAsia="zh-CN"/>
        </w:rPr>
      </w:pPr>
      <w:r>
        <w:rPr>
          <w:rFonts w:hint="eastAsia" w:ascii="Times New Roman" w:hAnsi="Times New Roman" w:eastAsia="黑体" w:cs="Times New Roman"/>
          <w:b w:val="0"/>
          <w:bCs w:val="0"/>
          <w:color w:val="auto"/>
          <w:kern w:val="0"/>
          <w:sz w:val="24"/>
          <w:szCs w:val="32"/>
          <w:highlight w:val="none"/>
          <w:lang w:val="en-US" w:eastAsia="zh-CN"/>
        </w:rPr>
        <w:t>绩效评价整体满意度调查问卷统计表</w:t>
      </w:r>
    </w:p>
    <w:tbl>
      <w:tblPr>
        <w:tblStyle w:val="21"/>
        <w:tblpPr w:leftFromText="180" w:rightFromText="180" w:vertAnchor="text" w:horzAnchor="page" w:tblpX="1222" w:tblpY="539"/>
        <w:tblOverlap w:val="never"/>
        <w:tblW w:w="514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26"/>
        <w:gridCol w:w="731"/>
        <w:gridCol w:w="903"/>
        <w:gridCol w:w="933"/>
        <w:gridCol w:w="976"/>
        <w:gridCol w:w="1104"/>
        <w:gridCol w:w="1104"/>
        <w:gridCol w:w="1104"/>
        <w:gridCol w:w="1104"/>
        <w:gridCol w:w="1104"/>
        <w:gridCol w:w="1104"/>
        <w:gridCol w:w="1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9" w:type="pct"/>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满意度内容</w:t>
            </w:r>
          </w:p>
        </w:tc>
        <w:tc>
          <w:tcPr>
            <w:tcW w:w="1591"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份数</w:t>
            </w:r>
          </w:p>
        </w:tc>
        <w:tc>
          <w:tcPr>
            <w:tcW w:w="1890"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权重</w:t>
            </w:r>
          </w:p>
        </w:tc>
        <w:tc>
          <w:tcPr>
            <w:tcW w:w="378" w:type="pct"/>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9" w:type="pct"/>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sz w:val="20"/>
                <w:szCs w:val="20"/>
                <w:u w:val="none"/>
                <w:lang w:val="en-US" w:eastAsia="zh-CN"/>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A</w:t>
            </w:r>
          </w:p>
        </w:tc>
        <w:tc>
          <w:tcPr>
            <w:tcW w:w="3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B</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C</w:t>
            </w:r>
          </w:p>
        </w:tc>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D</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E</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A</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B</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C</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D</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E</w:t>
            </w:r>
          </w:p>
        </w:tc>
        <w:tc>
          <w:tcPr>
            <w:tcW w:w="378" w:type="pct"/>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9"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你</w:t>
            </w:r>
            <w:r>
              <w:rPr>
                <w:rFonts w:hint="eastAsia" w:ascii="宋体" w:hAnsi="宋体" w:eastAsia="宋体" w:cs="宋体"/>
                <w:i w:val="0"/>
                <w:iCs w:val="0"/>
                <w:color w:val="000000"/>
                <w:sz w:val="20"/>
                <w:szCs w:val="20"/>
                <w:u w:val="none"/>
                <w:lang w:val="en-US" w:eastAsia="zh-CN"/>
              </w:rPr>
              <w:t>发现过周围有文物在进行维护吗？</w:t>
            </w:r>
          </w:p>
        </w:tc>
        <w:tc>
          <w:tcPr>
            <w:tcW w:w="2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16</w:t>
            </w:r>
          </w:p>
        </w:tc>
        <w:tc>
          <w:tcPr>
            <w:tcW w:w="3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21</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13</w:t>
            </w:r>
          </w:p>
        </w:tc>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sz w:val="20"/>
                <w:szCs w:val="20"/>
                <w:u w:val="none"/>
                <w:lang w:val="en-US" w:eastAsia="zh-CN"/>
              </w:rPr>
            </w:pP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sz w:val="20"/>
                <w:szCs w:val="20"/>
                <w:u w:val="none"/>
                <w:lang w:val="en-US" w:eastAsia="zh-CN"/>
              </w:rPr>
            </w:pP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5</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4</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3</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2</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1</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9"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文物修缮对于延长文物寿命有明显帮助吗？</w:t>
            </w:r>
          </w:p>
        </w:tc>
        <w:tc>
          <w:tcPr>
            <w:tcW w:w="2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34</w:t>
            </w:r>
          </w:p>
        </w:tc>
        <w:tc>
          <w:tcPr>
            <w:tcW w:w="3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12</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4</w:t>
            </w:r>
          </w:p>
        </w:tc>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kern w:val="2"/>
                <w:sz w:val="20"/>
                <w:szCs w:val="20"/>
                <w:u w:val="none"/>
                <w:lang w:val="en-US" w:eastAsia="zh-CN" w:bidi="ar-SA"/>
              </w:rPr>
            </w:pP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kern w:val="2"/>
                <w:sz w:val="20"/>
                <w:szCs w:val="20"/>
                <w:u w:val="none"/>
                <w:lang w:val="en-US" w:eastAsia="zh-CN" w:bidi="ar-SA"/>
              </w:rPr>
            </w:pP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5</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4</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3</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2</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1</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93.60%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9"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b w:val="0"/>
                <w:bCs w:val="0"/>
                <w:color w:val="000000"/>
                <w:kern w:val="0"/>
                <w:sz w:val="20"/>
                <w:szCs w:val="20"/>
                <w:lang w:val="en-US" w:eastAsia="zh-CN" w:bidi="ar-SA"/>
              </w:rPr>
              <w:t>认为文物修缮对于发挥其文物价值和科学价值有明显帮助吗？</w:t>
            </w:r>
          </w:p>
        </w:tc>
        <w:tc>
          <w:tcPr>
            <w:tcW w:w="2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17</w:t>
            </w:r>
          </w:p>
        </w:tc>
        <w:tc>
          <w:tcPr>
            <w:tcW w:w="3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22</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11</w:t>
            </w:r>
          </w:p>
        </w:tc>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kern w:val="2"/>
                <w:sz w:val="20"/>
                <w:szCs w:val="20"/>
                <w:u w:val="none"/>
                <w:lang w:val="en-US" w:eastAsia="zh-CN" w:bidi="ar-SA"/>
              </w:rPr>
            </w:pP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kern w:val="2"/>
                <w:sz w:val="20"/>
                <w:szCs w:val="20"/>
                <w:u w:val="none"/>
                <w:lang w:val="en-US" w:eastAsia="zh-CN" w:bidi="ar-SA"/>
              </w:rPr>
            </w:pP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5</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4</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3</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2</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1</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9"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b w:val="0"/>
                <w:bCs w:val="0"/>
                <w:color w:val="000000"/>
                <w:kern w:val="0"/>
                <w:sz w:val="20"/>
                <w:szCs w:val="20"/>
                <w:lang w:val="en-US" w:eastAsia="zh-CN" w:bidi="ar-SA"/>
              </w:rPr>
              <w:t>对提高全民文物保护意识水平是否有明显作用？</w:t>
            </w:r>
          </w:p>
        </w:tc>
        <w:tc>
          <w:tcPr>
            <w:tcW w:w="2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26</w:t>
            </w:r>
          </w:p>
        </w:tc>
        <w:tc>
          <w:tcPr>
            <w:tcW w:w="3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16</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8</w:t>
            </w:r>
          </w:p>
        </w:tc>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kern w:val="2"/>
                <w:sz w:val="20"/>
                <w:szCs w:val="20"/>
                <w:u w:val="none"/>
                <w:lang w:val="en-US" w:eastAsia="zh-CN" w:bidi="ar-SA"/>
              </w:rPr>
            </w:pP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kern w:val="2"/>
                <w:sz w:val="20"/>
                <w:szCs w:val="20"/>
                <w:u w:val="none"/>
                <w:lang w:val="en-US" w:eastAsia="zh-CN" w:bidi="ar-SA"/>
              </w:rPr>
            </w:pP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5</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4</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3</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2</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1</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9"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b w:val="0"/>
                <w:bCs w:val="0"/>
                <w:color w:val="000000"/>
                <w:kern w:val="0"/>
                <w:sz w:val="20"/>
                <w:szCs w:val="20"/>
                <w:lang w:val="en-US" w:eastAsia="zh-CN" w:bidi="ar-SA"/>
              </w:rPr>
              <w:t>你</w:t>
            </w:r>
            <w:r>
              <w:rPr>
                <w:rFonts w:hint="eastAsia" w:ascii="宋体" w:hAnsi="宋体" w:eastAsia="宋体" w:cs="宋体"/>
                <w:b w:val="0"/>
                <w:bCs w:val="0"/>
                <w:color w:val="000000"/>
                <w:kern w:val="0"/>
                <w:sz w:val="20"/>
                <w:szCs w:val="20"/>
                <w:lang w:val="en-US" w:eastAsia="zh-CN" w:bidi="ar-SA"/>
              </w:rPr>
              <w:t>对文物保护中心的文物修缮工作是否满意？</w:t>
            </w:r>
          </w:p>
        </w:tc>
        <w:tc>
          <w:tcPr>
            <w:tcW w:w="2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24</w:t>
            </w:r>
          </w:p>
        </w:tc>
        <w:tc>
          <w:tcPr>
            <w:tcW w:w="3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17</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9</w:t>
            </w:r>
          </w:p>
        </w:tc>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kern w:val="2"/>
                <w:sz w:val="20"/>
                <w:szCs w:val="20"/>
                <w:u w:val="none"/>
                <w:lang w:val="en-US" w:eastAsia="zh-CN" w:bidi="ar-SA"/>
              </w:rPr>
            </w:pP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kern w:val="2"/>
                <w:sz w:val="20"/>
                <w:szCs w:val="20"/>
                <w:u w:val="none"/>
                <w:lang w:val="en-US" w:eastAsia="zh-CN" w:bidi="ar-SA"/>
              </w:rPr>
            </w:pP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5</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4</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3</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2</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1</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621" w:type="pct"/>
            <w:gridSpan w:val="11"/>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综合满意度</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86.08%</w:t>
            </w:r>
          </w:p>
        </w:tc>
      </w:tr>
      <w:bookmarkEnd w:id="82"/>
      <w:bookmarkEnd w:id="83"/>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val="0"/>
          <w:bCs w:val="0"/>
          <w:sz w:val="32"/>
          <w:szCs w:val="32"/>
          <w:lang w:val="en-US" w:eastAsia="zh-CN"/>
        </w:rPr>
      </w:pPr>
    </w:p>
    <w:sectPr>
      <w:headerReference r:id="rId25" w:type="default"/>
      <w:footerReference r:id="rId26" w:type="default"/>
      <w:pgSz w:w="16838" w:h="11905" w:orient="landscape"/>
      <w:pgMar w:top="1797" w:right="1440" w:bottom="1797" w:left="1440" w:header="850" w:footer="992" w:gutter="0"/>
      <w:pgBorders w:zOrder="back">
        <w:top w:val="none" w:sz="0" w:space="0"/>
        <w:left w:val="none" w:sz="0" w:space="0"/>
        <w:bottom w:val="none" w:sz="0" w:space="0"/>
        <w:right w:val="none" w:sz="0" w:space="0"/>
      </w:pgBorders>
      <w:pgNumType w:fmt="decimal"/>
      <w:cols w:space="72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imes New Roman" w:hAnsi="Times New Roman" w:eastAsia="仿宋_GB2312" w:cs="Times New Roman"/>
        <w:sz w:val="32"/>
        <w:szCs w:val="32"/>
      </w:rPr>
    </w:pPr>
    <w:r>
      <w:rPr>
        <w:sz w:val="32"/>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-3175</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 </w:t>
                          </w:r>
                          <w:r>
                            <w:fldChar w:fldCharType="begin"/>
                          </w:r>
                          <w:r>
                            <w:instrText xml:space="preserve"> PAGE  \* MERGEFORMAT </w:instrText>
                          </w:r>
                          <w:r>
                            <w:fldChar w:fldCharType="separate"/>
                          </w:r>
                          <w:r>
                            <w:t>46</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25pt;height:144pt;width:144pt;mso-position-horizontal:center;mso-position-horizontal-relative:margin;mso-wrap-style:none;z-index:251674624;mso-width-relative:page;mso-height-relative:page;" filled="f" stroked="f" coordsize="21600,21600" o:gfxdata="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BnPWzTAAAABgEAAA8AAAAAAAAAAQAgAAAAIgAAAGRycy9kb3ducmV2LnhtbFBLAQIUABQAAAAI&#10;AIdO4kB7dk1WKwIAAFcEAAAOAAAAAAAAAAEAIAAAACIBAABkcnMvZTJvRG9jLnhtbFBLBQYAAAAA&#10;BgAGAFkBAAC/BQAAAAA=&#10;">
              <v:fill on="f" focussize="0,0"/>
              <v:stroke on="f" weight="0.5pt"/>
              <v:imagedata o:title=""/>
              <o:lock v:ext="edit" aspectratio="f"/>
              <v:textbox inset="0mm,0mm,0mm,0mm" style="mso-fit-shape-to-text:t;">
                <w:txbxContent>
                  <w:p>
                    <w:pPr>
                      <w:pStyle w:val="13"/>
                    </w:pPr>
                    <w:r>
                      <w:t xml:space="preserve">— </w:t>
                    </w:r>
                    <w:r>
                      <w:fldChar w:fldCharType="begin"/>
                    </w:r>
                    <w:r>
                      <w:instrText xml:space="preserve"> PAGE  \* MERGEFORMAT </w:instrText>
                    </w:r>
                    <w:r>
                      <w:fldChar w:fldCharType="separate"/>
                    </w:r>
                    <w:r>
                      <w:t>46</w:t>
                    </w:r>
                    <w:r>
                      <w:fldChar w:fldCharType="end"/>
                    </w:r>
                    <w:r>
                      <w:t xml:space="preserve"> —</w:t>
                    </w: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11476570" name="文本框 8114765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Times New Roman" w:hAnsi="Times New Roman" w:eastAsia="仿宋_GB2312" w:cs="Times New Roman"/>
                              <w:sz w:val="32"/>
                              <w:szCs w:val="3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ANy1ENAIAAGUEAAAOAAAAAAAAAAEAIAAAAB8BAABkcnMvZTJvRG9jLnhtbFBL&#10;BQYAAAAABgAGAFkBAADFBQAAAAA=&#10;">
              <v:fill on="f" focussize="0,0"/>
              <v:stroke on="f" weight="0.5pt"/>
              <v:imagedata o:title=""/>
              <o:lock v:ext="edit" aspectratio="f"/>
              <v:textbox inset="0mm,0mm,0mm,0mm" style="mso-fit-shape-to-text:t;">
                <w:txbxContent>
                  <w:p>
                    <w:pPr>
                      <w:pStyle w:val="13"/>
                      <w:rPr>
                        <w:rFonts w:ascii="Times New Roman" w:hAnsi="Times New Roman" w:eastAsia="仿宋_GB2312" w:cs="Times New Roman"/>
                        <w:sz w:val="32"/>
                        <w:szCs w:val="32"/>
                      </w:rPr>
                    </w:pPr>
                  </w:p>
                </w:txbxContent>
              </v:textbox>
            </v:shape>
          </w:pict>
        </mc:Fallback>
      </mc:AlternateContent>
    </w:r>
    <w:r>
      <w:rPr>
        <w:rFonts w:ascii="Times New Roman" w:hAnsi="Times New Roman" w:eastAsia="仿宋_GB2312" w:cs="Times New Roman"/>
        <w:sz w:val="32"/>
        <w:szCs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12107193" name="文本框 1412107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N4X0QI2AgAAZwQAAA4AAAAAAAAAAQAgAAAAHwEAAGRycy9lMm9Eb2MueG1s&#10;UEsFBgAAAAAGAAYAWQEAAMcFAAAAAA==&#10;">
              <v:fill on="f" focussize="0,0"/>
              <v:stroke on="f" weight="0.5pt"/>
              <v:imagedata o:title=""/>
              <o:lock v:ext="edit" aspectratio="f"/>
              <v:textbox inset="0mm,0mm,0mm,0mm" style="mso-fit-shape-to-text:t;">
                <w:txbxContent>
                  <w:p/>
                </w:txbxContent>
              </v:textbox>
            </v:shape>
          </w:pict>
        </mc:Fallback>
      </mc:AlternateContent>
    </w:r>
  </w:p>
  <w:p>
    <w:pPr>
      <w:pStyle w:val="1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Times New Roman" w:hAnsi="Times New Roman" w:eastAsia="仿宋_GB2312" w:cs="Times New Roman"/>
        <w:sz w:val="32"/>
        <w:szCs w:val="32"/>
        <w:lang w:val="zh-CN"/>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-3175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49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r>
                            <w:rPr>
                              <w:rFonts w:ascii="Times New Roman" w:hAnsi="Times New Roman" w:eastAsia="仿宋_GB2312" w:cs="Times New Roman"/>
                              <w:sz w:val="32"/>
                              <w:szCs w:val="32"/>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25pt;height:144pt;width:144pt;mso-position-horizontal:center;mso-position-horizontal-relative:margin;mso-wrap-style:none;z-index:251660288;mso-width-relative:page;mso-height-relative:page;" filled="f" stroked="f" coordsize="21600,21600" o:gfxdata="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pm/T9sLVA3CpkSOS6B4brdDsm57Z&#10;3uRnEHOm6wxv+aZC8i3z4YE5tAIejGEJ91gKaZDE9BYlpXFf/3Ue41EheCmp0VoZ1ZgkSuQHjcoB&#10;MAyGG4z9YOijujPo1TGG0PLWxAUX5GAWzqgvmKBVzAEX0xyZMhoG8y507Y0J5GK1aoPQa5aFrd5Z&#10;HqGjeN6ujgECtrpGUToleq3QbW1l+smI7fznvo16+hssH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AZz1s0wAAAAYBAAAPAAAAAAAAAAEAIAAAACIAAABkcnMvZG93bnJldi54bWxQSwECFAAUAAAA&#10;CACHTuJAvQ7dtywCAABVBAAADgAAAAAAAAABACAAAAAiAQAAZHJzL2Uyb0RvYy54bWxQSwUGAAAA&#10;AAYABgBZAQAAwAUAAAAA&#10;">
              <v:fill on="f" focussize="0,0"/>
              <v:stroke on="f" weight="0.5pt"/>
              <v:imagedata o:title=""/>
              <o:lock v:ext="edit" aspectratio="f"/>
              <v:textbox inset="0mm,0mm,0mm,0mm" style="mso-fit-shape-to-text:t;">
                <w:txbxContent>
                  <w:p>
                    <w:pPr>
                      <w:pStyle w:val="13"/>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49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r>
                      <w:rPr>
                        <w:rFonts w:ascii="Times New Roman" w:hAnsi="Times New Roman" w:eastAsia="仿宋_GB2312" w:cs="Times New Roman"/>
                        <w:sz w:val="32"/>
                        <w:szCs w:val="32"/>
                      </w:rPr>
                      <w:t>—</w:t>
                    </w:r>
                  </w:p>
                </w:txbxContent>
              </v:textbox>
            </v:shape>
          </w:pict>
        </mc:Fallback>
      </mc:AlternateContent>
    </w:r>
  </w:p>
  <w:p>
    <w:pPr>
      <w:pStyle w:val="1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imes New Roman" w:hAnsi="Times New Roman" w:eastAsia="仿宋_GB2312" w:cs="Times New Roman"/>
        <w:sz w:val="32"/>
        <w:szCs w:val="32"/>
      </w:rPr>
    </w:pPr>
    <w:r>
      <w:rPr>
        <w:sz w:val="32"/>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-3175</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r>
                            <w:rPr>
                              <w:rFonts w:ascii="Times New Roman" w:hAnsi="Times New Roman" w:eastAsia="仿宋_GB2312" w:cs="Times New Roman"/>
                              <w:sz w:val="32"/>
                              <w:szCs w:val="32"/>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25pt;height:144pt;width:144pt;mso-position-horizontal:center;mso-position-horizontal-relative:margin;mso-wrap-style:none;z-index:251676672;mso-width-relative:page;mso-height-relative:page;" filled="f" stroked="f" coordsize="21600,21600" o:gfxdata="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Gc9bNMAAAAGAQAADwAAAAAAAAABACAAAAAiAAAAZHJzL2Rvd25yZXYueG1sUEsBAhQAFAAA&#10;AAgAh07iQHsvHiUtAgAAVwQAAA4AAAAAAAAAAQAgAAAAIgEAAGRycy9lMm9Eb2MueG1sUEsFBgAA&#10;AAAGAAYAWQEAAMEFAAAAAA==&#10;">
              <v:fill on="f" focussize="0,0"/>
              <v:stroke on="f" weight="0.5pt"/>
              <v:imagedata o:title=""/>
              <o:lock v:ext="edit" aspectratio="f"/>
              <v:textbox inset="0mm,0mm,0mm,0mm" style="mso-fit-shape-to-text:t;">
                <w:txbxContent>
                  <w:p>
                    <w:pPr>
                      <w:pStyle w:val="13"/>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r>
                      <w:rPr>
                        <w:rFonts w:ascii="Times New Roman" w:hAnsi="Times New Roman" w:eastAsia="仿宋_GB2312" w:cs="Times New Roman"/>
                        <w:sz w:val="32"/>
                        <w:szCs w:val="32"/>
                      </w:rPr>
                      <w:t>—</w:t>
                    </w:r>
                  </w:p>
                </w:txbxContent>
              </v:textbox>
            </v:shape>
          </w:pict>
        </mc:Fallback>
      </mc:AlternateContent>
    </w:r>
    <w:r>
      <w:rPr>
        <w:sz w:val="32"/>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txbxContent>
              </v:textbox>
            </v:shape>
          </w:pict>
        </mc:Fallback>
      </mc:AlternateContent>
    </w:r>
    <w:r>
      <w:rPr>
        <w:rFonts w:ascii="Times New Roman" w:hAnsi="Times New Roman" w:eastAsia="仿宋_GB2312" w:cs="Times New Roman"/>
        <w:sz w:val="32"/>
        <w:szCs w:val="32"/>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-3175</wp:posOffset>
              </wp:positionV>
              <wp:extent cx="1828800" cy="1828800"/>
              <wp:effectExtent l="0" t="0" r="0" b="0"/>
              <wp:wrapNone/>
              <wp:docPr id="2145881679" name="文本框 21458816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Times New Roman" w:hAnsi="Times New Roman" w:eastAsia="仿宋_GB2312" w:cs="Times New Roman"/>
                              <w:sz w:val="32"/>
                              <w:szCs w:val="3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25pt;height:144pt;width:144pt;mso-position-horizontal:outside;mso-position-horizontal-relative:margin;mso-wrap-style:none;z-index:251671552;mso-width-relative:page;mso-height-relative:page;" filled="f" stroked="f" coordsize="21600,21600" o:gfxdata="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BnPWzTAAAABgEAAA8AAAAAAAAAAQAgAAAAIgAAAGRycy9kb3ducmV2Lnht&#10;bFBLAQIUABQAAAAIAIdO4kBJyRz6NwIAAGcEAAAOAAAAAAAAAAEAIAAAACIBAABkcnMvZTJvRG9j&#10;LnhtbFBLBQYAAAAABgAGAFkBAADLBQAAAAA=&#10;">
              <v:fill on="f" focussize="0,0"/>
              <v:stroke on="f" weight="0.5pt"/>
              <v:imagedata o:title=""/>
              <o:lock v:ext="edit" aspectratio="f"/>
              <v:textbox inset="0mm,0mm,0mm,0mm" style="mso-fit-shape-to-text:t;">
                <w:txbxContent>
                  <w:p>
                    <w:pPr>
                      <w:pStyle w:val="13"/>
                      <w:rPr>
                        <w:rFonts w:ascii="Times New Roman" w:hAnsi="Times New Roman" w:eastAsia="仿宋_GB2312" w:cs="Times New Roman"/>
                        <w:sz w:val="32"/>
                        <w:szCs w:val="32"/>
                      </w:rPr>
                    </w:pPr>
                  </w:p>
                </w:txbxContent>
              </v:textbox>
            </v:shape>
          </w:pict>
        </mc:Fallback>
      </mc:AlternateContent>
    </w:r>
    <w:r>
      <w:rPr>
        <w:rFonts w:ascii="Times New Roman" w:hAnsi="Times New Roman" w:eastAsia="仿宋_GB2312" w:cs="Times New Roman"/>
        <w:sz w:val="32"/>
        <w:szCs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1805429" name="文本框 618054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x+Y1QzAgAAYwQAAA4AAAAAAAAAAQAgAAAAHwEAAGRycy9lMm9Eb2MueG1sUEsF&#10;BgAAAAAGAAYAWQEAAMQFAAAAAA==&#10;">
              <v:fill on="f" focussize="0,0"/>
              <v:stroke on="f" weight="0.5pt"/>
              <v:imagedata o:title=""/>
              <o:lock v:ext="edit" aspectratio="f"/>
              <v:textbox inset="0mm,0mm,0mm,0mm" style="mso-fit-shape-to-text:t;">
                <w:txbxContent>
                  <w:p/>
                </w:txbxContent>
              </v:textbox>
            </v:shape>
          </w:pict>
        </mc:Fallback>
      </mc:AlternateContent>
    </w:r>
  </w:p>
  <w:p>
    <w:pPr>
      <w:pStyle w:val="1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 </w:t>
                          </w:r>
                          <w:r>
                            <w:fldChar w:fldCharType="begin"/>
                          </w:r>
                          <w:r>
                            <w:instrText xml:space="preserve"> PAGE  \* MERGEFORMAT </w:instrText>
                          </w:r>
                          <w:r>
                            <w:fldChar w:fldCharType="separate"/>
                          </w:r>
                          <w:r>
                            <w:t>56</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pPr>
                      <w:pStyle w:val="13"/>
                    </w:pPr>
                    <w:r>
                      <w:t xml:space="preserve">— </w:t>
                    </w:r>
                    <w:r>
                      <w:fldChar w:fldCharType="begin"/>
                    </w:r>
                    <w:r>
                      <w:instrText xml:space="preserve"> PAGE  \* MERGEFORMAT </w:instrText>
                    </w:r>
                    <w:r>
                      <w:fldChar w:fldCharType="separate"/>
                    </w:r>
                    <w:r>
                      <w:t>56</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imes New Roman" w:hAnsi="Times New Roman" w:eastAsia="仿宋_GB2312" w:cs="Times New Roman"/>
        <w:sz w:val="32"/>
        <w:szCs w:val="32"/>
      </w:rPr>
    </w:pPr>
    <w:r>
      <w:rPr>
        <w:rFonts w:ascii="Times New Roman" w:hAnsi="Times New Roman" w:eastAsia="仿宋_GB2312" w:cs="Times New Roman"/>
        <w:sz w:val="32"/>
        <w:szCs w:val="3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-3175</wp:posOffset>
              </wp:positionV>
              <wp:extent cx="942340" cy="1828800"/>
              <wp:effectExtent l="0" t="0" r="10160" b="7620"/>
              <wp:wrapNone/>
              <wp:docPr id="2" name="文本框 2"/>
              <wp:cNvGraphicFramePr/>
              <a:graphic xmlns:a="http://schemas.openxmlformats.org/drawingml/2006/main">
                <a:graphicData uri="http://schemas.microsoft.com/office/word/2010/wordprocessingShape">
                  <wps:wsp>
                    <wps:cNvSpPr txBox="1"/>
                    <wps:spPr>
                      <a:xfrm>
                        <a:off x="0" y="0"/>
                        <a:ext cx="9425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25pt;height:144pt;width:74.2pt;mso-position-horizontal:center;mso-position-horizontal-relative:margin;z-index:251665408;mso-width-relative:page;mso-height-relative:page;" filled="f" stroked="f" coordsize="21600,21600" o:gfxdata="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iNlctYAAAAGAQAADwAAAAAAAAABACAAAAAiAAAAZHJzL2Rvd25yZXYueG1s&#10;UEsBAhQAFAAAAAgAh07iQCATHnUzAgAAVgQAAA4AAAAAAAAAAQAgAAAAJQEAAGRycy9lMm9Eb2Mu&#10;eG1sUEsFBgAAAAAGAAYAWQEAAMoFAAAAAA==&#10;">
              <v:fill on="f" focussize="0,0"/>
              <v:stroke on="f" weight="0.5pt"/>
              <v:imagedata o:title=""/>
              <o:lock v:ext="edit" aspectratio="f"/>
              <v:textbox inset="0mm,0mm,0mm,0mm" style="mso-fit-shape-to-text:t;">
                <w:txbxContent>
                  <w:p>
                    <w:pPr>
                      <w:pStyle w:val="13"/>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imes New Roman" w:hAnsi="Times New Roman" w:eastAsia="仿宋_GB2312" w:cs="Times New Roman"/>
        <w:sz w:val="32"/>
        <w:szCs w:val="32"/>
      </w:rPr>
    </w:pPr>
    <w:r>
      <w:rPr>
        <w:sz w:val="3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-3175</wp:posOffset>
              </wp:positionV>
              <wp:extent cx="857885"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858129"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25pt;height:144pt;width:67.55pt;mso-position-horizontal:center;mso-position-horizontal-relative:margin;z-index:251667456;mso-width-relative:page;mso-height-relative:page;" filled="f" stroked="f" coordsize="21600,21600" o:gfxdata="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D9kFrVAAAABgEAAA8AAAAAAAAAAQAgAAAAIgAAAGRycy9kb3ducmV2LnhtbFBL&#10;AQIUABQAAAAIAIdO4kAhqZsOMgIAAFgEAAAOAAAAAAAAAAEAIAAAACQBAABkcnMvZTJvRG9jLnht&#10;bFBLBQYAAAAABgAGAFkBAADIBQAAAAA=&#10;">
              <v:fill on="f" focussize="0,0"/>
              <v:stroke on="f" weight="0.5pt"/>
              <v:imagedata o:title=""/>
              <o:lock v:ext="edit" aspectratio="f"/>
              <v:textbox inset="0mm,0mm,0mm,0mm" style="mso-fit-shape-to-text:t;">
                <w:txbxContent>
                  <w:p>
                    <w:pPr>
                      <w:pStyle w:val="13"/>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r>
      <w:rPr>
        <w:rFonts w:ascii="Times New Roman" w:hAnsi="Times New Roman" w:eastAsia="仿宋_GB2312" w:cs="Times New Roman"/>
        <w:sz w:val="32"/>
        <w:szCs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imes New Roman" w:hAnsi="Times New Roman" w:eastAsia="仿宋_GB2312" w:cs="Times New Roman"/>
        <w:sz w:val="32"/>
        <w:szCs w:val="32"/>
      </w:rPr>
    </w:pPr>
    <w:r>
      <w:rPr>
        <w:rFonts w:ascii="Times New Roman" w:hAnsi="Times New Roman" w:eastAsia="仿宋_GB2312" w:cs="Times New Roman"/>
        <w:sz w:val="32"/>
        <w:szCs w:val="32"/>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-3175</wp:posOffset>
              </wp:positionV>
              <wp:extent cx="94234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9425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ascii="Times New Roman" w:hAnsi="Times New Roman" w:eastAsia="仿宋_GB2312" w:cs="Times New Roman"/>
                              <w:sz w:val="32"/>
                              <w:szCs w:val="32"/>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41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r>
                            <w:rPr>
                              <w:rFonts w:ascii="Times New Roman" w:hAnsi="Times New Roman" w:eastAsia="仿宋_GB2312" w:cs="Times New Roman"/>
                              <w:sz w:val="32"/>
                              <w:szCs w:val="32"/>
                            </w:rP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25pt;height:144pt;width:74.2pt;mso-position-horizontal:center;mso-position-horizontal-relative:margin;z-index:251669504;mso-width-relative:page;mso-height-relative:page;" filled="f" stroked="f" coordsize="21600,21600" o:gfxdata="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YjZXLWAAAABgEAAA8AAAAAAAAAAQAgAAAAIgAAAGRycy9kb3ducmV2Lnht&#10;bFBLAQIUABQAAAAIAIdO4kCtUh9xNAIAAFgEAAAOAAAAAAAAAAEAIAAAACUBAABkcnMvZTJvRG9j&#10;LnhtbFBLBQYAAAAABgAGAFkBAADLBQAAAAA=&#10;">
              <v:fill on="f" focussize="0,0"/>
              <v:stroke on="f" weight="0.5pt"/>
              <v:imagedata o:title=""/>
              <o:lock v:ext="edit" aspectratio="f"/>
              <v:textbox inset="0mm,0mm,0mm,0mm" style="mso-fit-shape-to-text:t;">
                <w:txbxContent>
                  <w:p>
                    <w:pPr>
                      <w:pStyle w:val="13"/>
                    </w:pPr>
                    <w:r>
                      <w:rPr>
                        <w:rFonts w:ascii="Times New Roman" w:hAnsi="Times New Roman" w:eastAsia="仿宋_GB2312" w:cs="Times New Roman"/>
                        <w:sz w:val="32"/>
                        <w:szCs w:val="32"/>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41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r>
                      <w:rPr>
                        <w:rFonts w:ascii="Times New Roman" w:hAnsi="Times New Roman" w:eastAsia="仿宋_GB2312" w:cs="Times New Roman"/>
                        <w:sz w:val="32"/>
                        <w:szCs w:val="32"/>
                      </w:rPr>
                      <w:t>—</w:t>
                    </w:r>
                  </w:p>
                </w:txbxContent>
              </v:textbox>
            </v:shape>
          </w:pict>
        </mc:Fallback>
      </mc:AlternateContent>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imes New Roman" w:hAnsi="Times New Roman" w:eastAsia="仿宋_GB2312" w:cs="Times New Roman"/>
        <w:sz w:val="32"/>
        <w:szCs w:val="32"/>
      </w:rPr>
    </w:pPr>
    <w:r>
      <w:rPr>
        <w:sz w:val="3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-3175</wp:posOffset>
              </wp:positionV>
              <wp:extent cx="1828800" cy="1828800"/>
              <wp:effectExtent l="0" t="0" r="0" b="0"/>
              <wp:wrapNone/>
              <wp:docPr id="876077066" name="文本框 8760770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40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r>
                            <w:rPr>
                              <w:rFonts w:ascii="Times New Roman" w:hAnsi="Times New Roman" w:eastAsia="仿宋_GB2312" w:cs="Times New Roman"/>
                              <w:sz w:val="32"/>
                              <w:szCs w:val="32"/>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25pt;height:144pt;width:144pt;mso-position-horizontal:center;mso-position-horizontal-relative:margin;mso-wrap-style:none;z-index:251664384;mso-width-relative:page;mso-height-relative:page;" filled="f" stroked="f" coordsize="21600,21600" o:gfxdata="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BnPWzTAAAABgEAAA8AAAAAAAAAAQAgAAAAIgAAAGRycy9kb3ducmV2LnhtbFBL&#10;AQIUABQAAAAIAIdO4kAjiXJnNAIAAGUEAAAOAAAAAAAAAAEAIAAAACIBAABkcnMvZTJvRG9jLnht&#10;bFBLBQYAAAAABgAGAFkBAADIBQAAAAA=&#10;">
              <v:fill on="f" focussize="0,0"/>
              <v:stroke on="f" weight="0.5pt"/>
              <v:imagedata o:title=""/>
              <o:lock v:ext="edit" aspectratio="f"/>
              <v:textbox inset="0mm,0mm,0mm,0mm" style="mso-fit-shape-to-text:t;">
                <w:txbxContent>
                  <w:p>
                    <w:pPr>
                      <w:pStyle w:val="13"/>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40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r>
                      <w:rPr>
                        <w:rFonts w:ascii="Times New Roman" w:hAnsi="Times New Roman" w:eastAsia="仿宋_GB2312" w:cs="Times New Roman"/>
                        <w:sz w:val="32"/>
                        <w:szCs w:val="32"/>
                      </w:rPr>
                      <w:t>—</w:t>
                    </w:r>
                  </w:p>
                </w:txbxContent>
              </v:textbox>
            </v:shape>
          </w:pict>
        </mc:Fallback>
      </mc:AlternateContent>
    </w:r>
    <w:r>
      <w:rPr>
        <w:rFonts w:ascii="Times New Roman" w:hAnsi="Times New Roman" w:eastAsia="仿宋_GB2312" w:cs="Times New Roman"/>
        <w:sz w:val="32"/>
        <w:szCs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6054819" name="文本框 2560548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0RRFAzUCAABlBAAADgAAAAAAAAABACAAAAAfAQAAZHJzL2Uyb0RvYy54bWxQ&#10;SwUGAAAAAAYABgBZAQAAxgUAAAAA&#10;">
              <v:fill on="f" focussize="0,0"/>
              <v:stroke on="f" weight="0.5pt"/>
              <v:imagedata o:title=""/>
              <o:lock v:ext="edit" aspectratio="f"/>
              <v:textbox inset="0mm,0mm,0mm,0mm" style="mso-fit-shape-to-text:t;">
                <w:txbxContent>
                  <w:p/>
                </w:txbxContent>
              </v:textbox>
            </v:shape>
          </w:pict>
        </mc:Fallback>
      </mc:AlternateContent>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Times New Roman" w:hAnsi="Times New Roman" w:eastAsia="仿宋_GB2312" w:cs="Times New Roman"/>
        <w:sz w:val="32"/>
        <w:szCs w:val="32"/>
        <w:lang w:val="zh-CN"/>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-3175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45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25pt;height:144pt;width:144pt;mso-position-horizontal:center;mso-position-horizontal-relative:margin;mso-wrap-style:none;z-index:251659264;mso-width-relative:page;mso-height-relative:page;" filled="f" stroked="f" coordsize="21600,21600" o:gfxdata="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Gc9bNMAAAAGAQAADwAAAAAAAAABACAAAAAiAAAAZHJzL2Rvd25yZXYueG1sUEsBAhQAFAAAAAgA&#10;h07iQCbVWnMqAgAAVQQAAA4AAAAAAAAAAQAgAAAAIgEAAGRycy9lMm9Eb2MueG1sUEsFBgAAAAAG&#10;AAYAWQEAAL4FAAAAAA==&#10;">
              <v:fill on="f" focussize="0,0"/>
              <v:stroke on="f" weight="0.5pt"/>
              <v:imagedata o:title=""/>
              <o:lock v:ext="edit" aspectratio="f"/>
              <v:textbox inset="0mm,0mm,0mm,0mm" style="mso-fit-shape-to-text:t;">
                <w:txbxContent>
                  <w:p>
                    <w:pPr>
                      <w:pStyle w:val="13"/>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45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p>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Times New Roman" w:hAnsi="Times New Roman" w:eastAsia="仿宋_GB2312" w:cs="Times New Roman"/>
        <w:sz w:val="32"/>
        <w:szCs w:val="32"/>
        <w:lang w:val="zh-CN"/>
      </w:rPr>
    </w:pPr>
    <w:r>
      <w:rPr>
        <w:sz w:val="32"/>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-3175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  \* MERGEFORMAT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25pt;height:144pt;width:144pt;mso-position-horizontal:center;mso-position-horizontal-relative:margin;mso-wrap-style:none;z-index:251672576;mso-width-relative:page;mso-height-relative:page;" filled="f" stroked="f" coordsize="21600,21600" o:gfxdata="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CLNmWdjqneUR&#10;Oirm7eoYIGCnaxSlV2LQCtPWdWZ4GXGc/9x3UY9/g+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Gc9bNMAAAAGAQAADwAAAAAAAAABACAAAAAiAAAAZHJzL2Rvd25yZXYueG1sUEsBAhQAFAAAAAgA&#10;h07iQIzXDnwqAgAAVQQAAA4AAAAAAAAAAQAgAAAAIgEAAGRycy9lMm9Eb2MueG1sUEsFBgAAAAAG&#10;AAYAWQEAAL4FAAAAAA==&#10;">
              <v:fill on="f" focussize="0,0"/>
              <v:stroke on="f" weight="0.5pt"/>
              <v:imagedata o:title=""/>
              <o:lock v:ext="edit" aspectratio="f"/>
              <v:textbox inset="0mm,0mm,0mm,0mm" style="mso-fit-shape-to-text:t;">
                <w:txbxContent>
                  <w:p>
                    <w:pPr>
                      <w:pStyle w:val="13"/>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  \* MERGEFORMAT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 xml:space="preserve"> —</w:t>
                    </w:r>
                  </w:p>
                </w:txbxContent>
              </v:textbox>
            </v:shape>
          </w:pict>
        </mc:Fallback>
      </mc:AlternateContent>
    </w:r>
  </w:p>
  <w:p>
    <w:pPr>
      <w:pStyle w:val="1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imes New Roman" w:hAnsi="Times New Roman" w:eastAsia="仿宋_GB2312" w:cs="Times New Roman"/>
        <w:sz w:val="32"/>
        <w:szCs w:val="32"/>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-3175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46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r>
                            <w:rPr>
                              <w:rFonts w:ascii="Times New Roman" w:hAnsi="Times New Roman" w:eastAsia="仿宋_GB2312" w:cs="Times New Roman"/>
                              <w:sz w:val="32"/>
                              <w:szCs w:val="32"/>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25pt;height:144pt;width:144pt;mso-position-horizontal:center;mso-position-horizontal-relative:margin;mso-wrap-style:none;z-index:251673600;mso-width-relative:page;mso-height-relative:page;" filled="f" stroked="f" coordsize="21600,21600" o:gfxdata="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AZz1s0wAAAAYBAAAPAAAAAAAAAAEAIAAAACIAAABkcnMvZG93bnJldi54bWxQSwECFAAUAAAA&#10;CACHTuJAnroL+ywCAABVBAAADgAAAAAAAAABACAAAAAiAQAAZHJzL2Uyb0RvYy54bWxQSwUGAAAA&#10;AAYABgBZAQAAwAUAAAAA&#10;">
              <v:fill on="f" focussize="0,0"/>
              <v:stroke on="f" weight="0.5pt"/>
              <v:imagedata o:title=""/>
              <o:lock v:ext="edit" aspectratio="f"/>
              <v:textbox inset="0mm,0mm,0mm,0mm" style="mso-fit-shape-to-text:t;">
                <w:txbxContent>
                  <w:p>
                    <w:pPr>
                      <w:pStyle w:val="13"/>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46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r>
                      <w:rPr>
                        <w:rFonts w:ascii="Times New Roman" w:hAnsi="Times New Roman" w:eastAsia="仿宋_GB2312" w:cs="Times New Roman"/>
                        <w:sz w:val="32"/>
                        <w:szCs w:val="32"/>
                      </w:rPr>
                      <w:t>—</w:t>
                    </w:r>
                  </w:p>
                </w:txbxContent>
              </v:textbox>
            </v:shape>
          </w:pict>
        </mc:Fallback>
      </mc:AlternateContent>
    </w:r>
    <w:sdt>
      <w:sdtPr>
        <w:id w:val="316238022"/>
      </w:sdtPr>
      <w:sdtEndPr>
        <w:rPr>
          <w:rFonts w:ascii="Times New Roman" w:hAnsi="Times New Roman" w:eastAsia="仿宋_GB2312" w:cs="Times New Roman"/>
          <w:sz w:val="32"/>
          <w:szCs w:val="32"/>
        </w:rPr>
      </w:sdtEndPr>
      <w:sdtContent/>
    </w:sdt>
  </w:p>
  <w:p>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Times New Roman" w:hAnsi="Times New Roman" w:eastAsia="仿宋_GB2312" w:cs="Times New Roman"/>
        <w:sz w:val="32"/>
        <w:szCs w:val="32"/>
        <w:lang w:val="zh-CN"/>
      </w:rPr>
    </w:pPr>
    <w:r>
      <w:rPr>
        <w:sz w:val="32"/>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-3175</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47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r>
                            <w:rPr>
                              <w:rFonts w:ascii="Times New Roman" w:hAnsi="Times New Roman" w:eastAsia="仿宋_GB2312" w:cs="Times New Roman"/>
                              <w:sz w:val="32"/>
                              <w:szCs w:val="32"/>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25pt;height:144pt;width:144pt;mso-position-horizontal:center;mso-position-horizontal-relative:margin;mso-wrap-style:none;z-index:251668480;mso-width-relative:page;mso-height-relative:page;" filled="f" stroked="f" coordsize="21600,21600" o:gfxdata="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Gc9bNMAAAAGAQAADwAAAAAAAAABACAAAAAiAAAAZHJzL2Rvd25yZXYueG1sUEsBAhQAFAAA&#10;AAgAh07iQBl4K5AtAgAAVwQAAA4AAAAAAAAAAQAgAAAAIgEAAGRycy9lMm9Eb2MueG1sUEsFBgAA&#10;AAAGAAYAWQEAAMEFAAAAAA==&#10;">
              <v:fill on="f" focussize="0,0"/>
              <v:stroke on="f" weight="0.5pt"/>
              <v:imagedata o:title=""/>
              <o:lock v:ext="edit" aspectratio="f"/>
              <v:textbox inset="0mm,0mm,0mm,0mm" style="mso-fit-shape-to-text:t;">
                <w:txbxContent>
                  <w:p>
                    <w:pPr>
                      <w:pStyle w:val="13"/>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47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r>
                      <w:rPr>
                        <w:rFonts w:ascii="Times New Roman" w:hAnsi="Times New Roman" w:eastAsia="仿宋_GB2312" w:cs="Times New Roman"/>
                        <w:sz w:val="32"/>
                        <w:szCs w:val="32"/>
                      </w:rPr>
                      <w:t>—</w:t>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560"/>
      <w:rPr>
        <w:rFonts w:ascii="Times New Roman" w:hAnsi="Times New Roman" w:eastAsia="仿宋_GB2312" w:cs="Times New Roman"/>
      </w:rPr>
    </w:pPr>
  </w:p>
  <w:p>
    <w:pPr>
      <w:pStyle w:val="14"/>
      <w:ind w:firstLine="560"/>
      <w:rPr>
        <w:rFonts w:ascii="Times New Roman" w:hAnsi="Times New Roman" w:eastAsia="仿宋_GB2312" w:cs="Times New Roman"/>
      </w:rPr>
    </w:pPr>
  </w:p>
  <w:p>
    <w:pPr>
      <w:pStyle w:val="14"/>
      <w:ind w:firstLine="560"/>
      <w:rPr>
        <w:rFonts w:ascii="Times New Roman" w:hAnsi="Times New Roman" w:eastAsia="仿宋_GB2312" w:cs="Times New Roman"/>
      </w:rPr>
    </w:pPr>
  </w:p>
  <w:p>
    <w:pPr>
      <w:pBdr>
        <w:bottom w:val="single" w:color="auto" w:sz="6" w:space="1"/>
      </w:pBdr>
      <w:tabs>
        <w:tab w:val="center" w:pos="4153"/>
        <w:tab w:val="right" w:pos="8306"/>
      </w:tabs>
      <w:snapToGrid w:val="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平陆县文化和旅游局2022年度衔接资金重点项目绩效评价报告</w:t>
    </w:r>
  </w:p>
  <w:p>
    <w:pPr>
      <w:pStyle w:val="14"/>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lang w:val="en-US" w:eastAsia="zh-CN"/>
      </w:rPr>
    </w:pPr>
    <w:r>
      <w:rPr>
        <w:rFonts w:hint="eastAsia"/>
        <w:bCs/>
        <w:sz w:val="16"/>
        <w:szCs w:val="16"/>
        <w:lang w:val="en-US" w:eastAsia="zh-CN"/>
      </w:rPr>
      <w:t>2022年平陆区文物保护中心局抽检检测、特种设备、食品安全、标准化、认证认可等业务经费项目绩效评价报告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平陆县平陆县文化和旅游局2022年文物修缮经费绩效评价报告</w:t>
    </w:r>
  </w:p>
  <w:p>
    <w:pPr>
      <w:pStyle w:val="14"/>
      <w:pBdr>
        <w:bottom w:val="none" w:color="auto" w:sz="0" w:space="0"/>
      </w:pBdr>
      <w:ind w:firstLine="560"/>
      <w:rPr>
        <w:rFonts w:ascii="Times New Roman" w:hAnsi="Times New Roman" w:eastAsia="仿宋_GB2312"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jc w:val="center"/>
      <w:rPr>
        <w:rFonts w:ascii="Times New Roman" w:hAnsi="Times New Roman" w:eastAsia="仿宋_GB2312" w:cs="Times New Roman"/>
        <w:sz w:val="18"/>
        <w:szCs w:val="18"/>
      </w:rPr>
    </w:pPr>
  </w:p>
  <w:p>
    <w:pPr>
      <w:pBdr>
        <w:bottom w:val="single" w:color="auto" w:sz="6" w:space="1"/>
      </w:pBdr>
      <w:tabs>
        <w:tab w:val="center" w:pos="4153"/>
        <w:tab w:val="right" w:pos="8306"/>
      </w:tabs>
      <w:snapToGrid w:val="0"/>
      <w:jc w:val="center"/>
      <w:rPr>
        <w:rFonts w:ascii="Times New Roman" w:hAnsi="Times New Roman" w:eastAsia="仿宋_GB2312" w:cs="Times New Roman"/>
        <w:sz w:val="18"/>
        <w:szCs w:val="18"/>
      </w:rPr>
    </w:pPr>
  </w:p>
  <w:p>
    <w:pPr>
      <w:pBdr>
        <w:bottom w:val="single" w:color="auto" w:sz="6" w:space="1"/>
      </w:pBdr>
      <w:tabs>
        <w:tab w:val="center" w:pos="4153"/>
        <w:tab w:val="right" w:pos="8306"/>
      </w:tabs>
      <w:snapToGrid w:val="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平陆县文化和旅游局2022年度衔接资金重点项目绩效评价报告</w:t>
    </w:r>
  </w:p>
  <w:p>
    <w:pPr>
      <w:pStyle w:val="1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jc w:val="center"/>
      <w:rPr>
        <w:rFonts w:ascii="Times New Roman" w:hAnsi="Times New Roman" w:eastAsia="仿宋_GB2312" w:cs="Times New Roman"/>
      </w:rPr>
    </w:pPr>
    <w:r>
      <w:rPr>
        <w:rFonts w:hint="eastAsia" w:ascii="Times New Roman" w:hAnsi="Times New Roman" w:eastAsia="仿宋_GB2312" w:cs="Times New Roman"/>
        <w:sz w:val="18"/>
        <w:szCs w:val="18"/>
      </w:rPr>
      <w:t>平陆县文化和旅游局2022年文物修缮经费绩效评价报告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平陆县文化和旅游局2022年度衔接资金重点项目绩效评价报告</w:t>
    </w:r>
  </w:p>
  <w:p>
    <w:pPr>
      <w:pStyle w:val="14"/>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jc w:val="center"/>
    </w:pPr>
    <w:r>
      <w:rPr>
        <w:rFonts w:hint="eastAsia" w:ascii="Times New Roman" w:hAnsi="Times New Roman" w:eastAsia="仿宋_GB2312" w:cs="Times New Roman"/>
        <w:sz w:val="18"/>
        <w:szCs w:val="18"/>
      </w:rPr>
      <w:t>平陆县文化和旅游局2022年文物修缮经费绩效评价报告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560"/>
      <w:rPr>
        <w:rFonts w:ascii="Times New Roman" w:hAnsi="Times New Roman" w:eastAsia="仿宋_GB2312" w:cs="Times New Roman"/>
      </w:rPr>
    </w:pPr>
  </w:p>
  <w:p>
    <w:pPr>
      <w:pStyle w:val="14"/>
      <w:ind w:firstLine="560"/>
      <w:rPr>
        <w:rFonts w:ascii="Times New Roman" w:hAnsi="Times New Roman" w:eastAsia="仿宋_GB2312" w:cs="Times New Roman"/>
      </w:rPr>
    </w:pPr>
  </w:p>
  <w:p>
    <w:pPr>
      <w:pStyle w:val="14"/>
      <w:ind w:firstLine="560"/>
      <w:rPr>
        <w:rFonts w:ascii="Times New Roman" w:hAnsi="Times New Roman" w:eastAsia="仿宋_GB2312" w:cs="Times New Roman"/>
      </w:rPr>
    </w:pPr>
  </w:p>
  <w:p>
    <w:pPr>
      <w:pBdr>
        <w:bottom w:val="single" w:color="auto" w:sz="6" w:space="1"/>
      </w:pBdr>
      <w:tabs>
        <w:tab w:val="center" w:pos="4153"/>
        <w:tab w:val="right" w:pos="8306"/>
      </w:tabs>
      <w:snapToGrid w:val="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平陆县文化和旅游局2022年度衔接资金重点项目绩效评价报告</w:t>
    </w:r>
  </w:p>
  <w:p>
    <w:pPr>
      <w:pStyle w:val="14"/>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jc w:val="center"/>
      <w:rPr>
        <w:rFonts w:ascii="Times New Roman" w:hAnsi="Times New Roman" w:eastAsia="仿宋_GB2312" w:cs="Times New Roman"/>
      </w:rPr>
    </w:pPr>
    <w:r>
      <w:rPr>
        <w:rFonts w:hint="eastAsia" w:ascii="Times New Roman" w:hAnsi="Times New Roman" w:eastAsia="仿宋_GB2312" w:cs="Times New Roman"/>
        <w:sz w:val="18"/>
        <w:szCs w:val="18"/>
      </w:rPr>
      <w:t>平陆县文化和旅游局2022年文物修缮经费绩效评价报告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391A9"/>
    <w:multiLevelType w:val="singleLevel"/>
    <w:tmpl w:val="86D391A9"/>
    <w:lvl w:ilvl="0" w:tentative="0">
      <w:start w:val="6"/>
      <w:numFmt w:val="chineseCounting"/>
      <w:suff w:val="nothing"/>
      <w:lvlText w:val="%1、"/>
      <w:lvlJc w:val="left"/>
      <w:rPr>
        <w:rFonts w:hint="eastAsia"/>
      </w:rPr>
    </w:lvl>
  </w:abstractNum>
  <w:abstractNum w:abstractNumId="1">
    <w:nsid w:val="9448C729"/>
    <w:multiLevelType w:val="singleLevel"/>
    <w:tmpl w:val="9448C729"/>
    <w:lvl w:ilvl="0" w:tentative="0">
      <w:start w:val="1"/>
      <w:numFmt w:val="decimal"/>
      <w:suff w:val="nothing"/>
      <w:lvlText w:val="（%1）"/>
      <w:lvlJc w:val="left"/>
    </w:lvl>
  </w:abstractNum>
  <w:abstractNum w:abstractNumId="2">
    <w:nsid w:val="C453454C"/>
    <w:multiLevelType w:val="singleLevel"/>
    <w:tmpl w:val="C453454C"/>
    <w:lvl w:ilvl="0" w:tentative="0">
      <w:start w:val="2"/>
      <w:numFmt w:val="chineseCounting"/>
      <w:suff w:val="nothing"/>
      <w:lvlText w:val="%1、"/>
      <w:lvlJc w:val="left"/>
      <w:rPr>
        <w:rFonts w:hint="eastAsia"/>
      </w:rPr>
    </w:lvl>
  </w:abstractNum>
  <w:abstractNum w:abstractNumId="3">
    <w:nsid w:val="E6A681CE"/>
    <w:multiLevelType w:val="singleLevel"/>
    <w:tmpl w:val="E6A681CE"/>
    <w:lvl w:ilvl="0" w:tentative="0">
      <w:start w:val="3"/>
      <w:numFmt w:val="chineseCounting"/>
      <w:suff w:val="nothing"/>
      <w:lvlText w:val="%1、"/>
      <w:lvlJc w:val="left"/>
      <w:rPr>
        <w:rFonts w:hint="eastAsia"/>
      </w:rPr>
    </w:lvl>
  </w:abstractNum>
  <w:abstractNum w:abstractNumId="4">
    <w:nsid w:val="3E6CB65A"/>
    <w:multiLevelType w:val="multilevel"/>
    <w:tmpl w:val="3E6CB65A"/>
    <w:lvl w:ilvl="0" w:tentative="0">
      <w:start w:val="1"/>
      <w:numFmt w:val="decimal"/>
      <w:pStyle w:val="39"/>
      <w:lvlText w:val="%1."/>
      <w:lvlJc w:val="left"/>
      <w:pPr>
        <w:ind w:left="422" w:hanging="425"/>
      </w:pPr>
      <w:rPr>
        <w:rFonts w:hint="default" w:ascii="宋体" w:hAnsi="宋体" w:eastAsia="宋体" w:cs="宋体"/>
      </w:rPr>
    </w:lvl>
    <w:lvl w:ilvl="1" w:tentative="0">
      <w:start w:val="1"/>
      <w:numFmt w:val="decimal"/>
      <w:lvlText w:val="(%2)"/>
      <w:lvlJc w:val="left"/>
      <w:pPr>
        <w:tabs>
          <w:tab w:val="left" w:pos="840"/>
        </w:tabs>
        <w:ind w:left="837" w:hanging="420"/>
      </w:pPr>
      <w:rPr>
        <w:rFonts w:hint="default"/>
      </w:rPr>
    </w:lvl>
    <w:lvl w:ilvl="2" w:tentative="0">
      <w:start w:val="1"/>
      <w:numFmt w:val="decimalEnclosedCircleChinese"/>
      <w:lvlText w:val="%3"/>
      <w:lvlJc w:val="left"/>
      <w:pPr>
        <w:tabs>
          <w:tab w:val="left" w:pos="1260"/>
        </w:tabs>
        <w:ind w:left="1257" w:hanging="420"/>
      </w:pPr>
      <w:rPr>
        <w:rFonts w:hint="default"/>
      </w:rPr>
    </w:lvl>
    <w:lvl w:ilvl="3" w:tentative="0">
      <w:start w:val="1"/>
      <w:numFmt w:val="decimal"/>
      <w:lvlText w:val="%4)"/>
      <w:lvlJc w:val="left"/>
      <w:pPr>
        <w:tabs>
          <w:tab w:val="left" w:pos="1680"/>
        </w:tabs>
        <w:ind w:left="1677" w:hanging="420"/>
      </w:pPr>
      <w:rPr>
        <w:rFonts w:hint="default"/>
      </w:rPr>
    </w:lvl>
    <w:lvl w:ilvl="4" w:tentative="0">
      <w:start w:val="1"/>
      <w:numFmt w:val="lowerLetter"/>
      <w:lvlText w:val="%5."/>
      <w:lvlJc w:val="left"/>
      <w:pPr>
        <w:tabs>
          <w:tab w:val="left" w:pos="2100"/>
        </w:tabs>
        <w:ind w:left="2097" w:hanging="420"/>
      </w:pPr>
      <w:rPr>
        <w:rFonts w:hint="default"/>
      </w:rPr>
    </w:lvl>
    <w:lvl w:ilvl="5" w:tentative="0">
      <w:start w:val="1"/>
      <w:numFmt w:val="lowerLetter"/>
      <w:lvlText w:val="%6)"/>
      <w:lvlJc w:val="left"/>
      <w:pPr>
        <w:tabs>
          <w:tab w:val="left" w:pos="2520"/>
        </w:tabs>
        <w:ind w:left="2517" w:hanging="420"/>
      </w:pPr>
      <w:rPr>
        <w:rFonts w:hint="default"/>
      </w:rPr>
    </w:lvl>
    <w:lvl w:ilvl="6" w:tentative="0">
      <w:start w:val="1"/>
      <w:numFmt w:val="lowerRoman"/>
      <w:lvlText w:val="%7."/>
      <w:lvlJc w:val="left"/>
      <w:pPr>
        <w:tabs>
          <w:tab w:val="left" w:pos="2940"/>
        </w:tabs>
        <w:ind w:left="2937" w:hanging="420"/>
      </w:pPr>
      <w:rPr>
        <w:rFonts w:hint="default"/>
      </w:rPr>
    </w:lvl>
    <w:lvl w:ilvl="7" w:tentative="0">
      <w:start w:val="1"/>
      <w:numFmt w:val="lowerRoman"/>
      <w:lvlText w:val="%8)"/>
      <w:lvlJc w:val="left"/>
      <w:pPr>
        <w:tabs>
          <w:tab w:val="left" w:pos="3360"/>
        </w:tabs>
        <w:ind w:left="3357" w:hanging="420"/>
      </w:pPr>
      <w:rPr>
        <w:rFonts w:hint="default"/>
      </w:rPr>
    </w:lvl>
    <w:lvl w:ilvl="8" w:tentative="0">
      <w:start w:val="1"/>
      <w:numFmt w:val="lowerLetter"/>
      <w:lvlText w:val="%9."/>
      <w:lvlJc w:val="left"/>
      <w:pPr>
        <w:tabs>
          <w:tab w:val="left" w:pos="3780"/>
        </w:tabs>
        <w:ind w:left="3777" w:hanging="420"/>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NzIxOWYzYjg2ZDE3ZmNhMjkxY2Q4ZWMwNmY3ZGYifQ=="/>
    <w:docVar w:name="KSO_WPS_MARK_KEY" w:val="84b32a03-8873-4cbb-aceb-3a4bfa4e1b84"/>
  </w:docVars>
  <w:rsids>
    <w:rsidRoot w:val="005C2E60"/>
    <w:rsid w:val="00005306"/>
    <w:rsid w:val="00014217"/>
    <w:rsid w:val="00015180"/>
    <w:rsid w:val="00022D02"/>
    <w:rsid w:val="0004641E"/>
    <w:rsid w:val="00067CB9"/>
    <w:rsid w:val="00070F94"/>
    <w:rsid w:val="00084C71"/>
    <w:rsid w:val="00085305"/>
    <w:rsid w:val="00085D91"/>
    <w:rsid w:val="000871E1"/>
    <w:rsid w:val="000902B7"/>
    <w:rsid w:val="00095D73"/>
    <w:rsid w:val="000A0291"/>
    <w:rsid w:val="000A1B07"/>
    <w:rsid w:val="000A4375"/>
    <w:rsid w:val="000A4AA4"/>
    <w:rsid w:val="000B60FE"/>
    <w:rsid w:val="000B71E7"/>
    <w:rsid w:val="000C3059"/>
    <w:rsid w:val="000C6918"/>
    <w:rsid w:val="000D225A"/>
    <w:rsid w:val="000E2267"/>
    <w:rsid w:val="000E33A0"/>
    <w:rsid w:val="000E72ED"/>
    <w:rsid w:val="000F5885"/>
    <w:rsid w:val="00104F4D"/>
    <w:rsid w:val="001050ED"/>
    <w:rsid w:val="001325E1"/>
    <w:rsid w:val="0013595A"/>
    <w:rsid w:val="00135A49"/>
    <w:rsid w:val="00137AAA"/>
    <w:rsid w:val="001417AD"/>
    <w:rsid w:val="00142BCB"/>
    <w:rsid w:val="00160C97"/>
    <w:rsid w:val="00163BC6"/>
    <w:rsid w:val="00166150"/>
    <w:rsid w:val="001673D5"/>
    <w:rsid w:val="00183776"/>
    <w:rsid w:val="001839C4"/>
    <w:rsid w:val="00195B83"/>
    <w:rsid w:val="001A0C26"/>
    <w:rsid w:val="001A421C"/>
    <w:rsid w:val="001A534F"/>
    <w:rsid w:val="001B28A7"/>
    <w:rsid w:val="001B51DD"/>
    <w:rsid w:val="001B5E87"/>
    <w:rsid w:val="001C5EB7"/>
    <w:rsid w:val="001D4206"/>
    <w:rsid w:val="001E0883"/>
    <w:rsid w:val="001E1C0A"/>
    <w:rsid w:val="001E3DA5"/>
    <w:rsid w:val="001E7C0C"/>
    <w:rsid w:val="001F4B10"/>
    <w:rsid w:val="00212BB4"/>
    <w:rsid w:val="0021599C"/>
    <w:rsid w:val="0022050B"/>
    <w:rsid w:val="0022312B"/>
    <w:rsid w:val="00232021"/>
    <w:rsid w:val="00232138"/>
    <w:rsid w:val="00236A24"/>
    <w:rsid w:val="00240255"/>
    <w:rsid w:val="00242616"/>
    <w:rsid w:val="002426A6"/>
    <w:rsid w:val="002455A6"/>
    <w:rsid w:val="00251E50"/>
    <w:rsid w:val="002604C1"/>
    <w:rsid w:val="00262C08"/>
    <w:rsid w:val="00295F98"/>
    <w:rsid w:val="00296429"/>
    <w:rsid w:val="002A00F8"/>
    <w:rsid w:val="002A10EC"/>
    <w:rsid w:val="002A5F68"/>
    <w:rsid w:val="002B4B7F"/>
    <w:rsid w:val="002C309E"/>
    <w:rsid w:val="002C656C"/>
    <w:rsid w:val="002C6BDB"/>
    <w:rsid w:val="002D097D"/>
    <w:rsid w:val="002D4353"/>
    <w:rsid w:val="002E1746"/>
    <w:rsid w:val="002E484D"/>
    <w:rsid w:val="002F0AD9"/>
    <w:rsid w:val="002F12CF"/>
    <w:rsid w:val="00304953"/>
    <w:rsid w:val="00304D90"/>
    <w:rsid w:val="00313797"/>
    <w:rsid w:val="00315836"/>
    <w:rsid w:val="003169F4"/>
    <w:rsid w:val="0032047A"/>
    <w:rsid w:val="00321177"/>
    <w:rsid w:val="003213C0"/>
    <w:rsid w:val="003349D2"/>
    <w:rsid w:val="00356981"/>
    <w:rsid w:val="0036717F"/>
    <w:rsid w:val="00367666"/>
    <w:rsid w:val="00367D48"/>
    <w:rsid w:val="003740FA"/>
    <w:rsid w:val="0037513E"/>
    <w:rsid w:val="00385F27"/>
    <w:rsid w:val="003918A4"/>
    <w:rsid w:val="003B01D8"/>
    <w:rsid w:val="003B5CC0"/>
    <w:rsid w:val="003C4BF5"/>
    <w:rsid w:val="003C5D6F"/>
    <w:rsid w:val="003C732B"/>
    <w:rsid w:val="003D459B"/>
    <w:rsid w:val="003D5A05"/>
    <w:rsid w:val="003E750E"/>
    <w:rsid w:val="003E7920"/>
    <w:rsid w:val="003F64E3"/>
    <w:rsid w:val="003F713C"/>
    <w:rsid w:val="004058EA"/>
    <w:rsid w:val="00414EA9"/>
    <w:rsid w:val="0041572E"/>
    <w:rsid w:val="004210E3"/>
    <w:rsid w:val="00421A80"/>
    <w:rsid w:val="0042629F"/>
    <w:rsid w:val="004323CC"/>
    <w:rsid w:val="00446036"/>
    <w:rsid w:val="004513C5"/>
    <w:rsid w:val="00457D2F"/>
    <w:rsid w:val="0047334A"/>
    <w:rsid w:val="00474D73"/>
    <w:rsid w:val="004765F3"/>
    <w:rsid w:val="00484148"/>
    <w:rsid w:val="00487C30"/>
    <w:rsid w:val="00492C40"/>
    <w:rsid w:val="0049774C"/>
    <w:rsid w:val="004B4338"/>
    <w:rsid w:val="004C107F"/>
    <w:rsid w:val="004C23F8"/>
    <w:rsid w:val="004C28BE"/>
    <w:rsid w:val="004D2B2B"/>
    <w:rsid w:val="004D6598"/>
    <w:rsid w:val="004E26DB"/>
    <w:rsid w:val="004F5E2F"/>
    <w:rsid w:val="0050028F"/>
    <w:rsid w:val="0050797D"/>
    <w:rsid w:val="00510E60"/>
    <w:rsid w:val="00511CE4"/>
    <w:rsid w:val="005164DC"/>
    <w:rsid w:val="005252CE"/>
    <w:rsid w:val="00527B25"/>
    <w:rsid w:val="005371E6"/>
    <w:rsid w:val="0054198B"/>
    <w:rsid w:val="005731E0"/>
    <w:rsid w:val="005737A4"/>
    <w:rsid w:val="00573B76"/>
    <w:rsid w:val="00574298"/>
    <w:rsid w:val="00580F42"/>
    <w:rsid w:val="00581991"/>
    <w:rsid w:val="00587807"/>
    <w:rsid w:val="005933D6"/>
    <w:rsid w:val="0059513F"/>
    <w:rsid w:val="005A0A53"/>
    <w:rsid w:val="005A2C5C"/>
    <w:rsid w:val="005B1EE5"/>
    <w:rsid w:val="005B21FE"/>
    <w:rsid w:val="005B51F3"/>
    <w:rsid w:val="005B523E"/>
    <w:rsid w:val="005C2264"/>
    <w:rsid w:val="005C2E60"/>
    <w:rsid w:val="005D07D8"/>
    <w:rsid w:val="005D5D53"/>
    <w:rsid w:val="005D6C52"/>
    <w:rsid w:val="005E1FF6"/>
    <w:rsid w:val="005F01A4"/>
    <w:rsid w:val="00601EF2"/>
    <w:rsid w:val="00605DD9"/>
    <w:rsid w:val="00606619"/>
    <w:rsid w:val="00611DC1"/>
    <w:rsid w:val="00613DC1"/>
    <w:rsid w:val="00614C64"/>
    <w:rsid w:val="00622723"/>
    <w:rsid w:val="0062299E"/>
    <w:rsid w:val="00623BDB"/>
    <w:rsid w:val="006424DA"/>
    <w:rsid w:val="00646736"/>
    <w:rsid w:val="00654168"/>
    <w:rsid w:val="00663BB8"/>
    <w:rsid w:val="00672314"/>
    <w:rsid w:val="00672F30"/>
    <w:rsid w:val="00685086"/>
    <w:rsid w:val="00685F18"/>
    <w:rsid w:val="00686966"/>
    <w:rsid w:val="006914E8"/>
    <w:rsid w:val="006A312F"/>
    <w:rsid w:val="006A7184"/>
    <w:rsid w:val="006B264B"/>
    <w:rsid w:val="006B5B62"/>
    <w:rsid w:val="006B744A"/>
    <w:rsid w:val="006B78F8"/>
    <w:rsid w:val="006B7EFF"/>
    <w:rsid w:val="006C03B2"/>
    <w:rsid w:val="006C38A1"/>
    <w:rsid w:val="006D131B"/>
    <w:rsid w:val="006D44FF"/>
    <w:rsid w:val="006D6341"/>
    <w:rsid w:val="006E54FF"/>
    <w:rsid w:val="006E6B39"/>
    <w:rsid w:val="006F1EF7"/>
    <w:rsid w:val="007058C6"/>
    <w:rsid w:val="00706E7B"/>
    <w:rsid w:val="00707457"/>
    <w:rsid w:val="00714E61"/>
    <w:rsid w:val="007208B9"/>
    <w:rsid w:val="00720AC5"/>
    <w:rsid w:val="007230E5"/>
    <w:rsid w:val="00727E14"/>
    <w:rsid w:val="00731016"/>
    <w:rsid w:val="00735B7F"/>
    <w:rsid w:val="007363D0"/>
    <w:rsid w:val="007537E3"/>
    <w:rsid w:val="0075623E"/>
    <w:rsid w:val="00761464"/>
    <w:rsid w:val="007661E7"/>
    <w:rsid w:val="0077346E"/>
    <w:rsid w:val="00774A34"/>
    <w:rsid w:val="00774D73"/>
    <w:rsid w:val="00780232"/>
    <w:rsid w:val="00781FCF"/>
    <w:rsid w:val="00783EA5"/>
    <w:rsid w:val="00787F02"/>
    <w:rsid w:val="00793A52"/>
    <w:rsid w:val="00794488"/>
    <w:rsid w:val="0079461C"/>
    <w:rsid w:val="00794E32"/>
    <w:rsid w:val="007977F2"/>
    <w:rsid w:val="007A51C1"/>
    <w:rsid w:val="007B069E"/>
    <w:rsid w:val="007B4F85"/>
    <w:rsid w:val="007C1C58"/>
    <w:rsid w:val="007D0A6C"/>
    <w:rsid w:val="007D5915"/>
    <w:rsid w:val="007D7F20"/>
    <w:rsid w:val="007E3D87"/>
    <w:rsid w:val="007E3EBB"/>
    <w:rsid w:val="007E43C3"/>
    <w:rsid w:val="007F0059"/>
    <w:rsid w:val="007F2D00"/>
    <w:rsid w:val="007F3882"/>
    <w:rsid w:val="0081670D"/>
    <w:rsid w:val="008174DF"/>
    <w:rsid w:val="00821CDD"/>
    <w:rsid w:val="00825600"/>
    <w:rsid w:val="00830C7E"/>
    <w:rsid w:val="00835160"/>
    <w:rsid w:val="00837181"/>
    <w:rsid w:val="008412A1"/>
    <w:rsid w:val="00853611"/>
    <w:rsid w:val="00854FC8"/>
    <w:rsid w:val="00856A90"/>
    <w:rsid w:val="00863858"/>
    <w:rsid w:val="00886A1C"/>
    <w:rsid w:val="008A5073"/>
    <w:rsid w:val="008B6682"/>
    <w:rsid w:val="008B6B65"/>
    <w:rsid w:val="008C0AAC"/>
    <w:rsid w:val="008C137C"/>
    <w:rsid w:val="008C1FE0"/>
    <w:rsid w:val="008C5054"/>
    <w:rsid w:val="008D7334"/>
    <w:rsid w:val="008D78B4"/>
    <w:rsid w:val="008D7B34"/>
    <w:rsid w:val="008E1DDC"/>
    <w:rsid w:val="008E45BC"/>
    <w:rsid w:val="0092102E"/>
    <w:rsid w:val="009238CD"/>
    <w:rsid w:val="00927DDD"/>
    <w:rsid w:val="00930C4B"/>
    <w:rsid w:val="009319C9"/>
    <w:rsid w:val="00934C57"/>
    <w:rsid w:val="0094178D"/>
    <w:rsid w:val="00944106"/>
    <w:rsid w:val="00947B09"/>
    <w:rsid w:val="009520B4"/>
    <w:rsid w:val="0096589E"/>
    <w:rsid w:val="00967901"/>
    <w:rsid w:val="009A2C08"/>
    <w:rsid w:val="009B1149"/>
    <w:rsid w:val="009B37FE"/>
    <w:rsid w:val="009C0B19"/>
    <w:rsid w:val="009C74F2"/>
    <w:rsid w:val="009E3130"/>
    <w:rsid w:val="009F0704"/>
    <w:rsid w:val="009F2BA3"/>
    <w:rsid w:val="00A02A77"/>
    <w:rsid w:val="00A02D10"/>
    <w:rsid w:val="00A0530D"/>
    <w:rsid w:val="00A06037"/>
    <w:rsid w:val="00A11B90"/>
    <w:rsid w:val="00A136E8"/>
    <w:rsid w:val="00A260B7"/>
    <w:rsid w:val="00A267FA"/>
    <w:rsid w:val="00A34B2C"/>
    <w:rsid w:val="00A44F00"/>
    <w:rsid w:val="00A47019"/>
    <w:rsid w:val="00A610B4"/>
    <w:rsid w:val="00A65E73"/>
    <w:rsid w:val="00A71755"/>
    <w:rsid w:val="00A77BB7"/>
    <w:rsid w:val="00A87460"/>
    <w:rsid w:val="00A93813"/>
    <w:rsid w:val="00A970C7"/>
    <w:rsid w:val="00AA1D48"/>
    <w:rsid w:val="00AA4D35"/>
    <w:rsid w:val="00AB3C49"/>
    <w:rsid w:val="00AB77C8"/>
    <w:rsid w:val="00AC5682"/>
    <w:rsid w:val="00AC7081"/>
    <w:rsid w:val="00AF41AA"/>
    <w:rsid w:val="00B03983"/>
    <w:rsid w:val="00B07581"/>
    <w:rsid w:val="00B1147F"/>
    <w:rsid w:val="00B11F11"/>
    <w:rsid w:val="00B17FF7"/>
    <w:rsid w:val="00B25637"/>
    <w:rsid w:val="00B32461"/>
    <w:rsid w:val="00B45478"/>
    <w:rsid w:val="00B46231"/>
    <w:rsid w:val="00B5483E"/>
    <w:rsid w:val="00B64AC0"/>
    <w:rsid w:val="00B71699"/>
    <w:rsid w:val="00B731FA"/>
    <w:rsid w:val="00B7706A"/>
    <w:rsid w:val="00B87DB4"/>
    <w:rsid w:val="00B933D5"/>
    <w:rsid w:val="00B96F40"/>
    <w:rsid w:val="00B97097"/>
    <w:rsid w:val="00B976A0"/>
    <w:rsid w:val="00BA01CE"/>
    <w:rsid w:val="00BA58F1"/>
    <w:rsid w:val="00BC0013"/>
    <w:rsid w:val="00BC163B"/>
    <w:rsid w:val="00BD1C3C"/>
    <w:rsid w:val="00BD426B"/>
    <w:rsid w:val="00BD52C6"/>
    <w:rsid w:val="00BD552B"/>
    <w:rsid w:val="00BE2BC3"/>
    <w:rsid w:val="00BE6B56"/>
    <w:rsid w:val="00BE7EF9"/>
    <w:rsid w:val="00BF1B74"/>
    <w:rsid w:val="00BF3774"/>
    <w:rsid w:val="00BF392B"/>
    <w:rsid w:val="00C07FC8"/>
    <w:rsid w:val="00C1267A"/>
    <w:rsid w:val="00C142F1"/>
    <w:rsid w:val="00C14BC1"/>
    <w:rsid w:val="00C20541"/>
    <w:rsid w:val="00C20CD1"/>
    <w:rsid w:val="00C2117C"/>
    <w:rsid w:val="00C213CE"/>
    <w:rsid w:val="00C24E87"/>
    <w:rsid w:val="00C301CB"/>
    <w:rsid w:val="00C3529A"/>
    <w:rsid w:val="00C4377D"/>
    <w:rsid w:val="00C50835"/>
    <w:rsid w:val="00C578B5"/>
    <w:rsid w:val="00C63AFD"/>
    <w:rsid w:val="00C8287E"/>
    <w:rsid w:val="00C834B7"/>
    <w:rsid w:val="00C87142"/>
    <w:rsid w:val="00C94C15"/>
    <w:rsid w:val="00C96B93"/>
    <w:rsid w:val="00CA2A64"/>
    <w:rsid w:val="00CA4030"/>
    <w:rsid w:val="00CA42A3"/>
    <w:rsid w:val="00CB0C85"/>
    <w:rsid w:val="00CC129D"/>
    <w:rsid w:val="00CC1D44"/>
    <w:rsid w:val="00CC2169"/>
    <w:rsid w:val="00CC7565"/>
    <w:rsid w:val="00CC7AEE"/>
    <w:rsid w:val="00CE0FE1"/>
    <w:rsid w:val="00CF592E"/>
    <w:rsid w:val="00D00B7C"/>
    <w:rsid w:val="00D00C1F"/>
    <w:rsid w:val="00D05B0A"/>
    <w:rsid w:val="00D06CD1"/>
    <w:rsid w:val="00D246C1"/>
    <w:rsid w:val="00D25A86"/>
    <w:rsid w:val="00D261DA"/>
    <w:rsid w:val="00D37D0D"/>
    <w:rsid w:val="00D402FB"/>
    <w:rsid w:val="00D403F6"/>
    <w:rsid w:val="00D435F0"/>
    <w:rsid w:val="00D45080"/>
    <w:rsid w:val="00D469CE"/>
    <w:rsid w:val="00D51B29"/>
    <w:rsid w:val="00D60102"/>
    <w:rsid w:val="00D6331C"/>
    <w:rsid w:val="00D65EC9"/>
    <w:rsid w:val="00D7015C"/>
    <w:rsid w:val="00D73BAB"/>
    <w:rsid w:val="00D86BF6"/>
    <w:rsid w:val="00D9017D"/>
    <w:rsid w:val="00D95B1C"/>
    <w:rsid w:val="00DA4489"/>
    <w:rsid w:val="00DA5A56"/>
    <w:rsid w:val="00DB2FD4"/>
    <w:rsid w:val="00DB3728"/>
    <w:rsid w:val="00DC57D8"/>
    <w:rsid w:val="00DD4CFE"/>
    <w:rsid w:val="00DE3966"/>
    <w:rsid w:val="00DF0122"/>
    <w:rsid w:val="00DF14FE"/>
    <w:rsid w:val="00E00695"/>
    <w:rsid w:val="00E0104C"/>
    <w:rsid w:val="00E07531"/>
    <w:rsid w:val="00E13606"/>
    <w:rsid w:val="00E20DA9"/>
    <w:rsid w:val="00E2244D"/>
    <w:rsid w:val="00E24D91"/>
    <w:rsid w:val="00E33FA5"/>
    <w:rsid w:val="00E34769"/>
    <w:rsid w:val="00E36C24"/>
    <w:rsid w:val="00E37226"/>
    <w:rsid w:val="00E42545"/>
    <w:rsid w:val="00E43EEB"/>
    <w:rsid w:val="00E56523"/>
    <w:rsid w:val="00E602C9"/>
    <w:rsid w:val="00E643CF"/>
    <w:rsid w:val="00E65102"/>
    <w:rsid w:val="00E84452"/>
    <w:rsid w:val="00E97C51"/>
    <w:rsid w:val="00E97D49"/>
    <w:rsid w:val="00EB1C0E"/>
    <w:rsid w:val="00EB6EE8"/>
    <w:rsid w:val="00EC606E"/>
    <w:rsid w:val="00ED058D"/>
    <w:rsid w:val="00ED3A8F"/>
    <w:rsid w:val="00ED615F"/>
    <w:rsid w:val="00ED7866"/>
    <w:rsid w:val="00EE02CA"/>
    <w:rsid w:val="00EE5143"/>
    <w:rsid w:val="00EF2B9B"/>
    <w:rsid w:val="00EF46D0"/>
    <w:rsid w:val="00EF7F43"/>
    <w:rsid w:val="00F04558"/>
    <w:rsid w:val="00F078E3"/>
    <w:rsid w:val="00F11D72"/>
    <w:rsid w:val="00F20680"/>
    <w:rsid w:val="00F23381"/>
    <w:rsid w:val="00F24C90"/>
    <w:rsid w:val="00F26443"/>
    <w:rsid w:val="00F3080E"/>
    <w:rsid w:val="00F47A4A"/>
    <w:rsid w:val="00F5437A"/>
    <w:rsid w:val="00F645D6"/>
    <w:rsid w:val="00F672AF"/>
    <w:rsid w:val="00F7111A"/>
    <w:rsid w:val="00F715A4"/>
    <w:rsid w:val="00F731B6"/>
    <w:rsid w:val="00F75321"/>
    <w:rsid w:val="00F834D8"/>
    <w:rsid w:val="00F8429A"/>
    <w:rsid w:val="00F96A6F"/>
    <w:rsid w:val="00F97EAC"/>
    <w:rsid w:val="00FB4165"/>
    <w:rsid w:val="00FC4628"/>
    <w:rsid w:val="00FD1DB3"/>
    <w:rsid w:val="00FD61E7"/>
    <w:rsid w:val="00FE10E8"/>
    <w:rsid w:val="00FE114B"/>
    <w:rsid w:val="00FF79E7"/>
    <w:rsid w:val="014B6652"/>
    <w:rsid w:val="01B141B3"/>
    <w:rsid w:val="01BF095F"/>
    <w:rsid w:val="01D134FA"/>
    <w:rsid w:val="01D974CB"/>
    <w:rsid w:val="021533E7"/>
    <w:rsid w:val="02261052"/>
    <w:rsid w:val="026F3DEF"/>
    <w:rsid w:val="02BF09F6"/>
    <w:rsid w:val="030B3E38"/>
    <w:rsid w:val="04980FF2"/>
    <w:rsid w:val="049B295F"/>
    <w:rsid w:val="05032CCA"/>
    <w:rsid w:val="05650104"/>
    <w:rsid w:val="056B77C2"/>
    <w:rsid w:val="05F9301F"/>
    <w:rsid w:val="062D4543"/>
    <w:rsid w:val="06C673A5"/>
    <w:rsid w:val="06D9233D"/>
    <w:rsid w:val="071579E5"/>
    <w:rsid w:val="071D4AEC"/>
    <w:rsid w:val="07AE796A"/>
    <w:rsid w:val="07E567F1"/>
    <w:rsid w:val="082E2DBE"/>
    <w:rsid w:val="08987427"/>
    <w:rsid w:val="08E52240"/>
    <w:rsid w:val="090518C8"/>
    <w:rsid w:val="0A0C5EAC"/>
    <w:rsid w:val="0A516F86"/>
    <w:rsid w:val="0A5C592B"/>
    <w:rsid w:val="0B2B77D7"/>
    <w:rsid w:val="0B3A2110"/>
    <w:rsid w:val="0BA650B0"/>
    <w:rsid w:val="0BAB6B6A"/>
    <w:rsid w:val="0BB053EE"/>
    <w:rsid w:val="0C325F09"/>
    <w:rsid w:val="0C3C77C2"/>
    <w:rsid w:val="0C6C00A7"/>
    <w:rsid w:val="0CB24163"/>
    <w:rsid w:val="0CC15D20"/>
    <w:rsid w:val="0E1538C5"/>
    <w:rsid w:val="0E460DCC"/>
    <w:rsid w:val="0E7A6EA6"/>
    <w:rsid w:val="0F06138D"/>
    <w:rsid w:val="0F427FD5"/>
    <w:rsid w:val="0FDE750E"/>
    <w:rsid w:val="0FF07241"/>
    <w:rsid w:val="102A0350"/>
    <w:rsid w:val="102D4641"/>
    <w:rsid w:val="1038536E"/>
    <w:rsid w:val="106749FD"/>
    <w:rsid w:val="108F7F6D"/>
    <w:rsid w:val="10E84781"/>
    <w:rsid w:val="10F6243B"/>
    <w:rsid w:val="111F22CF"/>
    <w:rsid w:val="11387D2F"/>
    <w:rsid w:val="118504D1"/>
    <w:rsid w:val="11FC4DE3"/>
    <w:rsid w:val="122B4561"/>
    <w:rsid w:val="126115DB"/>
    <w:rsid w:val="12AB744F"/>
    <w:rsid w:val="12ED5CBA"/>
    <w:rsid w:val="13135720"/>
    <w:rsid w:val="13196AAF"/>
    <w:rsid w:val="131A3E4D"/>
    <w:rsid w:val="13337B71"/>
    <w:rsid w:val="133631BD"/>
    <w:rsid w:val="13456351"/>
    <w:rsid w:val="13544AB1"/>
    <w:rsid w:val="136F387A"/>
    <w:rsid w:val="13F54E26"/>
    <w:rsid w:val="13F94DB6"/>
    <w:rsid w:val="140459F0"/>
    <w:rsid w:val="14333BA0"/>
    <w:rsid w:val="148E0DD7"/>
    <w:rsid w:val="14BE025F"/>
    <w:rsid w:val="15243AE9"/>
    <w:rsid w:val="15286CAC"/>
    <w:rsid w:val="15B42D44"/>
    <w:rsid w:val="160457F4"/>
    <w:rsid w:val="161C300E"/>
    <w:rsid w:val="16403A86"/>
    <w:rsid w:val="165941B7"/>
    <w:rsid w:val="16C273D4"/>
    <w:rsid w:val="172B40D3"/>
    <w:rsid w:val="173F00CA"/>
    <w:rsid w:val="18037057"/>
    <w:rsid w:val="183F1601"/>
    <w:rsid w:val="188F415C"/>
    <w:rsid w:val="18A301C4"/>
    <w:rsid w:val="18FA7E4D"/>
    <w:rsid w:val="191134DC"/>
    <w:rsid w:val="191C30C9"/>
    <w:rsid w:val="19704F4F"/>
    <w:rsid w:val="1A042063"/>
    <w:rsid w:val="1A42613F"/>
    <w:rsid w:val="1A4D795A"/>
    <w:rsid w:val="1A80052E"/>
    <w:rsid w:val="1A947C45"/>
    <w:rsid w:val="1AC40520"/>
    <w:rsid w:val="1B6152CD"/>
    <w:rsid w:val="1B65100C"/>
    <w:rsid w:val="1B6603B7"/>
    <w:rsid w:val="1B976325"/>
    <w:rsid w:val="1BB1133E"/>
    <w:rsid w:val="1BC343FB"/>
    <w:rsid w:val="1BDE43F2"/>
    <w:rsid w:val="1C157064"/>
    <w:rsid w:val="1C262410"/>
    <w:rsid w:val="1C422BD3"/>
    <w:rsid w:val="1C4B716C"/>
    <w:rsid w:val="1C5431D8"/>
    <w:rsid w:val="1C7E4A7C"/>
    <w:rsid w:val="1CC23925"/>
    <w:rsid w:val="1CC3394E"/>
    <w:rsid w:val="1D127813"/>
    <w:rsid w:val="1E326E56"/>
    <w:rsid w:val="1E8C45D9"/>
    <w:rsid w:val="1FB52423"/>
    <w:rsid w:val="1FCA1E84"/>
    <w:rsid w:val="200B4B5C"/>
    <w:rsid w:val="200E64B7"/>
    <w:rsid w:val="20AE1B47"/>
    <w:rsid w:val="20B27949"/>
    <w:rsid w:val="20B816B5"/>
    <w:rsid w:val="21136547"/>
    <w:rsid w:val="2120432B"/>
    <w:rsid w:val="213A6CA9"/>
    <w:rsid w:val="218D2B42"/>
    <w:rsid w:val="21A02DB6"/>
    <w:rsid w:val="21EA7433"/>
    <w:rsid w:val="21F4016F"/>
    <w:rsid w:val="223905D4"/>
    <w:rsid w:val="225B15AF"/>
    <w:rsid w:val="22833F45"/>
    <w:rsid w:val="229B128E"/>
    <w:rsid w:val="22C73E32"/>
    <w:rsid w:val="23185829"/>
    <w:rsid w:val="23456A8A"/>
    <w:rsid w:val="235D4EF2"/>
    <w:rsid w:val="23810897"/>
    <w:rsid w:val="2394480B"/>
    <w:rsid w:val="240651F7"/>
    <w:rsid w:val="240B0C52"/>
    <w:rsid w:val="241035B6"/>
    <w:rsid w:val="243C1C6F"/>
    <w:rsid w:val="249C444C"/>
    <w:rsid w:val="24C06D8A"/>
    <w:rsid w:val="25181465"/>
    <w:rsid w:val="254C6870"/>
    <w:rsid w:val="25665B84"/>
    <w:rsid w:val="258231E5"/>
    <w:rsid w:val="258F101A"/>
    <w:rsid w:val="25B20DC9"/>
    <w:rsid w:val="25BF34E6"/>
    <w:rsid w:val="25CD703E"/>
    <w:rsid w:val="25D35993"/>
    <w:rsid w:val="26241BCF"/>
    <w:rsid w:val="26A33DD6"/>
    <w:rsid w:val="26B32594"/>
    <w:rsid w:val="26FD3FAF"/>
    <w:rsid w:val="27622F61"/>
    <w:rsid w:val="276C5CB3"/>
    <w:rsid w:val="27FA163D"/>
    <w:rsid w:val="281C4602"/>
    <w:rsid w:val="28751840"/>
    <w:rsid w:val="28964FEA"/>
    <w:rsid w:val="28A63EE1"/>
    <w:rsid w:val="29231FDE"/>
    <w:rsid w:val="29586DEF"/>
    <w:rsid w:val="2B4D3342"/>
    <w:rsid w:val="2B690080"/>
    <w:rsid w:val="2B732DA8"/>
    <w:rsid w:val="2BA54348"/>
    <w:rsid w:val="2BEF3DF9"/>
    <w:rsid w:val="2C01239E"/>
    <w:rsid w:val="2C424529"/>
    <w:rsid w:val="2C486BA5"/>
    <w:rsid w:val="2C910174"/>
    <w:rsid w:val="2CA72947"/>
    <w:rsid w:val="2D442D70"/>
    <w:rsid w:val="2DA44895"/>
    <w:rsid w:val="2DB9081B"/>
    <w:rsid w:val="2EED22A9"/>
    <w:rsid w:val="2EF21BCF"/>
    <w:rsid w:val="2F633134"/>
    <w:rsid w:val="2F6649D2"/>
    <w:rsid w:val="2F7B222C"/>
    <w:rsid w:val="2F911A4F"/>
    <w:rsid w:val="30441AC6"/>
    <w:rsid w:val="30AD0B0B"/>
    <w:rsid w:val="30B005FB"/>
    <w:rsid w:val="30FD3114"/>
    <w:rsid w:val="30FF0C3A"/>
    <w:rsid w:val="31615FE0"/>
    <w:rsid w:val="31B97A6B"/>
    <w:rsid w:val="31DB5204"/>
    <w:rsid w:val="31FD097C"/>
    <w:rsid w:val="32D81743"/>
    <w:rsid w:val="334A03CC"/>
    <w:rsid w:val="334B460B"/>
    <w:rsid w:val="336A02C6"/>
    <w:rsid w:val="33D463AE"/>
    <w:rsid w:val="344D3BF7"/>
    <w:rsid w:val="34D10B40"/>
    <w:rsid w:val="35150A2C"/>
    <w:rsid w:val="357F6701"/>
    <w:rsid w:val="35E769CE"/>
    <w:rsid w:val="35FB6E35"/>
    <w:rsid w:val="360016DD"/>
    <w:rsid w:val="367E6AA5"/>
    <w:rsid w:val="36F56D67"/>
    <w:rsid w:val="375E14C9"/>
    <w:rsid w:val="376445EE"/>
    <w:rsid w:val="384F6807"/>
    <w:rsid w:val="385950D4"/>
    <w:rsid w:val="386817BB"/>
    <w:rsid w:val="38D94ACD"/>
    <w:rsid w:val="39747811"/>
    <w:rsid w:val="39A82D80"/>
    <w:rsid w:val="3A1E0635"/>
    <w:rsid w:val="3A9D2399"/>
    <w:rsid w:val="3B5563E6"/>
    <w:rsid w:val="3BDC5611"/>
    <w:rsid w:val="3BEC625F"/>
    <w:rsid w:val="3C124133"/>
    <w:rsid w:val="3C3A6FCB"/>
    <w:rsid w:val="3C5502A8"/>
    <w:rsid w:val="3D4477D6"/>
    <w:rsid w:val="3D54230E"/>
    <w:rsid w:val="3D603F1B"/>
    <w:rsid w:val="3D714C6E"/>
    <w:rsid w:val="3D7F7C5F"/>
    <w:rsid w:val="3DB7450C"/>
    <w:rsid w:val="3DB97DA6"/>
    <w:rsid w:val="3DD44FFD"/>
    <w:rsid w:val="3DE65D35"/>
    <w:rsid w:val="3E152263"/>
    <w:rsid w:val="3E7C5A94"/>
    <w:rsid w:val="3E802DAA"/>
    <w:rsid w:val="3EFB6EE5"/>
    <w:rsid w:val="3F170B37"/>
    <w:rsid w:val="40BB5C14"/>
    <w:rsid w:val="40CD30A8"/>
    <w:rsid w:val="413F0512"/>
    <w:rsid w:val="41585776"/>
    <w:rsid w:val="41B12C11"/>
    <w:rsid w:val="42367D08"/>
    <w:rsid w:val="42814EDD"/>
    <w:rsid w:val="42A917D6"/>
    <w:rsid w:val="42C817D4"/>
    <w:rsid w:val="42F44493"/>
    <w:rsid w:val="43352595"/>
    <w:rsid w:val="43491AA6"/>
    <w:rsid w:val="43580CE8"/>
    <w:rsid w:val="43FD0AA1"/>
    <w:rsid w:val="447A4A8B"/>
    <w:rsid w:val="44A40821"/>
    <w:rsid w:val="44C1472D"/>
    <w:rsid w:val="450A073E"/>
    <w:rsid w:val="4516759F"/>
    <w:rsid w:val="45C94918"/>
    <w:rsid w:val="46274C7F"/>
    <w:rsid w:val="46477AC3"/>
    <w:rsid w:val="46641814"/>
    <w:rsid w:val="46951AF4"/>
    <w:rsid w:val="46D47126"/>
    <w:rsid w:val="46EE1AE9"/>
    <w:rsid w:val="47767A51"/>
    <w:rsid w:val="47794A11"/>
    <w:rsid w:val="478870DC"/>
    <w:rsid w:val="47EB0042"/>
    <w:rsid w:val="483D6063"/>
    <w:rsid w:val="4847319B"/>
    <w:rsid w:val="4953791E"/>
    <w:rsid w:val="49A91C74"/>
    <w:rsid w:val="49E307E5"/>
    <w:rsid w:val="4A135047"/>
    <w:rsid w:val="4A35773F"/>
    <w:rsid w:val="4A787D19"/>
    <w:rsid w:val="4A8D4611"/>
    <w:rsid w:val="4A937FCC"/>
    <w:rsid w:val="4AB024C8"/>
    <w:rsid w:val="4AC24622"/>
    <w:rsid w:val="4B386DCB"/>
    <w:rsid w:val="4B4B4D50"/>
    <w:rsid w:val="4BB5666E"/>
    <w:rsid w:val="4BD24BCF"/>
    <w:rsid w:val="4BD25472"/>
    <w:rsid w:val="4C3E67FC"/>
    <w:rsid w:val="4C485734"/>
    <w:rsid w:val="4C5008FD"/>
    <w:rsid w:val="4CC76FA6"/>
    <w:rsid w:val="4CF03E01"/>
    <w:rsid w:val="4D777BF4"/>
    <w:rsid w:val="4D9F75D5"/>
    <w:rsid w:val="4DCB34C1"/>
    <w:rsid w:val="4DCC2BFC"/>
    <w:rsid w:val="4E4868D6"/>
    <w:rsid w:val="4E6B390B"/>
    <w:rsid w:val="4E6F60D5"/>
    <w:rsid w:val="4E8B7FB3"/>
    <w:rsid w:val="4F1B0EDE"/>
    <w:rsid w:val="4FC7250D"/>
    <w:rsid w:val="4FE32AB6"/>
    <w:rsid w:val="50464E42"/>
    <w:rsid w:val="507B6FAE"/>
    <w:rsid w:val="5146658D"/>
    <w:rsid w:val="519D5716"/>
    <w:rsid w:val="52387556"/>
    <w:rsid w:val="52393135"/>
    <w:rsid w:val="528A2602"/>
    <w:rsid w:val="52E84E13"/>
    <w:rsid w:val="533D0454"/>
    <w:rsid w:val="53874D93"/>
    <w:rsid w:val="54053010"/>
    <w:rsid w:val="542A559E"/>
    <w:rsid w:val="548B2661"/>
    <w:rsid w:val="54A94789"/>
    <w:rsid w:val="54DE6C35"/>
    <w:rsid w:val="554A7E27"/>
    <w:rsid w:val="56496330"/>
    <w:rsid w:val="5659340B"/>
    <w:rsid w:val="56B13B57"/>
    <w:rsid w:val="56B2564D"/>
    <w:rsid w:val="57183686"/>
    <w:rsid w:val="572A4F87"/>
    <w:rsid w:val="572B1F0C"/>
    <w:rsid w:val="572D17AE"/>
    <w:rsid w:val="574679B8"/>
    <w:rsid w:val="575E405D"/>
    <w:rsid w:val="58712AA7"/>
    <w:rsid w:val="58736B53"/>
    <w:rsid w:val="589F70F4"/>
    <w:rsid w:val="58AC68A4"/>
    <w:rsid w:val="58BC4338"/>
    <w:rsid w:val="58BF3993"/>
    <w:rsid w:val="595562F0"/>
    <w:rsid w:val="59F40C9E"/>
    <w:rsid w:val="5A0802B0"/>
    <w:rsid w:val="5A4B6B1B"/>
    <w:rsid w:val="5A740164"/>
    <w:rsid w:val="5AE605F2"/>
    <w:rsid w:val="5AFE3E06"/>
    <w:rsid w:val="5B9F2D17"/>
    <w:rsid w:val="5BA30291"/>
    <w:rsid w:val="5BC16969"/>
    <w:rsid w:val="5BE70720"/>
    <w:rsid w:val="5D1A4582"/>
    <w:rsid w:val="5D1B7593"/>
    <w:rsid w:val="5D54148C"/>
    <w:rsid w:val="5D5F6439"/>
    <w:rsid w:val="5D746389"/>
    <w:rsid w:val="5DD8211A"/>
    <w:rsid w:val="5E6436F8"/>
    <w:rsid w:val="5F0871FE"/>
    <w:rsid w:val="5FAD2A40"/>
    <w:rsid w:val="603B4F3C"/>
    <w:rsid w:val="60640994"/>
    <w:rsid w:val="607B534B"/>
    <w:rsid w:val="60934D78"/>
    <w:rsid w:val="60A6541B"/>
    <w:rsid w:val="60CB2763"/>
    <w:rsid w:val="614822CF"/>
    <w:rsid w:val="614E1E75"/>
    <w:rsid w:val="61561184"/>
    <w:rsid w:val="618648DC"/>
    <w:rsid w:val="619E1546"/>
    <w:rsid w:val="61E833AC"/>
    <w:rsid w:val="62157177"/>
    <w:rsid w:val="622D6B06"/>
    <w:rsid w:val="62593D9F"/>
    <w:rsid w:val="62AF6E89"/>
    <w:rsid w:val="63280E49"/>
    <w:rsid w:val="63A137D9"/>
    <w:rsid w:val="63E43B3C"/>
    <w:rsid w:val="6421003F"/>
    <w:rsid w:val="645E6656"/>
    <w:rsid w:val="64BC46AB"/>
    <w:rsid w:val="64F102BF"/>
    <w:rsid w:val="64F86D8B"/>
    <w:rsid w:val="650F4807"/>
    <w:rsid w:val="654D6E0C"/>
    <w:rsid w:val="65B748F1"/>
    <w:rsid w:val="65FB29F0"/>
    <w:rsid w:val="66F2031E"/>
    <w:rsid w:val="677B6565"/>
    <w:rsid w:val="67BF221F"/>
    <w:rsid w:val="683322A6"/>
    <w:rsid w:val="68DB530B"/>
    <w:rsid w:val="68EA74FF"/>
    <w:rsid w:val="69296C69"/>
    <w:rsid w:val="692A0243"/>
    <w:rsid w:val="69AE2C22"/>
    <w:rsid w:val="69DE7AA7"/>
    <w:rsid w:val="6A8B6AC0"/>
    <w:rsid w:val="6AA42451"/>
    <w:rsid w:val="6ACA155E"/>
    <w:rsid w:val="6ADC3A01"/>
    <w:rsid w:val="6AEA7C8A"/>
    <w:rsid w:val="6AEE16C6"/>
    <w:rsid w:val="6B2D524E"/>
    <w:rsid w:val="6B440C9A"/>
    <w:rsid w:val="6BC524A5"/>
    <w:rsid w:val="6C4B15DD"/>
    <w:rsid w:val="6C67530A"/>
    <w:rsid w:val="6CB0280D"/>
    <w:rsid w:val="6CC50C1C"/>
    <w:rsid w:val="6CD44717"/>
    <w:rsid w:val="6D3166AE"/>
    <w:rsid w:val="6D615960"/>
    <w:rsid w:val="6DA0285F"/>
    <w:rsid w:val="6DCC7B1B"/>
    <w:rsid w:val="6E2923AE"/>
    <w:rsid w:val="6F101EA7"/>
    <w:rsid w:val="6F2032B4"/>
    <w:rsid w:val="6F977CB5"/>
    <w:rsid w:val="708E7331"/>
    <w:rsid w:val="70A36201"/>
    <w:rsid w:val="70C83C00"/>
    <w:rsid w:val="71836742"/>
    <w:rsid w:val="720B74BE"/>
    <w:rsid w:val="722C722F"/>
    <w:rsid w:val="72536115"/>
    <w:rsid w:val="72565CC8"/>
    <w:rsid w:val="726049EE"/>
    <w:rsid w:val="72CE47BB"/>
    <w:rsid w:val="72ED47BB"/>
    <w:rsid w:val="732D4DBE"/>
    <w:rsid w:val="73A17354"/>
    <w:rsid w:val="74170726"/>
    <w:rsid w:val="74456744"/>
    <w:rsid w:val="74A14260"/>
    <w:rsid w:val="74A94712"/>
    <w:rsid w:val="74B84955"/>
    <w:rsid w:val="74D76E42"/>
    <w:rsid w:val="756033F1"/>
    <w:rsid w:val="761D1047"/>
    <w:rsid w:val="76A95FB8"/>
    <w:rsid w:val="76AC2297"/>
    <w:rsid w:val="77764925"/>
    <w:rsid w:val="779524DF"/>
    <w:rsid w:val="77A93CF5"/>
    <w:rsid w:val="77C83101"/>
    <w:rsid w:val="77E80017"/>
    <w:rsid w:val="786D7BA6"/>
    <w:rsid w:val="78767001"/>
    <w:rsid w:val="78BD4FB3"/>
    <w:rsid w:val="78E55F35"/>
    <w:rsid w:val="793B6FE5"/>
    <w:rsid w:val="79806766"/>
    <w:rsid w:val="79FD0A32"/>
    <w:rsid w:val="7A432F13"/>
    <w:rsid w:val="7ADC1DF6"/>
    <w:rsid w:val="7BD76009"/>
    <w:rsid w:val="7C06244A"/>
    <w:rsid w:val="7C420736"/>
    <w:rsid w:val="7C8E41ED"/>
    <w:rsid w:val="7CEA1D6C"/>
    <w:rsid w:val="7D1E37C3"/>
    <w:rsid w:val="7DA25D2A"/>
    <w:rsid w:val="7DF84014"/>
    <w:rsid w:val="7E2929E7"/>
    <w:rsid w:val="7E3079D8"/>
    <w:rsid w:val="7E3A462D"/>
    <w:rsid w:val="7E4C41F6"/>
    <w:rsid w:val="7F0005FE"/>
    <w:rsid w:val="7F44321F"/>
    <w:rsid w:val="7F672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keepNext/>
      <w:keepLines/>
      <w:spacing w:line="604" w:lineRule="exact"/>
      <w:ind w:firstLine="640" w:firstLineChars="200"/>
      <w:outlineLvl w:val="0"/>
    </w:pPr>
    <w:rPr>
      <w:rFonts w:eastAsia="黑体"/>
      <w:kern w:val="44"/>
      <w:sz w:val="32"/>
    </w:rPr>
  </w:style>
  <w:style w:type="paragraph" w:styleId="3">
    <w:name w:val="heading 2"/>
    <w:basedOn w:val="1"/>
    <w:next w:val="1"/>
    <w:link w:val="40"/>
    <w:unhideWhenUsed/>
    <w:qFormat/>
    <w:uiPriority w:val="9"/>
    <w:pPr>
      <w:keepNext/>
      <w:keepLines/>
      <w:spacing w:line="604" w:lineRule="exact"/>
      <w:ind w:firstLine="640" w:firstLineChars="200"/>
      <w:outlineLvl w:val="1"/>
    </w:pPr>
    <w:rPr>
      <w:rFonts w:ascii="Arial" w:hAnsi="Arial" w:eastAsia="楷体"/>
      <w:sz w:val="32"/>
    </w:rPr>
  </w:style>
  <w:style w:type="paragraph" w:styleId="4">
    <w:name w:val="heading 3"/>
    <w:basedOn w:val="1"/>
    <w:next w:val="1"/>
    <w:link w:val="46"/>
    <w:semiHidden/>
    <w:unhideWhenUsed/>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0"/>
    <w:pPr>
      <w:spacing w:line="365" w:lineRule="atLeast"/>
      <w:ind w:left="420" w:leftChars="200"/>
      <w:textAlignment w:val="bottom"/>
    </w:pPr>
    <w:rPr>
      <w:rFonts w:ascii="Times New Roman" w:hAnsi="Times New Roman" w:cs="Times New Roman"/>
      <w:kern w:val="0"/>
      <w:szCs w:val="24"/>
    </w:rPr>
  </w:style>
  <w:style w:type="paragraph" w:styleId="6">
    <w:name w:val="annotation text"/>
    <w:basedOn w:val="1"/>
    <w:link w:val="37"/>
    <w:qFormat/>
    <w:uiPriority w:val="0"/>
    <w:pPr>
      <w:spacing w:line="500" w:lineRule="exact"/>
      <w:ind w:firstLine="720" w:firstLineChars="200"/>
      <w:jc w:val="left"/>
    </w:pPr>
    <w:rPr>
      <w:rFonts w:ascii="Times New Roman" w:hAnsi="Times New Roman" w:eastAsia="仿宋_GB2312" w:cs="Times New Roman"/>
      <w:kern w:val="0"/>
      <w:sz w:val="28"/>
      <w:szCs w:val="20"/>
    </w:rPr>
  </w:style>
  <w:style w:type="paragraph" w:styleId="7">
    <w:name w:val="Body Text"/>
    <w:basedOn w:val="1"/>
    <w:next w:val="1"/>
    <w:qFormat/>
    <w:uiPriority w:val="1"/>
    <w:pPr>
      <w:jc w:val="center"/>
    </w:pPr>
    <w:rPr>
      <w:sz w:val="32"/>
      <w:szCs w:val="32"/>
    </w:rPr>
  </w:style>
  <w:style w:type="paragraph" w:styleId="8">
    <w:name w:val="Body Text Indent"/>
    <w:basedOn w:val="1"/>
    <w:next w:val="7"/>
    <w:unhideWhenUsed/>
    <w:qFormat/>
    <w:uiPriority w:val="99"/>
    <w:pPr>
      <w:ind w:left="420" w:leftChars="200"/>
    </w:pPr>
  </w:style>
  <w:style w:type="paragraph" w:styleId="9">
    <w:name w:val="Block Text"/>
    <w:basedOn w:val="1"/>
    <w:qFormat/>
    <w:uiPriority w:val="0"/>
    <w:pPr>
      <w:spacing w:before="100" w:beforeAutospacing="1"/>
      <w:ind w:left="700" w:leftChars="700" w:right="700" w:rightChars="700"/>
    </w:pPr>
  </w:style>
  <w:style w:type="paragraph" w:styleId="10">
    <w:name w:val="toc 3"/>
    <w:basedOn w:val="1"/>
    <w:next w:val="1"/>
    <w:autoRedefine/>
    <w:unhideWhenUsed/>
    <w:qFormat/>
    <w:uiPriority w:val="39"/>
    <w:pPr>
      <w:ind w:left="840" w:leftChars="400"/>
    </w:pPr>
  </w:style>
  <w:style w:type="paragraph" w:styleId="11">
    <w:name w:val="Date"/>
    <w:basedOn w:val="1"/>
    <w:next w:val="1"/>
    <w:link w:val="43"/>
    <w:semiHidden/>
    <w:unhideWhenUsed/>
    <w:qFormat/>
    <w:uiPriority w:val="0"/>
    <w:pPr>
      <w:ind w:left="100" w:leftChars="2500"/>
    </w:pPr>
  </w:style>
  <w:style w:type="paragraph" w:styleId="12">
    <w:name w:val="Balloon Text"/>
    <w:basedOn w:val="1"/>
    <w:link w:val="38"/>
    <w:semiHidden/>
    <w:unhideWhenUsed/>
    <w:qFormat/>
    <w:uiPriority w:val="99"/>
    <w:rPr>
      <w:sz w:val="18"/>
      <w:szCs w:val="18"/>
    </w:rPr>
  </w:style>
  <w:style w:type="paragraph" w:styleId="13">
    <w:name w:val="footer"/>
    <w:basedOn w:val="1"/>
    <w:link w:val="36"/>
    <w:unhideWhenUsed/>
    <w:qFormat/>
    <w:uiPriority w:val="99"/>
    <w:pPr>
      <w:tabs>
        <w:tab w:val="center" w:pos="4153"/>
        <w:tab w:val="right" w:pos="8306"/>
      </w:tabs>
      <w:snapToGrid w:val="0"/>
      <w:jc w:val="left"/>
    </w:pPr>
    <w:rPr>
      <w:sz w:val="18"/>
      <w:szCs w:val="18"/>
    </w:rPr>
  </w:style>
  <w:style w:type="paragraph" w:styleId="14">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Normal (Web)"/>
    <w:basedOn w:val="1"/>
    <w:next w:val="1"/>
    <w:semiHidden/>
    <w:unhideWhenUsed/>
    <w:qFormat/>
    <w:uiPriority w:val="0"/>
    <w:pPr>
      <w:spacing w:beforeAutospacing="1" w:afterAutospacing="1"/>
      <w:jc w:val="left"/>
    </w:pPr>
    <w:rPr>
      <w:rFonts w:cs="Times New Roman"/>
      <w:kern w:val="0"/>
      <w:sz w:val="24"/>
    </w:rPr>
  </w:style>
  <w:style w:type="paragraph" w:styleId="18">
    <w:name w:val="annotation subject"/>
    <w:basedOn w:val="6"/>
    <w:next w:val="6"/>
    <w:link w:val="47"/>
    <w:semiHidden/>
    <w:unhideWhenUsed/>
    <w:qFormat/>
    <w:uiPriority w:val="0"/>
    <w:pPr>
      <w:spacing w:line="240" w:lineRule="auto"/>
      <w:ind w:firstLine="0" w:firstLineChars="0"/>
    </w:pPr>
    <w:rPr>
      <w:rFonts w:ascii="Calibri" w:hAnsi="Calibri" w:eastAsia="宋体" w:cs="黑体"/>
      <w:b/>
      <w:bCs/>
      <w:kern w:val="2"/>
      <w:sz w:val="21"/>
      <w:szCs w:val="22"/>
    </w:rPr>
  </w:style>
  <w:style w:type="paragraph" w:styleId="19">
    <w:name w:val="Body Text First Indent 2"/>
    <w:basedOn w:val="8"/>
    <w:next w:val="20"/>
    <w:link w:val="48"/>
    <w:unhideWhenUsed/>
    <w:qFormat/>
    <w:uiPriority w:val="99"/>
    <w:pPr>
      <w:ind w:firstLine="420" w:firstLineChars="200"/>
    </w:p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styleId="22">
    <w:name w:val="Table Grid"/>
    <w:basedOn w:val="2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basedOn w:val="23"/>
    <w:semiHidden/>
    <w:unhideWhenUsed/>
    <w:qFormat/>
    <w:uiPriority w:val="0"/>
    <w:rPr>
      <w:color w:val="1E50A2"/>
      <w:u w:val="none"/>
    </w:rPr>
  </w:style>
  <w:style w:type="character" w:styleId="25">
    <w:name w:val="Emphasis"/>
    <w:basedOn w:val="23"/>
    <w:qFormat/>
    <w:uiPriority w:val="20"/>
  </w:style>
  <w:style w:type="character" w:styleId="26">
    <w:name w:val="HTML Definition"/>
    <w:basedOn w:val="23"/>
    <w:semiHidden/>
    <w:unhideWhenUsed/>
    <w:qFormat/>
    <w:uiPriority w:val="0"/>
  </w:style>
  <w:style w:type="character" w:styleId="27">
    <w:name w:val="HTML Variable"/>
    <w:basedOn w:val="23"/>
    <w:semiHidden/>
    <w:unhideWhenUsed/>
    <w:qFormat/>
    <w:uiPriority w:val="0"/>
  </w:style>
  <w:style w:type="character" w:styleId="28">
    <w:name w:val="Hyperlink"/>
    <w:basedOn w:val="23"/>
    <w:unhideWhenUsed/>
    <w:qFormat/>
    <w:uiPriority w:val="99"/>
    <w:rPr>
      <w:color w:val="0000FF" w:themeColor="hyperlink"/>
      <w:u w:val="single"/>
      <w14:textFill>
        <w14:solidFill>
          <w14:schemeClr w14:val="hlink"/>
        </w14:solidFill>
      </w14:textFill>
    </w:rPr>
  </w:style>
  <w:style w:type="character" w:styleId="29">
    <w:name w:val="HTML Code"/>
    <w:basedOn w:val="23"/>
    <w:semiHidden/>
    <w:unhideWhenUsed/>
    <w:qFormat/>
    <w:uiPriority w:val="0"/>
    <w:rPr>
      <w:rFonts w:hint="default" w:ascii="Courier New" w:hAnsi="Courier New" w:eastAsia="Courier New" w:cs="Courier New"/>
      <w:sz w:val="20"/>
    </w:rPr>
  </w:style>
  <w:style w:type="character" w:styleId="30">
    <w:name w:val="annotation reference"/>
    <w:semiHidden/>
    <w:unhideWhenUsed/>
    <w:qFormat/>
    <w:uiPriority w:val="99"/>
    <w:rPr>
      <w:sz w:val="21"/>
      <w:szCs w:val="21"/>
    </w:rPr>
  </w:style>
  <w:style w:type="character" w:styleId="31">
    <w:name w:val="HTML Cite"/>
    <w:basedOn w:val="23"/>
    <w:autoRedefine/>
    <w:semiHidden/>
    <w:unhideWhenUsed/>
    <w:qFormat/>
    <w:uiPriority w:val="0"/>
  </w:style>
  <w:style w:type="character" w:styleId="32">
    <w:name w:val="HTML Keyboard"/>
    <w:basedOn w:val="23"/>
    <w:semiHidden/>
    <w:unhideWhenUsed/>
    <w:qFormat/>
    <w:uiPriority w:val="0"/>
    <w:rPr>
      <w:rFonts w:hint="default" w:ascii="Courier New" w:hAnsi="Courier New" w:eastAsia="Courier New" w:cs="Courier New"/>
      <w:sz w:val="20"/>
    </w:rPr>
  </w:style>
  <w:style w:type="character" w:styleId="33">
    <w:name w:val="HTML Sample"/>
    <w:basedOn w:val="23"/>
    <w:semiHidden/>
    <w:unhideWhenUsed/>
    <w:qFormat/>
    <w:uiPriority w:val="0"/>
    <w:rPr>
      <w:rFonts w:ascii="Courier New" w:hAnsi="Courier New" w:eastAsia="Courier New" w:cs="Courier New"/>
    </w:rPr>
  </w:style>
  <w:style w:type="paragraph" w:customStyle="1" w:styleId="34">
    <w:name w:val="列表段落1"/>
    <w:basedOn w:val="1"/>
    <w:qFormat/>
    <w:uiPriority w:val="34"/>
    <w:pPr>
      <w:ind w:firstLine="420" w:firstLineChars="200"/>
    </w:pPr>
  </w:style>
  <w:style w:type="character" w:customStyle="1" w:styleId="35">
    <w:name w:val="页眉 Char"/>
    <w:link w:val="14"/>
    <w:qFormat/>
    <w:uiPriority w:val="99"/>
    <w:rPr>
      <w:sz w:val="18"/>
      <w:szCs w:val="18"/>
    </w:rPr>
  </w:style>
  <w:style w:type="character" w:customStyle="1" w:styleId="36">
    <w:name w:val="页脚 Char"/>
    <w:link w:val="13"/>
    <w:qFormat/>
    <w:uiPriority w:val="99"/>
    <w:rPr>
      <w:sz w:val="18"/>
      <w:szCs w:val="18"/>
    </w:rPr>
  </w:style>
  <w:style w:type="character" w:customStyle="1" w:styleId="37">
    <w:name w:val="批注文字 Char"/>
    <w:link w:val="6"/>
    <w:qFormat/>
    <w:uiPriority w:val="0"/>
    <w:rPr>
      <w:rFonts w:ascii="Times New Roman" w:hAnsi="Times New Roman" w:eastAsia="仿宋_GB2312" w:cs="Times New Roman"/>
      <w:kern w:val="0"/>
      <w:sz w:val="28"/>
      <w:szCs w:val="20"/>
    </w:rPr>
  </w:style>
  <w:style w:type="character" w:customStyle="1" w:styleId="38">
    <w:name w:val="批注框文本 Char"/>
    <w:link w:val="12"/>
    <w:qFormat/>
    <w:uiPriority w:val="99"/>
    <w:rPr>
      <w:sz w:val="18"/>
      <w:szCs w:val="18"/>
    </w:rPr>
  </w:style>
  <w:style w:type="paragraph" w:customStyle="1" w:styleId="39">
    <w:name w:val="财通标题1."/>
    <w:basedOn w:val="1"/>
    <w:qFormat/>
    <w:uiPriority w:val="0"/>
    <w:pPr>
      <w:numPr>
        <w:ilvl w:val="0"/>
        <w:numId w:val="1"/>
      </w:numPr>
      <w:spacing w:line="360" w:lineRule="auto"/>
    </w:pPr>
    <w:rPr>
      <w:rFonts w:eastAsia="仿宋_GB2312"/>
      <w:b/>
      <w:sz w:val="32"/>
    </w:rPr>
  </w:style>
  <w:style w:type="character" w:customStyle="1" w:styleId="40">
    <w:name w:val="标题 2 Char"/>
    <w:link w:val="3"/>
    <w:qFormat/>
    <w:uiPriority w:val="0"/>
    <w:rPr>
      <w:rFonts w:hint="default" w:ascii="Cambria" w:hAnsi="Cambria" w:eastAsia="楷体" w:cs="Times New Roman"/>
      <w:b/>
      <w:bCs/>
      <w:color w:val="000000"/>
      <w:kern w:val="2"/>
      <w:sz w:val="32"/>
      <w:szCs w:val="32"/>
    </w:rPr>
  </w:style>
  <w:style w:type="paragraph" w:customStyle="1" w:styleId="41">
    <w:name w:val="闻政正文"/>
    <w:basedOn w:val="1"/>
    <w:qFormat/>
    <w:uiPriority w:val="0"/>
    <w:pPr>
      <w:ind w:firstLine="560"/>
    </w:pPr>
    <w:rPr>
      <w:kern w:val="0"/>
      <w:szCs w:val="28"/>
    </w:rPr>
  </w:style>
  <w:style w:type="table" w:customStyle="1" w:styleId="42">
    <w:name w:val="TableGrid"/>
    <w:qFormat/>
    <w:uiPriority w:val="0"/>
    <w:rPr>
      <w:rFonts w:ascii="等线" w:hAnsi="等线" w:eastAsia="等线"/>
      <w:kern w:val="2"/>
      <w:sz w:val="21"/>
      <w:szCs w:val="22"/>
    </w:rPr>
    <w:tblPr>
      <w:tblCellMar>
        <w:top w:w="0" w:type="dxa"/>
        <w:left w:w="0" w:type="dxa"/>
        <w:bottom w:w="0" w:type="dxa"/>
        <w:right w:w="0" w:type="dxa"/>
      </w:tblCellMar>
    </w:tblPr>
  </w:style>
  <w:style w:type="character" w:customStyle="1" w:styleId="43">
    <w:name w:val="日期 Char"/>
    <w:link w:val="11"/>
    <w:semiHidden/>
    <w:qFormat/>
    <w:uiPriority w:val="0"/>
    <w:rPr>
      <w:rFonts w:ascii="Calibri" w:hAnsi="Calibri" w:cs="黑体"/>
      <w:kern w:val="2"/>
      <w:sz w:val="21"/>
      <w:szCs w:val="22"/>
    </w:rPr>
  </w:style>
  <w:style w:type="paragraph" w:styleId="44">
    <w:name w:val="List Paragraph"/>
    <w:basedOn w:val="1"/>
    <w:link w:val="45"/>
    <w:qFormat/>
    <w:uiPriority w:val="99"/>
    <w:pPr>
      <w:ind w:firstLine="420" w:firstLineChars="200"/>
    </w:pPr>
    <w:rPr>
      <w:rFonts w:cs="Times New Roman"/>
      <w:kern w:val="0"/>
      <w:sz w:val="20"/>
      <w:szCs w:val="20"/>
    </w:rPr>
  </w:style>
  <w:style w:type="character" w:customStyle="1" w:styleId="45">
    <w:name w:val="列出段落 Char"/>
    <w:link w:val="44"/>
    <w:qFormat/>
    <w:locked/>
    <w:uiPriority w:val="99"/>
    <w:rPr>
      <w:rFonts w:ascii="Calibri" w:hAnsi="Calibri"/>
    </w:rPr>
  </w:style>
  <w:style w:type="character" w:customStyle="1" w:styleId="46">
    <w:name w:val="标题 3 Char"/>
    <w:link w:val="4"/>
    <w:semiHidden/>
    <w:qFormat/>
    <w:uiPriority w:val="9"/>
    <w:rPr>
      <w:rFonts w:ascii="Calibri" w:hAnsi="Calibri" w:cs="黑体"/>
      <w:b/>
      <w:bCs/>
      <w:kern w:val="2"/>
      <w:sz w:val="32"/>
      <w:szCs w:val="32"/>
    </w:rPr>
  </w:style>
  <w:style w:type="character" w:customStyle="1" w:styleId="47">
    <w:name w:val="批注主题 Char"/>
    <w:basedOn w:val="37"/>
    <w:link w:val="18"/>
    <w:autoRedefine/>
    <w:semiHidden/>
    <w:qFormat/>
    <w:uiPriority w:val="0"/>
    <w:rPr>
      <w:rFonts w:ascii="Calibri" w:hAnsi="Calibri" w:eastAsia="仿宋_GB2312" w:cs="黑体"/>
      <w:b/>
      <w:bCs/>
      <w:kern w:val="2"/>
      <w:sz w:val="21"/>
      <w:szCs w:val="22"/>
    </w:rPr>
  </w:style>
  <w:style w:type="character" w:customStyle="1" w:styleId="48">
    <w:name w:val="正文首行缩进 2 Char"/>
    <w:basedOn w:val="23"/>
    <w:link w:val="19"/>
    <w:qFormat/>
    <w:uiPriority w:val="99"/>
    <w:rPr>
      <w:rFonts w:ascii="Calibri" w:hAnsi="Calibri" w:cs="黑体"/>
      <w:kern w:val="2"/>
      <w:sz w:val="21"/>
      <w:szCs w:val="22"/>
    </w:rPr>
  </w:style>
  <w:style w:type="character" w:customStyle="1" w:styleId="49">
    <w:name w:val="tab"/>
    <w:basedOn w:val="23"/>
    <w:qFormat/>
    <w:uiPriority w:val="0"/>
    <w:rPr>
      <w:color w:val="A4BCD6"/>
    </w:rPr>
  </w:style>
  <w:style w:type="character" w:customStyle="1" w:styleId="50">
    <w:name w:val="o2"/>
    <w:basedOn w:val="23"/>
    <w:qFormat/>
    <w:uiPriority w:val="0"/>
    <w:rPr>
      <w:sz w:val="0"/>
      <w:szCs w:val="0"/>
    </w:rPr>
  </w:style>
  <w:style w:type="character" w:customStyle="1" w:styleId="51">
    <w:name w:val="o1"/>
    <w:basedOn w:val="23"/>
    <w:qFormat/>
    <w:uiPriority w:val="0"/>
    <w:rPr>
      <w:sz w:val="0"/>
      <w:szCs w:val="0"/>
    </w:rPr>
  </w:style>
  <w:style w:type="character" w:customStyle="1" w:styleId="52">
    <w:name w:val="o3"/>
    <w:basedOn w:val="23"/>
    <w:qFormat/>
    <w:uiPriority w:val="0"/>
    <w:rPr>
      <w:sz w:val="0"/>
      <w:szCs w:val="0"/>
    </w:rPr>
  </w:style>
  <w:style w:type="character" w:customStyle="1" w:styleId="53">
    <w:name w:val="o4"/>
    <w:basedOn w:val="23"/>
    <w:autoRedefine/>
    <w:qFormat/>
    <w:uiPriority w:val="0"/>
    <w:rPr>
      <w:sz w:val="0"/>
      <w:szCs w:val="0"/>
    </w:rPr>
  </w:style>
  <w:style w:type="paragraph" w:customStyle="1" w:styleId="54">
    <w:name w:val="List Paragraph1"/>
    <w:basedOn w:val="1"/>
    <w:autoRedefine/>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84CF92-8994-43DA-9CEC-0C7367FCC29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20534</Words>
  <Characters>21908</Characters>
  <Lines>213</Lines>
  <Paragraphs>60</Paragraphs>
  <TotalTime>6</TotalTime>
  <ScaleCrop>false</ScaleCrop>
  <LinksUpToDate>false</LinksUpToDate>
  <CharactersWithSpaces>22132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2023-10-10T08:48:00Z</dcterms:created>
  <dc:creator>Administrator</dc:creator>
  <cp:lastModifiedBy>Administrator</cp:lastModifiedBy>
  <cp:lastPrinted>2023-06-19T07:03:00Z</cp:lastPrinted>
  <dcterms:modified xsi:type="dcterms:W3CDTF">2024-01-16T02:22:50Z</dcterms:modified>
  <dc:title>附件1:太原市2019年绩效评价报告模板</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11AE6A9CEFEA43AD83616BCC46A571DB_13</vt:lpwstr>
  </property>
</Properties>
</file>