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平陆县城区排水系统灾后重建及能力提升工程绩效监控报告</w:t>
      </w:r>
    </w:p>
    <w:p>
      <w:pPr>
        <w:ind w:left="2891" w:hanging="2891" w:hangingChars="400"/>
        <w:jc w:val="center"/>
        <w:rPr>
          <w:rFonts w:ascii="仿宋" w:hAnsi="仿宋" w:cs="仿宋"/>
          <w:b/>
          <w:bCs/>
          <w:sz w:val="72"/>
          <w:szCs w:val="144"/>
        </w:rPr>
      </w:pPr>
    </w:p>
    <w:p>
      <w:pPr>
        <w:autoSpaceDE w:val="0"/>
        <w:autoSpaceDN w:val="0"/>
        <w:adjustRightInd w:val="0"/>
        <w:ind w:firstLine="64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sz w:val="32"/>
          <w:szCs w:val="32"/>
          <w:lang w:eastAsia="zh-CN"/>
        </w:rPr>
        <w:t>晋同仁绩评</w:t>
      </w: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rPr>
        <w:t>3</w:t>
      </w: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val="en-US" w:eastAsia="zh-CN"/>
        </w:rPr>
        <w:t>105</w:t>
      </w:r>
      <w:r>
        <w:rPr>
          <w:rFonts w:hint="eastAsia" w:ascii="方正小标宋简体" w:hAnsi="方正小标宋简体" w:eastAsia="方正小标宋简体" w:cs="方正小标宋简体"/>
          <w:sz w:val="32"/>
          <w:szCs w:val="32"/>
          <w:lang w:val="en-US"/>
        </w:rPr>
        <w:t>号</w:t>
      </w:r>
    </w:p>
    <w:p>
      <w:pPr>
        <w:pStyle w:val="8"/>
        <w:ind w:firstLine="640"/>
      </w:pPr>
    </w:p>
    <w:p>
      <w:pPr>
        <w:pStyle w:val="9"/>
        <w:ind w:firstLine="560"/>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firstLine="0" w:firstLineChars="0"/>
        <w:rPr>
          <w:rFonts w:ascii="仿宋_GB2312" w:hAnsi="仿宋_GB2312" w:eastAsia="仿宋_GB2312" w:cs="仿宋_GB2312"/>
          <w:szCs w:val="32"/>
        </w:rPr>
      </w:pPr>
    </w:p>
    <w:p>
      <w:pPr>
        <w:widowControl/>
        <w:ind w:firstLine="640"/>
        <w:rPr>
          <w:rFonts w:ascii="仿宋_GB2312" w:hAnsi="仿宋_GB2312" w:eastAsia="仿宋_GB2312" w:cs="仿宋_GB2312"/>
          <w:szCs w:val="32"/>
        </w:rPr>
      </w:pPr>
    </w:p>
    <w:p>
      <w:pPr>
        <w:widowControl/>
        <w:ind w:firstLine="640"/>
        <w:rPr>
          <w:rFonts w:ascii="仿宋_GB2312" w:hAnsi="仿宋_GB2312" w:eastAsia="仿宋_GB2312" w:cs="仿宋_GB2312"/>
          <w:szCs w:val="32"/>
        </w:rPr>
      </w:pP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实施单位：平陆县住房和城乡建设管理局</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委托单位：平陆县财政局</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监控机构：山西同仁会计师事务所（有限公司）</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主 评 人：王  莉</w:t>
      </w:r>
    </w:p>
    <w:p>
      <w:pPr>
        <w:ind w:firstLine="3520" w:firstLineChars="1100"/>
        <w:jc w:val="both"/>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p>
    <w:p>
      <w:pPr>
        <w:ind w:firstLine="3520" w:firstLineChars="1100"/>
        <w:jc w:val="both"/>
        <w:rPr>
          <w:rFonts w:ascii="仿宋_GB2312" w:hAnsi="仿宋_GB2312" w:eastAsia="仿宋_GB2312" w:cs="仿宋_GB2312"/>
          <w:szCs w:val="32"/>
        </w:rPr>
      </w:pPr>
    </w:p>
    <w:p>
      <w:pPr>
        <w:ind w:firstLine="0" w:firstLineChars="0"/>
        <w:jc w:val="center"/>
        <w:rPr>
          <w:rFonts w:ascii="黑体" w:hAnsi="黑体" w:eastAsia="黑体" w:cs="黑体"/>
          <w:szCs w:val="32"/>
        </w:rPr>
      </w:pPr>
      <w:r>
        <w:rPr>
          <w:rFonts w:hint="eastAsia" w:ascii="黑体" w:hAnsi="黑体" w:eastAsia="黑体" w:cs="黑体"/>
          <w:szCs w:val="32"/>
        </w:rPr>
        <w:t>二〇二三年十</w:t>
      </w:r>
      <w:r>
        <w:rPr>
          <w:rFonts w:hint="eastAsia" w:ascii="黑体" w:hAnsi="黑体" w:eastAsia="黑体" w:cs="黑体"/>
          <w:szCs w:val="32"/>
          <w:lang w:eastAsia="zh-CN"/>
        </w:rPr>
        <w:t>一</w:t>
      </w:r>
      <w:r>
        <w:rPr>
          <w:rFonts w:hint="eastAsia" w:ascii="黑体" w:hAnsi="黑体" w:eastAsia="黑体" w:cs="黑体"/>
          <w:szCs w:val="32"/>
        </w:rPr>
        <w:t>月</w:t>
      </w:r>
    </w:p>
    <w:p>
      <w:pPr>
        <w:ind w:firstLine="0" w:firstLineChars="0"/>
        <w:jc w:val="center"/>
        <w:rPr>
          <w:rFonts w:ascii="仿宋_GB2312" w:hAnsi="仿宋_GB2312" w:eastAsia="仿宋_GB2312" w:cs="仿宋_GB2312"/>
          <w:b/>
          <w:bCs/>
          <w:sz w:val="36"/>
          <w:szCs w:val="36"/>
        </w:rPr>
      </w:pPr>
    </w:p>
    <w:p>
      <w:pPr>
        <w:pStyle w:val="8"/>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041" w:right="1417" w:bottom="1417" w:left="1531" w:header="851" w:footer="992" w:gutter="0"/>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240" w:lineRule="auto"/>
        <w:ind w:firstLine="0" w:firstLineChars="0"/>
        <w:jc w:val="center"/>
        <w:rPr>
          <w:rFonts w:ascii="宋体" w:hAnsi="宋体" w:eastAsia="宋体"/>
          <w:sz w:val="21"/>
        </w:rPr>
      </w:pPr>
      <w:bookmarkStart w:id="0" w:name="_Toc23957"/>
      <w:bookmarkStart w:id="1" w:name="_Toc6620"/>
    </w:p>
    <w:p>
      <w:pPr>
        <w:spacing w:line="240" w:lineRule="auto"/>
        <w:ind w:firstLine="0" w:firstLineChars="0"/>
        <w:jc w:val="center"/>
        <w:rPr>
          <w:rFonts w:ascii="仿宋" w:hAnsi="仿宋" w:cs="仿宋"/>
          <w:szCs w:val="32"/>
        </w:rPr>
        <w:sectPr>
          <w:headerReference r:id="rId11" w:type="default"/>
          <w:footerReference r:id="rId12" w:type="default"/>
          <w:pgSz w:w="11906" w:h="16838"/>
          <w:pgMar w:top="2041" w:right="1417" w:bottom="1417" w:left="1531" w:header="1417" w:footer="992" w:gutter="0"/>
          <w:pgNumType w:start="1"/>
          <w:cols w:space="720" w:num="1"/>
          <w:docGrid w:type="lines" w:linePitch="312" w:charSpace="0"/>
        </w:sectPr>
      </w:pPr>
    </w:p>
    <w:sdt>
      <w:sdtPr>
        <w:rPr>
          <w:rFonts w:hint="eastAsia" w:ascii="黑体" w:hAnsi="黑体" w:eastAsia="黑体" w:cs="黑体"/>
          <w:kern w:val="0"/>
          <w:sz w:val="44"/>
          <w:szCs w:val="44"/>
        </w:rPr>
        <w:id w:val="147462303"/>
        <w:docPartObj>
          <w:docPartGallery w:val="Table of Contents"/>
          <w:docPartUnique/>
        </w:docPartObj>
      </w:sdtPr>
      <w:sdtEndPr>
        <w:rPr>
          <w:rFonts w:hint="eastAsia" w:ascii="仿宋" w:hAnsi="仿宋" w:eastAsia="黑体" w:cs="仿宋"/>
          <w:b/>
          <w:bCs/>
          <w:kern w:val="0"/>
          <w:sz w:val="32"/>
          <w:szCs w:val="32"/>
        </w:rPr>
      </w:sdtEndPr>
      <w:sdtContent>
        <w:p>
          <w:pPr>
            <w:spacing w:line="240" w:lineRule="auto"/>
            <w:ind w:firstLine="0" w:firstLineChars="0"/>
            <w:jc w:val="center"/>
            <w:rPr>
              <w:rFonts w:ascii="黑体" w:hAnsi="黑体" w:eastAsia="黑体" w:cs="黑体"/>
              <w:kern w:val="0"/>
              <w:sz w:val="44"/>
              <w:szCs w:val="44"/>
            </w:rPr>
          </w:pPr>
          <w:r>
            <w:rPr>
              <w:rFonts w:hint="eastAsia" w:ascii="黑体" w:hAnsi="黑体" w:eastAsia="黑体" w:cs="黑体"/>
              <w:kern w:val="0"/>
              <w:sz w:val="44"/>
              <w:szCs w:val="44"/>
            </w:rPr>
            <w:t>目  录</w:t>
          </w:r>
        </w:p>
        <w:p>
          <w:pPr>
            <w:pStyle w:val="25"/>
            <w:tabs>
              <w:tab w:val="right" w:leader="dot" w:pos="8958"/>
            </w:tabs>
            <w:spacing w:line="440" w:lineRule="exact"/>
            <w:rPr>
              <w:rFonts w:ascii="仿宋_GB2312" w:hAnsi="仿宋_GB2312" w:eastAsia="仿宋_GB2312" w:cs="仿宋_GB2312"/>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fldChar w:fldCharType="begin"/>
          </w:r>
          <w:r>
            <w:instrText xml:space="preserve"> HYPERLINK \l "_Toc18859" </w:instrText>
          </w:r>
          <w:r>
            <w:fldChar w:fldCharType="separate"/>
          </w:r>
          <w:r>
            <w:rPr>
              <w:rFonts w:hint="eastAsia" w:ascii="仿宋_GB2312" w:hAnsi="仿宋_GB2312" w:eastAsia="仿宋_GB2312" w:cs="仿宋_GB2312"/>
              <w:sz w:val="30"/>
              <w:szCs w:val="30"/>
            </w:rPr>
            <w:t>摘要</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_Toc18859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5"/>
            <w:tabs>
              <w:tab w:val="right" w:leader="dot" w:pos="8958"/>
            </w:tabs>
            <w:spacing w:line="440" w:lineRule="exact"/>
            <w:rPr>
              <w:rFonts w:ascii="仿宋_GB2312" w:hAnsi="仿宋_GB2312" w:eastAsia="仿宋_GB2312" w:cs="仿宋_GB2312"/>
              <w:sz w:val="30"/>
              <w:szCs w:val="30"/>
            </w:rPr>
          </w:pPr>
          <w:r>
            <w:fldChar w:fldCharType="begin"/>
          </w:r>
          <w:r>
            <w:instrText xml:space="preserve"> HYPERLINK \l "_Toc27751" </w:instrText>
          </w:r>
          <w:r>
            <w:fldChar w:fldCharType="separate"/>
          </w:r>
          <w:r>
            <w:rPr>
              <w:rFonts w:hint="eastAsia" w:ascii="仿宋_GB2312" w:hAnsi="仿宋_GB2312" w:eastAsia="仿宋_GB2312" w:cs="仿宋_GB2312"/>
              <w:sz w:val="30"/>
              <w:szCs w:val="30"/>
            </w:rPr>
            <w:t>绩效监控报告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_Toc27751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"_Toc13008" </w:instrText>
          </w:r>
          <w:r>
            <w:fldChar w:fldCharType="separate"/>
          </w:r>
          <w:r>
            <w:rPr>
              <w:rFonts w:hint="eastAsia" w:ascii="仿宋_GB2312" w:hAnsi="仿宋_GB2312" w:eastAsia="仿宋_GB2312" w:cs="仿宋_GB2312"/>
              <w:sz w:val="30"/>
              <w:szCs w:val="30"/>
            </w:rPr>
            <w:t>一、基本情况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_Toc13008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"_Toc8474" </w:instrText>
          </w:r>
          <w:r>
            <w:fldChar w:fldCharType="separate"/>
          </w:r>
          <w:r>
            <w:rPr>
              <w:rFonts w:hint="eastAsia" w:ascii="仿宋_GB2312" w:hAnsi="仿宋_GB2312" w:eastAsia="仿宋_GB2312" w:cs="仿宋_GB2312"/>
              <w:sz w:val="30"/>
              <w:szCs w:val="30"/>
            </w:rPr>
            <w:t>（一）项目概况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_Toc8474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"_Toc12696" </w:instrText>
          </w:r>
          <w:r>
            <w:fldChar w:fldCharType="separate"/>
          </w:r>
          <w:r>
            <w:rPr>
              <w:rFonts w:hint="eastAsia" w:ascii="仿宋_GB2312" w:hAnsi="仿宋_GB2312" w:eastAsia="仿宋_GB2312" w:cs="仿宋_GB2312"/>
              <w:sz w:val="30"/>
              <w:szCs w:val="30"/>
            </w:rPr>
            <w:t>（二）项目内容及实施情况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w:t>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"_Toc20032" </w:instrText>
          </w:r>
          <w:r>
            <w:fldChar w:fldCharType="separate"/>
          </w:r>
          <w:r>
            <w:rPr>
              <w:rFonts w:hint="eastAsia" w:ascii="仿宋_GB2312" w:hAnsi="仿宋_GB2312" w:eastAsia="仿宋_GB2312" w:cs="仿宋_GB2312"/>
              <w:sz w:val="30"/>
              <w:szCs w:val="30"/>
            </w:rPr>
            <w:t>（三）项目资金概况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4</w:t>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"_Toc11603" </w:instrText>
          </w:r>
          <w:r>
            <w:fldChar w:fldCharType="separate"/>
          </w:r>
          <w:r>
            <w:rPr>
              <w:rFonts w:hint="eastAsia" w:ascii="仿宋_GB2312" w:hAnsi="仿宋_GB2312" w:eastAsia="仿宋_GB2312" w:cs="仿宋_GB2312"/>
              <w:sz w:val="30"/>
              <w:szCs w:val="30"/>
            </w:rPr>
            <w:t>（四）项目绩效目标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7</w:t>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"_Toc21157" </w:instrText>
          </w:r>
          <w:r>
            <w:fldChar w:fldCharType="separate"/>
          </w:r>
          <w:r>
            <w:rPr>
              <w:rFonts w:hint="eastAsia" w:ascii="仿宋_GB2312" w:hAnsi="仿宋_GB2312" w:eastAsia="仿宋_GB2312" w:cs="仿宋_GB2312"/>
              <w:sz w:val="30"/>
              <w:szCs w:val="30"/>
            </w:rPr>
            <w:t>（五）项目组织及管理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8</w:t>
          </w:r>
        </w:p>
        <w:p>
          <w:pPr>
            <w:pStyle w:val="26"/>
            <w:tabs>
              <w:tab w:val="right" w:leader="dot" w:pos="8958"/>
            </w:tabs>
            <w:spacing w:line="440" w:lineRule="exact"/>
            <w:ind w:left="306" w:leftChars="87" w:hanging="28" w:hangingChars="14"/>
            <w:rPr>
              <w:rFonts w:ascii="仿宋_GB2312" w:hAnsi="仿宋_GB2312" w:eastAsia="仿宋_GB2312" w:cs="仿宋_GB2312"/>
              <w:sz w:val="30"/>
              <w:szCs w:val="30"/>
            </w:rPr>
          </w:pPr>
          <w:r>
            <w:fldChar w:fldCharType="begin"/>
          </w:r>
          <w:r>
            <w:instrText xml:space="preserve"> HYPERLINK \l "_Toc21157" </w:instrText>
          </w:r>
          <w:r>
            <w:fldChar w:fldCharType="separate"/>
          </w:r>
          <w:r>
            <w:rPr>
              <w:rFonts w:hint="eastAsia" w:ascii="仿宋_GB2312" w:hAnsi="仿宋_GB2312" w:eastAsia="仿宋_GB2312" w:cs="仿宋_GB2312"/>
              <w:sz w:val="30"/>
              <w:szCs w:val="30"/>
            </w:rPr>
            <w:t>（六）项目利益相关方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_Toc21157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"_Toc13826" </w:instrText>
          </w:r>
          <w:r>
            <w:fldChar w:fldCharType="separate"/>
          </w:r>
          <w:r>
            <w:rPr>
              <w:rFonts w:hint="eastAsia" w:ascii="仿宋_GB2312" w:hAnsi="仿宋_GB2312" w:eastAsia="仿宋_GB2312" w:cs="仿宋_GB2312"/>
              <w:sz w:val="30"/>
              <w:szCs w:val="30"/>
            </w:rPr>
            <w:t>二、绩效监控工作情况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_Toc13826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"_Toc293" </w:instrText>
          </w:r>
          <w:r>
            <w:fldChar w:fldCharType="separate"/>
          </w:r>
          <w:r>
            <w:rPr>
              <w:rFonts w:hint="eastAsia" w:ascii="仿宋_GB2312" w:hAnsi="仿宋_GB2312" w:eastAsia="仿宋_GB2312" w:cs="仿宋_GB2312"/>
              <w:sz w:val="30"/>
              <w:szCs w:val="30"/>
            </w:rPr>
            <w:t>（一）绩效监控目的、对象及范围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"_Toc12926" </w:instrText>
          </w:r>
          <w:r>
            <w:fldChar w:fldCharType="separate"/>
          </w:r>
          <w:r>
            <w:rPr>
              <w:rFonts w:hint="eastAsia" w:ascii="仿宋_GB2312" w:hAnsi="仿宋_GB2312" w:eastAsia="仿宋_GB2312" w:cs="仿宋_GB2312"/>
              <w:sz w:val="30"/>
              <w:szCs w:val="30"/>
            </w:rPr>
            <w:t>（二）绩效监控原则及方法</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_Toc12926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"_Toc20187" </w:instrText>
          </w:r>
          <w:r>
            <w:fldChar w:fldCharType="separate"/>
          </w:r>
          <w:r>
            <w:rPr>
              <w:rFonts w:hint="eastAsia" w:ascii="仿宋_GB2312" w:hAnsi="仿宋_GB2312" w:eastAsia="仿宋_GB2312" w:cs="仿宋_GB2312"/>
              <w:sz w:val="30"/>
              <w:szCs w:val="30"/>
            </w:rPr>
            <w:t>（三）绩效监控基准日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_Toc20187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"_Toc28281" </w:instrText>
          </w:r>
          <w:r>
            <w:fldChar w:fldCharType="separate"/>
          </w:r>
          <w:r>
            <w:rPr>
              <w:rFonts w:hint="eastAsia" w:ascii="仿宋_GB2312" w:hAnsi="仿宋_GB2312" w:eastAsia="仿宋_GB2312" w:cs="仿宋_GB2312"/>
              <w:sz w:val="30"/>
              <w:szCs w:val="30"/>
            </w:rPr>
            <w:t>（四）绩效监控依据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_Toc28281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"_Toc24493" </w:instrText>
          </w:r>
          <w:r>
            <w:fldChar w:fldCharType="separate"/>
          </w:r>
          <w:r>
            <w:rPr>
              <w:rFonts w:hint="eastAsia" w:ascii="仿宋_GB2312" w:hAnsi="仿宋_GB2312" w:eastAsia="仿宋_GB2312" w:cs="仿宋_GB2312"/>
              <w:sz w:val="30"/>
              <w:szCs w:val="30"/>
            </w:rPr>
            <w:t>（五）绩效监控指标体系及监控标准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_Toc24493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"_Toc20821" </w:instrText>
          </w:r>
          <w:r>
            <w:fldChar w:fldCharType="separate"/>
          </w:r>
          <w:r>
            <w:rPr>
              <w:rFonts w:hint="eastAsia" w:ascii="仿宋_GB2312" w:hAnsi="仿宋_GB2312" w:eastAsia="仿宋_GB2312" w:cs="仿宋_GB2312"/>
              <w:sz w:val="30"/>
              <w:szCs w:val="30"/>
            </w:rPr>
            <w:t>（六）绩效监控的组织实施</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_Toc20821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"_Toc19522" </w:instrText>
          </w:r>
          <w:r>
            <w:fldChar w:fldCharType="separate"/>
          </w:r>
          <w:r>
            <w:rPr>
              <w:rFonts w:hint="eastAsia" w:ascii="仿宋_GB2312" w:hAnsi="仿宋_GB2312" w:eastAsia="仿宋_GB2312" w:cs="仿宋_GB2312"/>
              <w:sz w:val="30"/>
              <w:szCs w:val="30"/>
            </w:rPr>
            <w:t>三、绩效监控结论及监控指标分析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_Toc19522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"_Toc19647" </w:instrText>
          </w:r>
          <w:r>
            <w:fldChar w:fldCharType="separate"/>
          </w:r>
          <w:r>
            <w:rPr>
              <w:rFonts w:hint="eastAsia" w:ascii="仿宋_GB2312" w:hAnsi="仿宋_GB2312" w:eastAsia="仿宋_GB2312" w:cs="仿宋_GB2312"/>
              <w:sz w:val="30"/>
              <w:szCs w:val="30"/>
            </w:rPr>
            <w:t>（一）绩效监控结论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_Toc19647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320" w:leftChars="100"/>
            <w:rPr>
              <w:rFonts w:ascii="仿宋_GB2312" w:hAnsi="仿宋_GB2312" w:eastAsia="仿宋_GB2312" w:cs="仿宋_GB2312"/>
              <w:sz w:val="30"/>
              <w:szCs w:val="30"/>
            </w:rPr>
          </w:pPr>
          <w:r>
            <w:fldChar w:fldCharType="begin"/>
          </w:r>
          <w:r>
            <w:instrText xml:space="preserve"> HYPERLINK \l "_Toc5288" </w:instrText>
          </w:r>
          <w:r>
            <w:fldChar w:fldCharType="separate"/>
          </w:r>
          <w:r>
            <w:rPr>
              <w:rFonts w:hint="eastAsia" w:ascii="仿宋_GB2312" w:hAnsi="仿宋_GB2312" w:eastAsia="仿宋_GB2312" w:cs="仿宋_GB2312"/>
              <w:sz w:val="30"/>
              <w:szCs w:val="30"/>
            </w:rPr>
            <w:t>（二）绩效监控指标分析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_Toc5288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"_Toc18751" </w:instrText>
          </w:r>
          <w:r>
            <w:fldChar w:fldCharType="separate"/>
          </w:r>
          <w:r>
            <w:rPr>
              <w:rFonts w:hint="eastAsia" w:ascii="仿宋_GB2312" w:hAnsi="仿宋_GB2312" w:eastAsia="仿宋_GB2312" w:cs="仿宋_GB2312"/>
              <w:sz w:val="30"/>
              <w:szCs w:val="30"/>
            </w:rPr>
            <w:t>四、主要经验与做法</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_Toc18751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"_Toc27913" </w:instrText>
          </w:r>
          <w:r>
            <w:fldChar w:fldCharType="separate"/>
          </w:r>
          <w:r>
            <w:rPr>
              <w:rFonts w:hint="eastAsia" w:ascii="仿宋_GB2312" w:hAnsi="仿宋_GB2312" w:eastAsia="仿宋_GB2312" w:cs="仿宋_GB2312"/>
              <w:sz w:val="30"/>
              <w:szCs w:val="30"/>
            </w:rPr>
            <w:t>五、存在的问题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_Toc27913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"_Toc14127" </w:instrText>
          </w:r>
          <w:r>
            <w:fldChar w:fldCharType="separate"/>
          </w:r>
          <w:r>
            <w:rPr>
              <w:rFonts w:hint="eastAsia" w:ascii="仿宋_GB2312" w:hAnsi="仿宋_GB2312" w:eastAsia="仿宋_GB2312" w:cs="仿宋_GB2312"/>
              <w:sz w:val="30"/>
              <w:szCs w:val="30"/>
            </w:rPr>
            <w:t>六、相关建议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w:t>
          </w:r>
        </w:p>
        <w:p>
          <w:pPr>
            <w:pStyle w:val="25"/>
            <w:tabs>
              <w:tab w:val="right" w:leader="dot" w:pos="8958"/>
            </w:tabs>
            <w:spacing w:line="440" w:lineRule="exact"/>
            <w:rPr>
              <w:rFonts w:ascii="仿宋_GB2312" w:hAnsi="仿宋_GB2312" w:eastAsia="仿宋_GB2312" w:cs="仿宋_GB2312"/>
              <w:sz w:val="30"/>
              <w:szCs w:val="30"/>
            </w:rPr>
          </w:pPr>
          <w:r>
            <w:fldChar w:fldCharType="begin"/>
          </w:r>
          <w:r>
            <w:instrText xml:space="preserve"> HYPERLINK \l "_Toc16329" </w:instrText>
          </w:r>
          <w:r>
            <w:fldChar w:fldCharType="separate"/>
          </w:r>
          <w:r>
            <w:rPr>
              <w:rFonts w:hint="eastAsia" w:ascii="仿宋_GB2312" w:hAnsi="仿宋_GB2312" w:eastAsia="仿宋_GB2312" w:cs="仿宋_GB2312"/>
              <w:kern w:val="44"/>
              <w:sz w:val="30"/>
              <w:szCs w:val="30"/>
            </w:rPr>
            <w:t>附件1：</w:t>
          </w:r>
          <w:r>
            <w:rPr>
              <w:rFonts w:hint="eastAsia" w:ascii="仿宋_GB2312" w:hAnsi="仿宋_GB2312" w:eastAsia="仿宋_GB2312" w:cs="仿宋_GB2312"/>
              <w:sz w:val="30"/>
              <w:szCs w:val="30"/>
              <w:lang w:val="zh-CN"/>
            </w:rPr>
            <w:t>绩效监控指标体系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_Toc16329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"_Toc25285" </w:instrText>
          </w:r>
          <w:r>
            <w:fldChar w:fldCharType="separate"/>
          </w:r>
          <w:r>
            <w:rPr>
              <w:rFonts w:hint="eastAsia" w:ascii="仿宋_GB2312" w:hAnsi="仿宋_GB2312" w:eastAsia="仿宋_GB2312" w:cs="仿宋_GB2312"/>
              <w:kern w:val="44"/>
              <w:sz w:val="30"/>
              <w:szCs w:val="30"/>
            </w:rPr>
            <w:t>附件2：访谈报告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w:t>
          </w:r>
        </w:p>
        <w:p>
          <w:pPr>
            <w:pStyle w:val="26"/>
            <w:tabs>
              <w:tab w:val="right" w:leader="dot" w:pos="8958"/>
            </w:tabs>
            <w:spacing w:line="440" w:lineRule="exact"/>
            <w:ind w:left="0" w:leftChars="0"/>
            <w:rPr>
              <w:rFonts w:ascii="仿宋_GB2312" w:hAnsi="仿宋_GB2312" w:eastAsia="仿宋_GB2312" w:cs="仿宋_GB2312"/>
              <w:sz w:val="30"/>
              <w:szCs w:val="30"/>
            </w:rPr>
          </w:pPr>
          <w:r>
            <w:fldChar w:fldCharType="begin"/>
          </w:r>
          <w:r>
            <w:instrText xml:space="preserve"> HYPERLINK \l "_Toc6959" </w:instrText>
          </w:r>
          <w:r>
            <w:fldChar w:fldCharType="separate"/>
          </w:r>
          <w:r>
            <w:rPr>
              <w:rFonts w:hint="eastAsia" w:ascii="仿宋_GB2312" w:hAnsi="仿宋_GB2312" w:eastAsia="仿宋_GB2312" w:cs="仿宋_GB2312"/>
              <w:kern w:val="44"/>
              <w:sz w:val="30"/>
              <w:szCs w:val="30"/>
            </w:rPr>
            <w:t>附件3：问卷调查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_Toc6959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5"/>
            <w:tabs>
              <w:tab w:val="right" w:leader="dot" w:pos="8958"/>
            </w:tabs>
            <w:spacing w:line="440" w:lineRule="exact"/>
            <w:rPr>
              <w:rFonts w:ascii="仿宋_GB2312" w:hAnsi="仿宋_GB2312" w:eastAsia="仿宋_GB2312" w:cs="仿宋_GB2312"/>
              <w:sz w:val="30"/>
              <w:szCs w:val="30"/>
            </w:rPr>
          </w:pPr>
          <w:r>
            <w:fldChar w:fldCharType="begin"/>
          </w:r>
          <w:r>
            <w:instrText xml:space="preserve"> HYPERLINK \l "_Toc19540" </w:instrText>
          </w:r>
          <w:r>
            <w:fldChar w:fldCharType="separate"/>
          </w:r>
          <w:r>
            <w:rPr>
              <w:rFonts w:hint="eastAsia" w:ascii="仿宋_GB2312" w:hAnsi="仿宋_GB2312" w:eastAsia="仿宋_GB2312" w:cs="仿宋_GB2312"/>
              <w:kern w:val="44"/>
              <w:sz w:val="30"/>
              <w:szCs w:val="30"/>
            </w:rPr>
            <w:t>附件4：问卷调查分析报告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8</w:t>
          </w:r>
        </w:p>
        <w:p>
          <w:pPr>
            <w:pStyle w:val="25"/>
            <w:tabs>
              <w:tab w:val="right" w:leader="dot" w:pos="8958"/>
            </w:tabs>
            <w:spacing w:line="440" w:lineRule="exact"/>
            <w:rPr>
              <w:rFonts w:ascii="仿宋_GB2312" w:hAnsi="仿宋_GB2312" w:eastAsia="仿宋_GB2312" w:cs="仿宋_GB2312"/>
              <w:sz w:val="30"/>
              <w:szCs w:val="30"/>
            </w:rPr>
          </w:pPr>
          <w:r>
            <w:fldChar w:fldCharType="begin"/>
          </w:r>
          <w:r>
            <w:instrText xml:space="preserve"> HYPERLINK \l "_Toc30385" </w:instrText>
          </w:r>
          <w:r>
            <w:fldChar w:fldCharType="separate"/>
          </w:r>
          <w:r>
            <w:rPr>
              <w:rFonts w:hint="eastAsia" w:ascii="仿宋_GB2312" w:hAnsi="仿宋_GB2312" w:eastAsia="仿宋_GB2312" w:cs="仿宋_GB2312"/>
              <w:kern w:val="44"/>
              <w:sz w:val="30"/>
              <w:szCs w:val="30"/>
            </w:rPr>
            <w:t>附件5：合规性检查报告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_Toc30385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25"/>
            <w:tabs>
              <w:tab w:val="right" w:leader="dot" w:pos="8958"/>
            </w:tabs>
            <w:spacing w:line="440" w:lineRule="exact"/>
            <w:rPr>
              <w:rFonts w:ascii="仿宋" w:hAnsi="仿宋" w:eastAsia="仿宋" w:cs="仿宋"/>
              <w:sz w:val="30"/>
              <w:szCs w:val="30"/>
            </w:rPr>
          </w:pPr>
          <w:r>
            <w:fldChar w:fldCharType="begin"/>
          </w:r>
          <w:r>
            <w:instrText xml:space="preserve"> HYPERLINK \l "_Toc29869" </w:instrText>
          </w:r>
          <w:r>
            <w:fldChar w:fldCharType="separate"/>
          </w:r>
          <w:r>
            <w:rPr>
              <w:rFonts w:hint="eastAsia" w:ascii="仿宋_GB2312" w:hAnsi="仿宋_GB2312" w:eastAsia="仿宋_GB2312" w:cs="仿宋_GB2312"/>
              <w:sz w:val="30"/>
              <w:szCs w:val="30"/>
            </w:rPr>
            <w:t>附件6：</w:t>
          </w:r>
          <w:r>
            <w:rPr>
              <w:rFonts w:hint="eastAsia" w:ascii="仿宋_GB2312" w:hAnsi="仿宋_GB2312" w:eastAsia="仿宋_GB2312" w:cs="仿宋_GB2312"/>
              <w:sz w:val="30"/>
              <w:szCs w:val="30"/>
              <w:lang w:eastAsia="zh-CN"/>
            </w:rPr>
            <w:t>绩效自评报告复核情况</w:t>
          </w:r>
          <w:r>
            <w:rPr>
              <w:rFonts w:hint="eastAsia" w:ascii="仿宋_GB2312" w:hAnsi="仿宋_GB2312" w:eastAsia="仿宋_GB2312" w:cs="仿宋_GB2312"/>
              <w:sz w:val="30"/>
              <w:szCs w:val="30"/>
            </w:rPr>
            <w:t>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_Toc29869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widowControl/>
            <w:spacing w:line="380" w:lineRule="exact"/>
            <w:ind w:firstLine="600"/>
          </w:pPr>
          <w:r>
            <w:rPr>
              <w:rFonts w:hint="eastAsia" w:ascii="仿宋" w:hAnsi="仿宋" w:cs="仿宋"/>
              <w:sz w:val="30"/>
              <w:szCs w:val="30"/>
            </w:rPr>
            <w:fldChar w:fldCharType="end"/>
          </w:r>
        </w:p>
      </w:sdtContent>
    </w:sdt>
    <w:p>
      <w:pPr>
        <w:ind w:firstLine="0" w:firstLineChars="0"/>
        <w:jc w:val="center"/>
        <w:outlineLvl w:val="0"/>
        <w:rPr>
          <w:rFonts w:ascii="方正小标宋简体" w:hAnsi="方正小标宋简体" w:eastAsia="方正小标宋简体" w:cs="方正小标宋简体"/>
          <w:sz w:val="36"/>
          <w:szCs w:val="36"/>
        </w:rPr>
        <w:sectPr>
          <w:footerReference r:id="rId13" w:type="default"/>
          <w:pgSz w:w="11906" w:h="16838"/>
          <w:pgMar w:top="2041" w:right="1417" w:bottom="1417" w:left="1531" w:header="1417" w:footer="992" w:gutter="0"/>
          <w:pgNumType w:start="1"/>
          <w:cols w:space="720" w:num="1"/>
          <w:docGrid w:type="lines" w:linePitch="312" w:charSpace="0"/>
        </w:sectPr>
      </w:pPr>
      <w:bookmarkStart w:id="2" w:name="_Toc3214"/>
    </w:p>
    <w:p>
      <w:pPr>
        <w:ind w:firstLine="0" w:firstLineChars="0"/>
        <w:jc w:val="center"/>
        <w:outlineLvl w:val="0"/>
        <w:rPr>
          <w:rFonts w:ascii="方正小标宋简体" w:hAnsi="方正小标宋简体" w:eastAsia="方正小标宋简体" w:cs="方正小标宋简体"/>
          <w:sz w:val="36"/>
          <w:szCs w:val="36"/>
        </w:rPr>
        <w:sectPr>
          <w:footerReference r:id="rId14" w:type="default"/>
          <w:pgSz w:w="11906" w:h="16838"/>
          <w:pgMar w:top="2041" w:right="1417" w:bottom="1417" w:left="1531" w:header="1417" w:footer="992" w:gutter="0"/>
          <w:pgNumType w:start="1"/>
          <w:cols w:space="720" w:num="1"/>
          <w:docGrid w:type="lines" w:linePitch="312" w:charSpace="0"/>
        </w:sectPr>
      </w:pPr>
    </w:p>
    <w:bookmarkEnd w:id="0"/>
    <w:bookmarkEnd w:id="2"/>
    <w:p>
      <w:pPr>
        <w:ind w:firstLine="0" w:firstLineChars="0"/>
        <w:jc w:val="center"/>
        <w:outlineLvl w:val="0"/>
        <w:rPr>
          <w:rFonts w:ascii="方正小标宋简体" w:hAnsi="方正小标宋简体" w:eastAsia="方正小标宋简体" w:cs="方正小标宋简体"/>
          <w:sz w:val="36"/>
          <w:szCs w:val="36"/>
        </w:rPr>
      </w:pPr>
      <w:bookmarkStart w:id="3" w:name="_Toc18859"/>
      <w:r>
        <w:rPr>
          <w:rFonts w:hint="eastAsia" w:ascii="方正小标宋简体" w:hAnsi="方正小标宋简体" w:eastAsia="方正小标宋简体" w:cs="方正小标宋简体"/>
          <w:sz w:val="36"/>
          <w:szCs w:val="36"/>
        </w:rPr>
        <w:t>摘 要</w:t>
      </w:r>
      <w:bookmarkEnd w:id="3"/>
    </w:p>
    <w:bookmarkEnd w:id="1"/>
    <w:p>
      <w:pPr>
        <w:pStyle w:val="4"/>
        <w:pageBreakBefore w:val="0"/>
        <w:numPr>
          <w:ilvl w:val="0"/>
          <w:numId w:val="1"/>
        </w:numPr>
        <w:kinsoku/>
        <w:wordWrap/>
        <w:overflowPunct/>
        <w:topLinePunct w:val="0"/>
        <w:autoSpaceDE/>
        <w:autoSpaceDN/>
        <w:bidi w:val="0"/>
        <w:spacing w:line="360" w:lineRule="auto"/>
        <w:ind w:firstLine="640"/>
        <w:rPr>
          <w:b w:val="0"/>
          <w:bCs/>
        </w:rPr>
      </w:pPr>
      <w:bookmarkStart w:id="4" w:name="_Toc24025"/>
      <w:r>
        <w:rPr>
          <w:rFonts w:hint="eastAsia"/>
          <w:b w:val="0"/>
          <w:bCs/>
        </w:rPr>
        <w:t>项目概况</w:t>
      </w:r>
      <w:bookmarkEnd w:id="4"/>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近年来，平陆县新城区在逐步向东南发展，经过十几年的建设，新区排水雨污分流系统已基本形成，污水经污水管道输送至县城南部的污水处理厂，经处理后达标排放。但由于现状老城区排水体制仍为雨污合流制，且老城区位于新区的北部，地形北高南低，如不尽快进行改造，不仅造成新区已建雨污分流制难以发挥其应有的作用，严重影响新区水环境质量，而且将降低污水处理厂的运行效率，增大运行费用。</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平陆县五家沟位于县城条山街以南，其北端紧接太阳路。五家沟为一自然冲沟，因县城经济的快速发展及城区范围的不断扩大，其上游沟道已被填埋，原有的泄洪功能已被太阳路下的排水暗涵所替代。目前，周边片区的污水、雨水穿条山街顺五家沟向下游排泄。由于沟内杂草丛生，垃圾成堆，导致流水不畅。加之洞出口后为明流泄水，并经过台阶式陡坡的跌落消能，水波翻滚，臭气熏天，严重污染周边环境。2021年9月22日至28日的持续强降雨导致沟岸滑坡，造成了部分管道被掩埋，尤其是首部400余米污水管道被滑坡流土的下冲力冲击而发生了明显移位，导致管道断裂，污水破管而出，造成了更为严重的环境污染。同时左岸滑坡致使沿岸房屋基底几乎已处于悬空状态，人民生命财产安全受到极大的威胁，右岸的中医院临沟建筑物失去了应有安全保护距离，一旦再次出现较强降雨，两岸居民及企事业单位的生命财产安全将难以保证。因此，对五家沟排水工程的改造迫在眉睫，刻不容缓。</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平陆县污水处理厂建设时，由于种种原因，未设置污水处理调节池。在运营过程中，由于城市污水一天之内的排放量及排放浓度变化幅度较大，从而造成进入处理设施的水量及水质时时都处于一种不稳定的状态，不但增高了处理费用，而且难以保证处理后水质的均匀稳定性。补充调节池后，即可同时发挥调节池调节水量、水质的作用，从而保证处理系统的稳定正常运行。</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经济发展的同时人们的生活水平也得到了一定的提高，人们保护环境以及水资源的意识逐渐增强。当前，城市建设发展的主要问题是保护水资源的问题，且水是我们的生命之源，因此重视保护水资源是十分必要的。</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为此，无论从提升政府形象上讲，还是从实现美丽、文明城市及优良环境上讲，对平陆县城区排水系统灾后重建及能力提升都是非常必要的。</w:t>
      </w:r>
    </w:p>
    <w:p>
      <w:pPr>
        <w:pStyle w:val="4"/>
        <w:pageBreakBefore w:val="0"/>
        <w:kinsoku/>
        <w:wordWrap/>
        <w:overflowPunct/>
        <w:topLinePunct w:val="0"/>
        <w:autoSpaceDE/>
        <w:autoSpaceDN/>
        <w:bidi w:val="0"/>
        <w:spacing w:line="360" w:lineRule="auto"/>
        <w:ind w:firstLine="640"/>
        <w:rPr>
          <w:b w:val="0"/>
          <w:bCs/>
        </w:rPr>
      </w:pPr>
      <w:bookmarkStart w:id="5" w:name="_Toc16819"/>
      <w:r>
        <w:rPr>
          <w:rFonts w:hint="eastAsia"/>
          <w:b w:val="0"/>
          <w:bCs/>
        </w:rPr>
        <w:t>二、项目主要内容</w:t>
      </w:r>
      <w:bookmarkEnd w:id="5"/>
      <w:r>
        <w:rPr>
          <w:rFonts w:hint="eastAsia"/>
          <w:b w:val="0"/>
          <w:bCs/>
        </w:rPr>
        <w:t>及实施情况</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该项目主要内容包括：五家沟沟道综合治理工程，城镇雨污管网分流改造，污水处理厂一期、二期调节池，中水回用提升泵站。</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项目为EPC总承包项目，发包单位：平陆县住房和城乡建设管理局，承包单位：山西宝路通路桥工程有限公司，监理单位：山西安盾工程监理有限公司，设计单位：中交远洲交通科技集团有限公司。</w:t>
      </w:r>
    </w:p>
    <w:p>
      <w:pPr>
        <w:pageBreakBefore w:val="0"/>
        <w:kinsoku/>
        <w:wordWrap/>
        <w:overflowPunct/>
        <w:topLinePunct w:val="0"/>
        <w:autoSpaceDE/>
        <w:autoSpaceDN/>
        <w:bidi w:val="0"/>
        <w:spacing w:line="360" w:lineRule="auto"/>
        <w:ind w:firstLine="640"/>
        <w:rPr>
          <w:rFonts w:ascii="仿宋_GB2312" w:hAnsi="仿宋_GB2312" w:eastAsia="仿宋_GB2312" w:cs="仿宋_GB2312"/>
          <w:color w:val="auto"/>
          <w:kern w:val="28"/>
          <w:szCs w:val="32"/>
          <w:highlight w:val="none"/>
        </w:rPr>
      </w:pPr>
      <w:r>
        <w:rPr>
          <w:rFonts w:hint="eastAsia" w:ascii="仿宋_GB2312" w:hAnsi="仿宋_GB2312" w:eastAsia="仿宋_GB2312" w:cs="仿宋_GB2312"/>
          <w:kern w:val="28"/>
          <w:szCs w:val="32"/>
        </w:rPr>
        <w:t>项目于2022年7月18日在运城市公共资源交易中心公开招标，2022年7月22日确定中标单位，中标金额12372.0123万元，2022年8月2日签订《建设项目工程总承包合同》，合同总价12372.0123万元，其中：设计费138.28万元，建筑安装工程费12233.7323万元。2022年8月10日开始现场施工，</w:t>
      </w:r>
      <w:r>
        <w:rPr>
          <w:rFonts w:hint="eastAsia" w:ascii="仿宋_GB2312" w:hAnsi="仿宋_GB2312" w:eastAsia="仿宋_GB2312" w:cs="仿宋_GB2312"/>
          <w:color w:val="auto"/>
          <w:kern w:val="28"/>
          <w:szCs w:val="32"/>
          <w:highlight w:val="none"/>
        </w:rPr>
        <w:t>截至</w:t>
      </w:r>
      <w:r>
        <w:rPr>
          <w:rFonts w:hint="eastAsia" w:ascii="仿宋_GB2312" w:hAnsi="仿宋_GB2312" w:eastAsia="仿宋_GB2312" w:cs="仿宋_GB2312"/>
          <w:color w:val="auto"/>
          <w:kern w:val="28"/>
          <w:szCs w:val="32"/>
          <w:highlight w:val="none"/>
          <w:lang w:eastAsia="zh-CN"/>
        </w:rPr>
        <w:t>2023年11月</w:t>
      </w:r>
      <w:r>
        <w:rPr>
          <w:rFonts w:hint="eastAsia" w:ascii="仿宋_GB2312" w:hAnsi="仿宋_GB2312" w:eastAsia="仿宋_GB2312" w:cs="仿宋_GB2312"/>
          <w:color w:val="auto"/>
          <w:kern w:val="28"/>
          <w:szCs w:val="32"/>
          <w:highlight w:val="none"/>
          <w:lang w:val="en-US" w:eastAsia="zh-CN"/>
        </w:rPr>
        <w:t>15</w:t>
      </w:r>
      <w:r>
        <w:rPr>
          <w:rFonts w:hint="eastAsia" w:ascii="仿宋_GB2312" w:hAnsi="仿宋_GB2312" w:eastAsia="仿宋_GB2312" w:cs="仿宋_GB2312"/>
          <w:color w:val="auto"/>
          <w:kern w:val="28"/>
          <w:szCs w:val="32"/>
          <w:highlight w:val="none"/>
          <w:lang w:eastAsia="zh-CN"/>
        </w:rPr>
        <w:t>日</w:t>
      </w:r>
      <w:r>
        <w:rPr>
          <w:rFonts w:hint="eastAsia" w:ascii="仿宋_GB2312" w:hAnsi="仿宋_GB2312" w:eastAsia="仿宋_GB2312" w:cs="仿宋_GB2312"/>
          <w:color w:val="auto"/>
          <w:kern w:val="28"/>
          <w:szCs w:val="32"/>
          <w:highlight w:val="none"/>
        </w:rPr>
        <w:t>，工程进度如下：</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（1）五家沟综合治理工程：已完成沟道内雨污管网分流改造、南段消力池和50万方的土方回填，预计年底前完成治理。</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2）城区雨污管网分流改造工程：设计管网改造总长23.232千米，已完成18.146千米，其中：古虞路2.334千米、傅岩路3.52千米、茅津路5.015千米、青年街0.475千米、条山大街2.57千米、新湖大街4.232千米，剩余5.086千米正在按照施工计划有序推进，预计年底前完成改造。</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（3）污水处理厂一、二期调节池建设工程：预计12月初开工建设，2024年５月投入使用。</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（4）中水回用提升泵站工程：已完成新湖大街段1.75千米中水管道铺设，剩余1.29千米和提升泵站正在施工，预计2024年8月完成建设投入使用。</w:t>
      </w:r>
    </w:p>
    <w:p>
      <w:pPr>
        <w:pStyle w:val="4"/>
        <w:pageBreakBefore w:val="0"/>
        <w:kinsoku/>
        <w:wordWrap/>
        <w:overflowPunct/>
        <w:topLinePunct w:val="0"/>
        <w:autoSpaceDE/>
        <w:autoSpaceDN/>
        <w:bidi w:val="0"/>
        <w:spacing w:line="360" w:lineRule="auto"/>
        <w:ind w:firstLine="640"/>
        <w:rPr>
          <w:b w:val="0"/>
          <w:bCs/>
        </w:rPr>
      </w:pPr>
      <w:bookmarkStart w:id="6" w:name="_Toc24986"/>
      <w:r>
        <w:rPr>
          <w:rFonts w:hint="eastAsia"/>
          <w:b w:val="0"/>
          <w:bCs/>
        </w:rPr>
        <w:t>三、项目资金管理及使用情况</w:t>
      </w:r>
      <w:bookmarkEnd w:id="6"/>
    </w:p>
    <w:p>
      <w:pPr>
        <w:pStyle w:val="5"/>
        <w:pageBreakBefore w:val="0"/>
        <w:kinsoku/>
        <w:wordWrap/>
        <w:overflowPunct/>
        <w:topLinePunct w:val="0"/>
        <w:autoSpaceDE/>
        <w:autoSpaceDN/>
        <w:bidi w:val="0"/>
        <w:adjustRightInd w:val="0"/>
        <w:snapToGrid w:val="0"/>
        <w:spacing w:before="156" w:beforeLines="50" w:line="360" w:lineRule="auto"/>
        <w:ind w:firstLine="643"/>
      </w:pPr>
      <w:bookmarkStart w:id="7" w:name="_Toc27202"/>
      <w:r>
        <w:rPr>
          <w:rFonts w:hint="eastAsia"/>
        </w:rPr>
        <w:t>（一）项目总投资及资金来源</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1.根据可行性研究报告的批复，该项目估算总投资为14584万元，其中：工程费用12239万元，其他费用1022万元，预备费1323万元。</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资金来源为：工程所需资金除申请上级资金补助外，其余由县级财政资金配套解决。</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2.根据初步设计及概算的批复，该工程总投资1.48亿元，其中：工程费用1.34亿元，工程建设其它费用0.07亿元，基本预备费0.07亿元。工程所需资金除申请上级资金补助外，其余由县级财政资金配套解决。</w:t>
      </w:r>
    </w:p>
    <w:p>
      <w:pPr>
        <w:pStyle w:val="5"/>
        <w:pageBreakBefore w:val="0"/>
        <w:kinsoku/>
        <w:wordWrap/>
        <w:overflowPunct/>
        <w:topLinePunct w:val="0"/>
        <w:autoSpaceDE/>
        <w:autoSpaceDN/>
        <w:bidi w:val="0"/>
        <w:adjustRightInd w:val="0"/>
        <w:snapToGrid w:val="0"/>
        <w:spacing w:before="156" w:beforeLines="50" w:line="360" w:lineRule="auto"/>
        <w:ind w:firstLine="643"/>
      </w:pPr>
      <w:r>
        <w:rPr>
          <w:rFonts w:hint="eastAsia"/>
        </w:rPr>
        <w:t>（二）资金投入及使用情况</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kern w:val="28"/>
          <w:szCs w:val="32"/>
          <w:lang w:eastAsia="zh-CN"/>
        </w:rPr>
        <w:t>2023年11月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lang w:eastAsia="zh-CN"/>
        </w:rPr>
        <w:t>日</w:t>
      </w:r>
      <w:r>
        <w:rPr>
          <w:rFonts w:hint="eastAsia" w:ascii="仿宋_GB2312" w:hAnsi="仿宋_GB2312" w:eastAsia="仿宋_GB2312" w:cs="仿宋_GB2312"/>
          <w:kern w:val="28"/>
          <w:szCs w:val="32"/>
        </w:rPr>
        <w:t>，该项目累计到位资金4332.822434万元</w:t>
      </w:r>
      <w:r>
        <w:rPr>
          <w:rFonts w:hint="eastAsia" w:ascii="仿宋_GB2312" w:hAnsi="仿宋_GB2312" w:eastAsia="仿宋_GB2312" w:cs="仿宋_GB2312"/>
          <w:kern w:val="28"/>
          <w:szCs w:val="32"/>
          <w:lang w:eastAsia="zh-CN"/>
        </w:rPr>
        <w:t>，</w:t>
      </w:r>
      <w:r>
        <w:rPr>
          <w:rFonts w:hint="eastAsia" w:ascii="仿宋_GB2312" w:hAnsi="仿宋_GB2312" w:eastAsia="仿宋_GB2312" w:cs="仿宋_GB2312"/>
          <w:kern w:val="28"/>
          <w:szCs w:val="32"/>
        </w:rPr>
        <w:t>累计支出</w:t>
      </w:r>
      <w:r>
        <w:rPr>
          <w:rFonts w:hint="eastAsia" w:ascii="仿宋_GB2312" w:hAnsi="仿宋_GB2312" w:eastAsia="仿宋_GB2312" w:cs="仿宋_GB2312"/>
          <w:kern w:val="28"/>
          <w:szCs w:val="32"/>
          <w:lang w:val="en-US" w:eastAsia="zh-CN"/>
        </w:rPr>
        <w:t>4332.822434</w:t>
      </w:r>
      <w:r>
        <w:rPr>
          <w:rFonts w:hint="eastAsia" w:ascii="仿宋_GB2312" w:hAnsi="仿宋_GB2312" w:eastAsia="仿宋_GB2312" w:cs="仿宋_GB2312"/>
          <w:kern w:val="28"/>
          <w:szCs w:val="32"/>
        </w:rPr>
        <w:t>万元，其中：工程费用</w:t>
      </w:r>
      <w:r>
        <w:rPr>
          <w:rFonts w:hint="eastAsia" w:ascii="仿宋_GB2312" w:hAnsi="仿宋_GB2312" w:eastAsia="仿宋_GB2312" w:cs="仿宋_GB2312"/>
          <w:kern w:val="28"/>
          <w:szCs w:val="32"/>
          <w:lang w:val="en-US" w:eastAsia="zh-CN"/>
        </w:rPr>
        <w:t>3992.733534</w:t>
      </w:r>
      <w:r>
        <w:rPr>
          <w:rFonts w:hint="eastAsia" w:ascii="仿宋_GB2312" w:hAnsi="仿宋_GB2312" w:eastAsia="仿宋_GB2312" w:cs="仿宋_GB2312"/>
          <w:kern w:val="28"/>
          <w:szCs w:val="32"/>
        </w:rPr>
        <w:t>万元，勘察费8.9217万元，咨询费4.5万元，地质灾害评估费3.5万元，设计费69.14万元，土地征用及迁移补偿费253.824万元，建设单位管理费0.2032万元。</w:t>
      </w:r>
    </w:p>
    <w:p>
      <w:pPr>
        <w:pStyle w:val="4"/>
        <w:pageBreakBefore w:val="0"/>
        <w:kinsoku/>
        <w:wordWrap/>
        <w:overflowPunct/>
        <w:topLinePunct w:val="0"/>
        <w:autoSpaceDE/>
        <w:autoSpaceDN/>
        <w:bidi w:val="0"/>
        <w:spacing w:line="360" w:lineRule="auto"/>
        <w:ind w:firstLine="640"/>
        <w:rPr>
          <w:b w:val="0"/>
          <w:bCs/>
        </w:rPr>
      </w:pPr>
      <w:r>
        <w:rPr>
          <w:rFonts w:hint="eastAsia"/>
          <w:b w:val="0"/>
          <w:bCs/>
        </w:rPr>
        <w:t>四、项目绩效目标</w:t>
      </w:r>
      <w:bookmarkEnd w:id="7"/>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根据项目绩效目标申报表等相关资料，监控组梳理出以下绩效目标：</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（一）绩效总目标</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通过项目实施，改变雨污合流的现状，对保护平陆县的水体环境具有重要意义；建成后区域范围雨污分流率可达到70%以上，基本实现平陆县新城范围内雨污分流；完善基础设施、改善居民生产生活条件，改善环境质量，完善城市服务功能，带动区域经济社会发展，进一步加快城区改造建设步伐，促进区域经济和环境保护协调发展。</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（二）绩效指标</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绩效指标从产出、效益、满意度三个方面进行分析，具体情况如下表所示：</w:t>
      </w:r>
    </w:p>
    <w:p>
      <w:pPr>
        <w:pageBreakBefore w:val="0"/>
        <w:kinsoku/>
        <w:wordWrap/>
        <w:overflowPunct/>
        <w:topLinePunct w:val="0"/>
        <w:autoSpaceDE/>
        <w:autoSpaceDN/>
        <w:bidi w:val="0"/>
        <w:spacing w:line="360" w:lineRule="auto"/>
        <w:ind w:firstLine="4200" w:firstLineChars="1500"/>
        <w:jc w:val="both"/>
        <w:rPr>
          <w:rFonts w:ascii="黑体" w:hAnsi="黑体" w:eastAsia="黑体" w:cs="黑体"/>
          <w:sz w:val="28"/>
          <w:szCs w:val="28"/>
        </w:rPr>
      </w:pPr>
      <w:r>
        <w:rPr>
          <w:rFonts w:hint="eastAsia" w:ascii="黑体" w:hAnsi="黑体" w:eastAsia="黑体" w:cs="黑体"/>
          <w:sz w:val="28"/>
          <w:szCs w:val="28"/>
        </w:rPr>
        <w:t>绩效指标</w:t>
      </w:r>
    </w:p>
    <w:tbl>
      <w:tblPr>
        <w:tblStyle w:val="18"/>
        <w:tblW w:w="50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394"/>
        <w:gridCol w:w="2567"/>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blHeader/>
          <w:jc w:val="center"/>
        </w:trPr>
        <w:tc>
          <w:tcPr>
            <w:tcW w:w="692"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751"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二级指标</w:t>
            </w:r>
          </w:p>
        </w:tc>
        <w:tc>
          <w:tcPr>
            <w:tcW w:w="1382"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b/>
                <w:bCs/>
                <w:kern w:val="0"/>
                <w:sz w:val="21"/>
                <w:szCs w:val="21"/>
              </w:rPr>
              <w:t>三级指标</w:t>
            </w:r>
          </w:p>
        </w:tc>
        <w:tc>
          <w:tcPr>
            <w:tcW w:w="2173"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692"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产出指标</w:t>
            </w:r>
          </w:p>
        </w:tc>
        <w:tc>
          <w:tcPr>
            <w:tcW w:w="751"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产出数量</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五家沟沟道综合治理工程</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铺设雨、污水管道长1560米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城镇雨污管网分流改造</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铺设污水干、支管道总长23232米，均采用钢筋砼管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污水处理厂一期、二期调节池</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一、二期调节池容量相同，有效容积3330立方米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中水回用提升泵站</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新建集水池1座，泵站管理房1座，铺设De500mmPE压力输水管道，进排气阀井、泄水阀井、放水阀井等以及其他附属设施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产出质量</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建筑工程施工质量</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符合工程勘察、设计文件的要求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产出时效</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项目建设期</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产出成本</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成本节约率</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项目成本控制在预算内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效益指标</w:t>
            </w: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社会效益</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项目实施对周边村民生活和出行的影响</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可持续影响</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人员支撑</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财务支撑</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满意度</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受益群众满意度</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≥95%</w:t>
            </w:r>
          </w:p>
        </w:tc>
      </w:tr>
    </w:tbl>
    <w:p>
      <w:pPr>
        <w:pStyle w:val="4"/>
        <w:pageBreakBefore w:val="0"/>
        <w:kinsoku/>
        <w:wordWrap/>
        <w:overflowPunct/>
        <w:topLinePunct w:val="0"/>
        <w:autoSpaceDE/>
        <w:autoSpaceDN/>
        <w:bidi w:val="0"/>
        <w:spacing w:line="360" w:lineRule="auto"/>
        <w:ind w:firstLine="640"/>
        <w:rPr>
          <w:b w:val="0"/>
          <w:bCs/>
        </w:rPr>
      </w:pPr>
      <w:bookmarkStart w:id="8" w:name="_Toc1219"/>
      <w:r>
        <w:rPr>
          <w:rFonts w:hint="eastAsia"/>
          <w:b w:val="0"/>
          <w:bCs/>
        </w:rPr>
        <w:t>五、监控结论</w:t>
      </w:r>
      <w:bookmarkEnd w:id="8"/>
    </w:p>
    <w:p>
      <w:pPr>
        <w:pageBreakBefore w:val="0"/>
        <w:kinsoku/>
        <w:wordWrap/>
        <w:overflowPunct/>
        <w:topLinePunct w:val="0"/>
        <w:autoSpaceDE/>
        <w:autoSpaceDN/>
        <w:bidi w:val="0"/>
        <w:spacing w:line="360" w:lineRule="auto"/>
        <w:ind w:firstLine="640"/>
        <w:jc w:val="both"/>
      </w:pPr>
      <w:bookmarkStart w:id="9" w:name="_Toc26279"/>
      <w:r>
        <w:rPr>
          <w:rFonts w:hint="eastAsia" w:ascii="仿宋_GB2312" w:hAnsi="仿宋_GB2312" w:eastAsia="仿宋_GB2312" w:cs="仿宋_GB2312"/>
        </w:rPr>
        <w:t>平陆县城区排水系统灾后重建及能力提升工程</w:t>
      </w:r>
      <w:r>
        <w:rPr>
          <w:rFonts w:hint="eastAsia" w:ascii="仿宋_GB2312" w:hAnsi="仿宋_GB2312" w:eastAsia="仿宋_GB2312" w:cs="仿宋_GB2312"/>
          <w:szCs w:val="32"/>
        </w:rPr>
        <w:t>综合监控得分</w:t>
      </w:r>
      <w:r>
        <w:rPr>
          <w:rFonts w:hint="eastAsia" w:ascii="仿宋_GB2312" w:hAnsi="仿宋_GB2312" w:eastAsia="仿宋_GB2312" w:cs="仿宋_GB2312"/>
          <w:szCs w:val="32"/>
          <w:lang w:val="en-US" w:eastAsia="zh-CN"/>
        </w:rPr>
        <w:t>91.24</w:t>
      </w:r>
      <w:r>
        <w:rPr>
          <w:rFonts w:hint="eastAsia" w:ascii="仿宋_GB2312" w:hAnsi="仿宋_GB2312" w:eastAsia="仿宋_GB2312" w:cs="仿宋_GB2312"/>
          <w:szCs w:val="32"/>
        </w:rPr>
        <w:t>分，绩效监控等级为“</w:t>
      </w:r>
      <w:r>
        <w:rPr>
          <w:rFonts w:hint="eastAsia" w:ascii="仿宋_GB2312" w:hAnsi="仿宋_GB2312" w:eastAsia="仿宋_GB2312" w:cs="仿宋_GB2312"/>
          <w:szCs w:val="32"/>
          <w:lang w:eastAsia="zh-CN"/>
        </w:rPr>
        <w:t>优</w:t>
      </w:r>
      <w:r>
        <w:rPr>
          <w:rFonts w:hint="eastAsia" w:ascii="仿宋_GB2312" w:hAnsi="仿宋_GB2312" w:eastAsia="仿宋_GB2312" w:cs="仿宋_GB2312"/>
          <w:szCs w:val="32"/>
        </w:rPr>
        <w:t>”。具体分值和得分情况如下表所示：</w:t>
      </w:r>
    </w:p>
    <w:p>
      <w:pPr>
        <w:pageBreakBefore w:val="0"/>
        <w:kinsoku/>
        <w:wordWrap/>
        <w:overflowPunct/>
        <w:topLinePunct w:val="0"/>
        <w:autoSpaceDE/>
        <w:autoSpaceDN/>
        <w:bidi w:val="0"/>
        <w:spacing w:line="360" w:lineRule="auto"/>
        <w:ind w:firstLine="560"/>
        <w:jc w:val="center"/>
        <w:rPr>
          <w:rFonts w:ascii="黑体" w:hAnsi="黑体" w:eastAsia="黑体" w:cs="黑体"/>
          <w:sz w:val="28"/>
          <w:szCs w:val="28"/>
        </w:rPr>
      </w:pPr>
      <w:r>
        <w:rPr>
          <w:rFonts w:hint="eastAsia" w:ascii="黑体" w:hAnsi="黑体" w:eastAsia="黑体" w:cs="黑体"/>
          <w:sz w:val="28"/>
          <w:szCs w:val="28"/>
        </w:rPr>
        <w:t>项目绩效监控得分情况</w:t>
      </w:r>
    </w:p>
    <w:tbl>
      <w:tblPr>
        <w:tblStyle w:val="19"/>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27.5</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16.74</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sum(C2:C5)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91.24</w:t>
            </w:r>
            <w:r>
              <w:rPr>
                <w:rFonts w:ascii="宋体" w:hAnsi="宋体" w:eastAsia="宋体" w:cs="宋体"/>
                <w:b/>
                <w:bCs/>
                <w:color w:val="000000"/>
                <w:kern w:val="0"/>
                <w:sz w:val="21"/>
                <w:szCs w:val="21"/>
              </w:rPr>
              <w:fldChar w:fldCharType="end"/>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91.24</w:t>
            </w:r>
          </w:p>
        </w:tc>
      </w:tr>
    </w:tbl>
    <w:p>
      <w:pPr>
        <w:pStyle w:val="4"/>
        <w:pageBreakBefore w:val="0"/>
        <w:kinsoku/>
        <w:wordWrap/>
        <w:overflowPunct/>
        <w:topLinePunct w:val="0"/>
        <w:autoSpaceDE/>
        <w:autoSpaceDN/>
        <w:bidi w:val="0"/>
        <w:spacing w:line="360" w:lineRule="auto"/>
        <w:ind w:firstLine="640"/>
        <w:rPr>
          <w:b w:val="0"/>
          <w:bCs/>
        </w:rPr>
      </w:pPr>
      <w:r>
        <w:rPr>
          <w:rFonts w:hint="eastAsia"/>
          <w:b w:val="0"/>
          <w:bCs/>
        </w:rPr>
        <w:t>六、主要经验与做法</w:t>
      </w:r>
      <w:bookmarkEnd w:id="9"/>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该项目采用EPC总承包模式，由总承包方负责项目的设计、采购、施工整个过程，对全过程的质量、安全、工期、造价全面负责。</w:t>
      </w:r>
    </w:p>
    <w:p>
      <w:pPr>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kern w:val="28"/>
          <w:szCs w:val="32"/>
        </w:rPr>
        <w:t>简化合同主体，使合同关系简单清晰，项目实施单位在建设过程的管理责任、审计工作量和风险源数量大幅度降低，提高了管理的主动性。项目实施单位将更多精力放在项目定位前端，关</w:t>
      </w:r>
      <w:r>
        <w:rPr>
          <w:rFonts w:hint="eastAsia" w:ascii="仿宋_GB2312" w:hAnsi="仿宋_GB2312" w:eastAsia="仿宋_GB2312" w:cs="仿宋_GB2312"/>
          <w:szCs w:val="32"/>
        </w:rPr>
        <w:t>注影响项目的重大因素上，确保项目管理的大方向，对项目的进度与投资控制更具确定性，也降低了在进度与投资方面的失控风险。更加清晰地划分工作范围和责任界限，将建设期间的责任和风险最大程度地转移至总承包方。</w:t>
      </w:r>
    </w:p>
    <w:p>
      <w:pPr>
        <w:pageBreakBefore w:val="0"/>
        <w:kinsoku/>
        <w:wordWrap/>
        <w:overflowPunct/>
        <w:topLinePunct w:val="0"/>
        <w:autoSpaceDE/>
        <w:autoSpaceDN/>
        <w:bidi w:val="0"/>
        <w:spacing w:line="360" w:lineRule="auto"/>
        <w:ind w:firstLine="640"/>
      </w:pPr>
      <w:r>
        <w:rPr>
          <w:rFonts w:hint="eastAsia" w:ascii="仿宋_GB2312" w:hAnsi="仿宋_GB2312" w:eastAsia="仿宋_GB2312" w:cs="仿宋_GB2312"/>
          <w:szCs w:val="32"/>
        </w:rPr>
        <w:t>EPC工程总承包模式是集设计、采购、施工为一体的承包方式，总承包方负责整个项目的实施过程，能最大限度地发挥其管理优势。通过将专业化程度高、彼此熟悉的各分工单位集合在一起，提高了项目的统筹规划和协同运作能力，解决了设计与施工的衔接问题，提高项目工作效率和建设速度，科学合理分配项目工期，实现工程优化。</w:t>
      </w:r>
    </w:p>
    <w:p>
      <w:pPr>
        <w:pStyle w:val="4"/>
        <w:pageBreakBefore w:val="0"/>
        <w:kinsoku/>
        <w:wordWrap/>
        <w:overflowPunct/>
        <w:topLinePunct w:val="0"/>
        <w:autoSpaceDE/>
        <w:autoSpaceDN/>
        <w:bidi w:val="0"/>
        <w:spacing w:line="360" w:lineRule="auto"/>
        <w:ind w:firstLine="640"/>
        <w:rPr>
          <w:b w:val="0"/>
          <w:bCs/>
        </w:rPr>
      </w:pPr>
      <w:bookmarkStart w:id="10" w:name="_Toc11910"/>
      <w:r>
        <w:rPr>
          <w:rFonts w:hint="eastAsia"/>
          <w:b w:val="0"/>
          <w:bCs/>
        </w:rPr>
        <w:t>七、存在的问题</w:t>
      </w:r>
      <w:bookmarkEnd w:id="10"/>
    </w:p>
    <w:p>
      <w:pPr>
        <w:pageBreakBefore w:val="0"/>
        <w:kinsoku/>
        <w:wordWrap/>
        <w:overflowPunct/>
        <w:topLinePunct w:val="0"/>
        <w:autoSpaceDE/>
        <w:autoSpaceDN/>
        <w:bidi w:val="0"/>
        <w:spacing w:line="360" w:lineRule="auto"/>
        <w:ind w:firstLine="643"/>
        <w:rPr>
          <w:rFonts w:ascii="Arial" w:hAnsi="Arial" w:eastAsia="楷体" w:cstheme="minorBidi"/>
          <w:b/>
        </w:rPr>
      </w:pPr>
      <w:bookmarkStart w:id="11" w:name="_Toc13635"/>
      <w:r>
        <w:rPr>
          <w:rFonts w:hint="eastAsia" w:ascii="Arial" w:hAnsi="Arial" w:eastAsia="楷体" w:cstheme="minorBidi"/>
          <w:b/>
        </w:rPr>
        <w:t>（一）绩效目标不合理，绩效指标不明确</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该项目设置了总体目标与绩效指标，总体目标分为实施期目标与年度目标。由于该项目实施期限为二年，所以年度目标应与实施期目标不同，但项目实施单位设置的年度目标与实施期目标一致，无法明确各年度应实现的具体目标任务，年度绩效目标不合理且与实际工作内容无法匹配，绩效指标无法与项目目标计划数相对应。</w:t>
      </w:r>
    </w:p>
    <w:p>
      <w:pPr>
        <w:pageBreakBefore w:val="0"/>
        <w:kinsoku/>
        <w:wordWrap/>
        <w:overflowPunct/>
        <w:topLinePunct w:val="0"/>
        <w:autoSpaceDE/>
        <w:autoSpaceDN/>
        <w:bidi w:val="0"/>
        <w:spacing w:line="360" w:lineRule="auto"/>
        <w:ind w:firstLine="643"/>
        <w:rPr>
          <w:rFonts w:ascii="Arial" w:hAnsi="Arial" w:eastAsia="楷体" w:cstheme="minorBidi"/>
          <w:b/>
        </w:rPr>
      </w:pPr>
      <w:r>
        <w:rPr>
          <w:rFonts w:hint="eastAsia" w:ascii="Arial" w:hAnsi="Arial" w:eastAsia="楷体" w:cstheme="minorBidi"/>
          <w:b/>
        </w:rPr>
        <w:t>（二）管理制度不健全</w:t>
      </w:r>
    </w:p>
    <w:p>
      <w:pPr>
        <w:pageBreakBefore w:val="0"/>
        <w:kinsoku/>
        <w:wordWrap/>
        <w:overflowPunct/>
        <w:topLinePunct w:val="0"/>
        <w:autoSpaceDE/>
        <w:autoSpaceDN/>
        <w:bidi w:val="0"/>
        <w:spacing w:line="360" w:lineRule="auto"/>
        <w:ind w:firstLine="640"/>
        <w:rPr>
          <w:rFonts w:ascii="仿宋_GB2312" w:hAnsi="仿宋_GB2312" w:eastAsia="仿宋_GB2312" w:cs="仿宋_GB2312"/>
          <w:szCs w:val="32"/>
          <w:highlight w:val="yellow"/>
        </w:rPr>
      </w:pPr>
      <w:r>
        <w:rPr>
          <w:rFonts w:hint="eastAsia" w:ascii="仿宋_GB2312" w:hAnsi="仿宋_GB2312" w:eastAsia="仿宋_GB2312" w:cs="仿宋_GB2312"/>
          <w:szCs w:val="32"/>
        </w:rPr>
        <w:t>项目单位内部有相应的财务和业务管理制度，包括财务管理制度、安全管理制度、工程管理制度、监督管理制度、建筑工程项目管理制度等，但缺少项目法人责任制、工程监理制、合同管理制等制度，违反了平陆县发展和改革局《关于平陆县城区排水系统灾后重建及能力提升工程可行性研究报告（代项目建议书）的批复》（平发改综字〔2022〕3号）“要切实加强工程管理，严格执行项目法人责任制、招投标制、工程监理制、合同管理制”的规定。</w:t>
      </w:r>
    </w:p>
    <w:p>
      <w:pPr>
        <w:pStyle w:val="4"/>
        <w:pageBreakBefore w:val="0"/>
        <w:kinsoku/>
        <w:wordWrap/>
        <w:overflowPunct/>
        <w:topLinePunct w:val="0"/>
        <w:autoSpaceDE/>
        <w:autoSpaceDN/>
        <w:bidi w:val="0"/>
        <w:spacing w:line="360" w:lineRule="auto"/>
        <w:ind w:firstLine="640"/>
        <w:rPr>
          <w:b w:val="0"/>
          <w:bCs/>
        </w:rPr>
      </w:pPr>
      <w:r>
        <w:rPr>
          <w:rFonts w:hint="eastAsia"/>
          <w:b w:val="0"/>
          <w:bCs/>
        </w:rPr>
        <w:t>八、相关建议</w:t>
      </w:r>
    </w:p>
    <w:p>
      <w:pPr>
        <w:pageBreakBefore w:val="0"/>
        <w:kinsoku/>
        <w:wordWrap/>
        <w:overflowPunct/>
        <w:topLinePunct w:val="0"/>
        <w:autoSpaceDE/>
        <w:autoSpaceDN/>
        <w:bidi w:val="0"/>
        <w:spacing w:line="360" w:lineRule="auto"/>
        <w:ind w:firstLine="643"/>
        <w:rPr>
          <w:rFonts w:ascii="Arial" w:hAnsi="Arial" w:eastAsia="楷体" w:cstheme="minorBidi"/>
          <w:b/>
        </w:rPr>
      </w:pPr>
      <w:r>
        <w:rPr>
          <w:rFonts w:hint="eastAsia" w:ascii="Arial" w:hAnsi="Arial" w:eastAsia="楷体" w:cstheme="minorBidi"/>
          <w:b/>
        </w:rPr>
        <w:t>（一）加强绩效管理意识</w:t>
      </w:r>
    </w:p>
    <w:p>
      <w:pPr>
        <w:pageBreakBefore w:val="0"/>
        <w:widowControl/>
        <w:kinsoku/>
        <w:wordWrap/>
        <w:overflowPunct/>
        <w:topLinePunct w:val="0"/>
        <w:autoSpaceDE/>
        <w:autoSpaceDN/>
        <w:bidi w:val="0"/>
        <w:spacing w:line="360" w:lineRule="auto"/>
        <w:ind w:firstLine="640"/>
        <w:rPr>
          <w:rFonts w:ascii="Times New Roman" w:hAnsi="Times New Roman" w:eastAsia="仿宋_GB2312"/>
          <w:szCs w:val="32"/>
        </w:rPr>
      </w:pPr>
      <w:r>
        <w:rPr>
          <w:rFonts w:hint="eastAsia" w:ascii="仿宋_GB2312" w:hAnsi="仿宋_GB2312" w:eastAsia="仿宋_GB2312" w:cs="仿宋_GB2312"/>
          <w:szCs w:val="32"/>
        </w:rPr>
        <w:t>进一步提高预算项目绩效管理的科学化、精细化水平，按照《中华人民共和国预算法》和相关财经法规要求，</w:t>
      </w:r>
      <w:r>
        <w:rPr>
          <w:rFonts w:hint="eastAsia" w:ascii="Times New Roman" w:hAnsi="Times New Roman" w:eastAsia="仿宋_GB2312"/>
          <w:szCs w:val="32"/>
        </w:rPr>
        <w:t>制定合理的绩效目标，并将绩效目标细分成为明确、可衡量的指标，能分别从定量、定性方面对绩效目标进行考核。</w:t>
      </w:r>
    </w:p>
    <w:p>
      <w:pPr>
        <w:pageBreakBefore w:val="0"/>
        <w:kinsoku/>
        <w:wordWrap/>
        <w:overflowPunct/>
        <w:topLinePunct w:val="0"/>
        <w:autoSpaceDE/>
        <w:autoSpaceDN/>
        <w:bidi w:val="0"/>
        <w:spacing w:line="360" w:lineRule="auto"/>
        <w:ind w:firstLine="643"/>
        <w:rPr>
          <w:rFonts w:ascii="Arial" w:hAnsi="Arial" w:eastAsia="楷体" w:cstheme="minorBidi"/>
          <w:b/>
        </w:rPr>
      </w:pPr>
      <w:r>
        <w:rPr>
          <w:rFonts w:hint="eastAsia" w:ascii="Arial" w:hAnsi="Arial" w:eastAsia="楷体" w:cstheme="minorBidi"/>
          <w:b/>
        </w:rPr>
        <w:t>（二）强化制度执行力度</w:t>
      </w:r>
    </w:p>
    <w:p>
      <w:pPr>
        <w:pageBreakBefore w:val="0"/>
        <w:widowControl/>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项目单位在项目实施过程中，应认真研读项目立项相关文件，健全项目业务管理制度。</w:t>
      </w:r>
    </w:p>
    <w:bookmarkEnd w:id="11"/>
    <w:p>
      <w:pPr>
        <w:pStyle w:val="8"/>
        <w:ind w:firstLine="640"/>
      </w:pPr>
    </w:p>
    <w:p>
      <w:pPr>
        <w:ind w:firstLine="640"/>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32"/>
        </w:rPr>
        <w:br w:type="page"/>
      </w:r>
    </w:p>
    <w:p>
      <w:pPr>
        <w:ind w:firstLine="0" w:firstLineChars="0"/>
        <w:jc w:val="center"/>
        <w:outlineLvl w:val="0"/>
        <w:rPr>
          <w:rFonts w:ascii="方正小标宋简体" w:hAnsi="方正小标宋简体" w:eastAsia="方正小标宋简体" w:cs="方正小标宋简体"/>
          <w:sz w:val="36"/>
          <w:szCs w:val="36"/>
        </w:rPr>
      </w:pPr>
      <w:bookmarkStart w:id="12" w:name="_Toc27751"/>
      <w:r>
        <w:rPr>
          <w:rFonts w:hint="eastAsia" w:ascii="方正小标宋简体" w:hAnsi="方正小标宋简体" w:eastAsia="方正小标宋简体" w:cs="方正小标宋简体"/>
          <w:sz w:val="36"/>
          <w:szCs w:val="36"/>
        </w:rPr>
        <w:t>平陆县城区排水系统灾后重建及能力提升工程</w:t>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绩效监控报告</w:t>
      </w:r>
      <w:bookmarkEnd w:id="12"/>
    </w:p>
    <w:p>
      <w:pPr>
        <w:ind w:firstLine="640"/>
        <w:jc w:val="both"/>
        <w:rPr>
          <w:rFonts w:ascii="仿宋_GB2312" w:hAnsi="仿宋_GB2312" w:eastAsia="仿宋_GB2312" w:cs="仿宋_GB2312"/>
          <w:szCs w:val="32"/>
        </w:rPr>
      </w:pPr>
      <w:bookmarkStart w:id="13" w:name="_Toc18840"/>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为加强财政专项资金管理，保障资金发挥预期效益，根据《预算法》有关规定，按照《中共中央 国务院关于全面实施预算绩效管理的意见》（中发〔2018〕34号）、《运城市财政局2023年预算绩效评价实施方案》（运财监〔2023〕9号）、《平陆县财政局关于开展2022年度财政衔接推进乡村振兴补助资金重点绩效评价工作的通知》（平财绩〔2023〕4号）等文件要求，山西同仁会计师事务所（有限公司）受平陆县财政局委托对平陆县城区排水系统灾后重建及能力提升工程开展绩效监控工作。绩效监控报告如下</w:t>
      </w:r>
      <w:r>
        <w:rPr>
          <w:rFonts w:hint="eastAsia" w:ascii="仿宋_GB2312" w:hAnsi="仿宋_GB2312" w:eastAsia="仿宋_GB2312" w:cs="仿宋_GB2312"/>
          <w:szCs w:val="32"/>
        </w:rPr>
        <w:t>：</w:t>
      </w:r>
    </w:p>
    <w:bookmarkEnd w:id="13"/>
    <w:p>
      <w:pPr>
        <w:pStyle w:val="4"/>
        <w:pageBreakBefore w:val="0"/>
        <w:kinsoku/>
        <w:wordWrap/>
        <w:overflowPunct/>
        <w:topLinePunct w:val="0"/>
        <w:autoSpaceDE/>
        <w:autoSpaceDN/>
        <w:bidi w:val="0"/>
        <w:spacing w:line="360" w:lineRule="auto"/>
        <w:ind w:firstLine="640"/>
        <w:rPr>
          <w:b w:val="0"/>
          <w:bCs/>
        </w:rPr>
      </w:pPr>
      <w:bookmarkStart w:id="14" w:name="_Toc31199"/>
      <w:bookmarkStart w:id="15" w:name="_Toc13008"/>
      <w:r>
        <w:rPr>
          <w:rFonts w:hint="eastAsia"/>
          <w:b w:val="0"/>
          <w:bCs/>
        </w:rPr>
        <w:t>一、</w:t>
      </w:r>
      <w:bookmarkEnd w:id="14"/>
      <w:bookmarkEnd w:id="15"/>
      <w:r>
        <w:rPr>
          <w:rFonts w:hint="eastAsia"/>
          <w:b w:val="0"/>
          <w:bCs/>
        </w:rPr>
        <w:t>基本情况</w:t>
      </w:r>
    </w:p>
    <w:p>
      <w:pPr>
        <w:pStyle w:val="5"/>
        <w:pageBreakBefore w:val="0"/>
        <w:kinsoku/>
        <w:wordWrap/>
        <w:overflowPunct/>
        <w:topLinePunct w:val="0"/>
        <w:autoSpaceDE/>
        <w:autoSpaceDN/>
        <w:bidi w:val="0"/>
        <w:adjustRightInd w:val="0"/>
        <w:snapToGrid w:val="0"/>
        <w:spacing w:before="156" w:beforeLines="50" w:line="360" w:lineRule="auto"/>
        <w:ind w:firstLine="643"/>
      </w:pPr>
      <w:bookmarkStart w:id="16" w:name="_Toc31718"/>
      <w:bookmarkStart w:id="17" w:name="_Toc8474"/>
      <w:bookmarkStart w:id="18" w:name="_Toc14309"/>
      <w:r>
        <w:rPr>
          <w:rFonts w:hint="eastAsia"/>
        </w:rPr>
        <w:t>（一）</w:t>
      </w:r>
      <w:bookmarkEnd w:id="16"/>
      <w:bookmarkEnd w:id="17"/>
      <w:bookmarkEnd w:id="18"/>
      <w:r>
        <w:rPr>
          <w:rFonts w:hint="eastAsia"/>
        </w:rPr>
        <w:t>项目概况</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近年来，平陆县新城区在逐步向东南发展，经过十几年的建设，新区排水雨污分流系统已基本形成，污水经污水管道输送至县城南部的污水处理厂，经处理后达标排放。但由于现状老城区排水体制仍为雨污合流制，且老城区位于新区的北部，地形北高南低，如不尽快进行改造，不仅造成新区已建雨污分流制难以发挥其应有的作用，严重影响新区水环境质量，而且将降低污水处理厂的运行效率，增大运行费用。</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平陆县五家沟位于县城条山街以南，其北端紧接太阳路。五家沟为一自然冲沟，因县城经济的快速发展及城区范围的不断扩大，其上游沟道已被填埋，原有的泄洪功能已被太阳路下的排水暗涵所替代。目前，周边片区的污水、雨水穿条山街顺五家沟向下游排泄。由于沟内杂草丛生，垃圾成堆，导致流水不畅。加之洞出口后为明流泄水，并经过台阶式陡坡的跌落消能，水波翻滚，臭气熏天，严重污染周边环境。2021年9月22日至28日的持续强降雨导致沟岸滑坡，造成了部分管道被掩埋，尤其是首部400余米污水管道被滑坡流土的下冲力冲击而发生了明显移位，导致管道断裂，污水破管而出，造成了更为严重的环境污染。同时左岸滑坡致使沿岸房屋基底几乎已处于悬空状态，人民生命财产安全受到极大的威胁，右岸的中医院临沟建筑物失去了应有安全保护距离，一旦再次出现较强降雨，两岸居民及企事业单位的生命财产安全将难以保证。因此，对五家沟排水工程的改造迫在眉睫，刻不容缓。</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平陆县污水处理厂建设时，由于种种原因，未设置污水处理调节池。在运营过程中，由于城市污水一天之内的排放量及排放浓度变化幅度较大，从而造成进入处理设施的水量及水质时时都处于一种不稳定的状态，不但增高了处理费用，而且难以保证处理后水质的均匀稳定性。补充调节池后，即可同时发挥调节池调节水量、水质的作用，从而保证处理系统的稳定正常运行。</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经济发展的同时人们的生活水平也得到了一定的提高，人们保护环境以及水资源的意识逐渐增强。当前，城市建设发展的主要问题是保护水资源的问题，且水是我们的生命之源，因此重视保护水资源是十分必要的。</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为此，无论从提升政府形象上讲，还是从实现美丽、文明城市及优良环境上讲，对平陆县城区排水系统灾后重建及能力提升都是非常必要的。</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pStyle w:val="8"/>
        <w:pageBreakBefore w:val="0"/>
        <w:kinsoku/>
        <w:wordWrap/>
        <w:overflowPunct/>
        <w:topLinePunct w:val="0"/>
        <w:autoSpaceDE/>
        <w:autoSpaceDN/>
        <w:bidi w:val="0"/>
        <w:spacing w:line="360" w:lineRule="auto"/>
        <w:ind w:firstLine="640"/>
        <w:rPr>
          <w:rFonts w:hint="eastAsia" w:ascii="仿宋_GB2312" w:hAnsi="仿宋_GB2312" w:eastAsia="仿宋_GB2312" w:cs="仿宋_GB2312"/>
          <w:kern w:val="28"/>
          <w:szCs w:val="32"/>
          <w:lang w:eastAsia="zh-CN"/>
        </w:rPr>
      </w:pPr>
      <w:r>
        <w:rPr>
          <w:rFonts w:hint="eastAsia" w:ascii="仿宋_GB2312" w:hAnsi="仿宋_GB2312" w:eastAsia="仿宋_GB2312" w:cs="仿宋_GB2312"/>
          <w:kern w:val="28"/>
          <w:szCs w:val="32"/>
        </w:rPr>
        <w:t>（1）《山西省水污染防治2018年行动计划》（2018年6月）</w:t>
      </w:r>
      <w:r>
        <w:rPr>
          <w:rFonts w:hint="eastAsia" w:ascii="仿宋_GB2312" w:hAnsi="仿宋_GB2312" w:eastAsia="仿宋_GB2312" w:cs="仿宋_GB2312"/>
          <w:kern w:val="28"/>
          <w:szCs w:val="32"/>
          <w:lang w:eastAsia="zh-CN"/>
        </w:rPr>
        <w:t>；</w:t>
      </w:r>
    </w:p>
    <w:p>
      <w:pPr>
        <w:pStyle w:val="8"/>
        <w:pageBreakBefore w:val="0"/>
        <w:kinsoku/>
        <w:wordWrap/>
        <w:overflowPunct/>
        <w:topLinePunct w:val="0"/>
        <w:autoSpaceDE/>
        <w:autoSpaceDN/>
        <w:bidi w:val="0"/>
        <w:spacing w:line="360" w:lineRule="auto"/>
        <w:ind w:firstLine="640"/>
        <w:rPr>
          <w:rFonts w:hint="eastAsia" w:ascii="仿宋_GB2312" w:hAnsi="仿宋_GB2312" w:eastAsia="仿宋_GB2312" w:cs="仿宋_GB2312"/>
          <w:kern w:val="28"/>
          <w:szCs w:val="32"/>
          <w:lang w:eastAsia="zh-CN"/>
        </w:rPr>
      </w:pPr>
      <w:r>
        <w:rPr>
          <w:rFonts w:hint="eastAsia" w:ascii="仿宋_GB2312" w:hAnsi="仿宋_GB2312" w:eastAsia="仿宋_GB2312" w:cs="仿宋_GB2312"/>
          <w:kern w:val="28"/>
          <w:szCs w:val="32"/>
        </w:rPr>
        <w:t>（2）《山西省人民政府办公厅关于开展全省排水管网雨污分流改造工作的通知》（晋政办发〔2016〕70 号）</w:t>
      </w:r>
      <w:r>
        <w:rPr>
          <w:rFonts w:hint="eastAsia" w:ascii="仿宋_GB2312" w:hAnsi="仿宋_GB2312" w:eastAsia="仿宋_GB2312" w:cs="仿宋_GB2312"/>
          <w:kern w:val="28"/>
          <w:szCs w:val="32"/>
          <w:lang w:eastAsia="zh-CN"/>
        </w:rPr>
        <w:t>；</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（3）《运城市人民政府办公室关于印发运城市城镇排水管网雨污分流改造三年攻坚行动方案的通知》（运政办发〔2021〕5号）；</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（4）《平陆县人民政府办公室关于印发平陆县城镇排水管网雨污分流改造三年攻坚行动方案的通知》（平政办发〔2021〕5号）；</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（5）《山西省平陆县县城总体规划（2010-2030）》；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（6）《山西省平陆县城给水系统专项规划(2012-2020）》；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（7）《山西省平陆县城排水系统专项规划(2012-2020）》；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（8）平陆县人民政府常务会议纪要及相关资料、文件。</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3.项目审批情况</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（1）2022年1月11日取得平陆县发展和改革局《关于平陆县城区排水系统灾后重建及能力提升工程可行性研究报告（代项目建议书）的批复》（平发改综字〔2022〕3号）；</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2）2022年9月29日取得平陆县发展和改革局《关于平陆县城区排水系统灾后重建及能力提升工程初步设计及概算的批复》（平发改投字〔2022〕86号）。批复内容如下：项目编码2201-140829-89-01-777194；项目建设单位：平陆县住房和城乡建设管理局；建设地点：县城建成区的2/3、五家沟、茅津；建设工期：计划建设工期2年，2022年11月1日开工建设，至2024年10月底竣工。</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4.项目前期手续</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（1）2022年1月14日取得平陆县行政审批服务管理局《固定资产投资项目节能登记表》；</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（2）2022年2月22日取得《建设项目环境影响登记表》，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备案号：202214082900000003</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（3）2022年6月22日取得平陆县自然资源局《建设项目用地预审与选址意见书》（用字第140829202200003号）；</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（4）2022年9月26日取得平陆县行政审批服务管理局《建设用地规划许可证》（地字第140829202200013号）；</w:t>
      </w:r>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（5）2023年1月4日取得平陆县行政审批服务管理局《建设工程规划许可证》（建字第140829202300001号）；</w:t>
      </w:r>
    </w:p>
    <w:p>
      <w:pPr>
        <w:pStyle w:val="23"/>
        <w:pageBreakBefore w:val="0"/>
        <w:kinsoku/>
        <w:wordWrap/>
        <w:overflowPunct/>
        <w:topLinePunct w:val="0"/>
        <w:autoSpaceDE/>
        <w:autoSpaceDN/>
        <w:bidi w:val="0"/>
        <w:spacing w:line="360" w:lineRule="auto"/>
        <w:ind w:left="0" w:leftChars="0" w:firstLine="64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（6）2023年3月8日取得平陆县行政审批服务管理局《建筑工程施工许可证》（编号140829202303080102号）</w:t>
      </w:r>
      <w:r>
        <w:rPr>
          <w:rFonts w:hint="eastAsia" w:ascii="仿宋_GB2312" w:hAnsi="仿宋_GB2312" w:eastAsia="仿宋_GB2312" w:cs="仿宋_GB2312"/>
          <w:szCs w:val="32"/>
          <w:lang w:eastAsia="zh-CN"/>
        </w:rPr>
        <w:t>。</w:t>
      </w:r>
    </w:p>
    <w:p>
      <w:pPr>
        <w:pStyle w:val="5"/>
        <w:pageBreakBefore w:val="0"/>
        <w:kinsoku/>
        <w:wordWrap/>
        <w:overflowPunct/>
        <w:topLinePunct w:val="0"/>
        <w:autoSpaceDE/>
        <w:autoSpaceDN/>
        <w:bidi w:val="0"/>
        <w:spacing w:line="360" w:lineRule="auto"/>
        <w:ind w:firstLine="321" w:firstLineChars="100"/>
      </w:pPr>
      <w:r>
        <w:rPr>
          <w:rFonts w:hint="eastAsia"/>
        </w:rPr>
        <w:t>（二）项目内容及实施情况</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1.项目主要内容</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根据</w:t>
      </w:r>
      <w:r>
        <w:rPr>
          <w:rFonts w:hint="eastAsia" w:ascii="仿宋_GB2312" w:hAnsi="仿宋_GB2312" w:eastAsia="仿宋_GB2312" w:cs="仿宋_GB2312"/>
          <w:szCs w:val="32"/>
        </w:rPr>
        <w:t>平陆县发展和改革局《关于平陆县城区排水系统灾后重建及能力提升工程初步设计及概算的批复》（平发改投字〔2022〕86号）</w:t>
      </w:r>
      <w:r>
        <w:rPr>
          <w:rFonts w:hint="eastAsia" w:ascii="仿宋_GB2312" w:hAnsi="仿宋_GB2312" w:eastAsia="仿宋_GB2312" w:cs="仿宋_GB2312"/>
          <w:kern w:val="28"/>
          <w:szCs w:val="32"/>
        </w:rPr>
        <w:t>文件的批复，该项目建设规模包括：五家沟沟道综合治理工程，城镇雨污管网分流改造，污水处理厂一期、二期调节池，中水回用提升泵站。具体建设规模及建设内容如下表所示：</w:t>
      </w:r>
    </w:p>
    <w:p>
      <w:pPr>
        <w:pageBreakBefore w:val="0"/>
        <w:kinsoku/>
        <w:wordWrap/>
        <w:overflowPunct/>
        <w:topLinePunct w:val="0"/>
        <w:autoSpaceDE/>
        <w:autoSpaceDN/>
        <w:bidi w:val="0"/>
        <w:spacing w:line="360" w:lineRule="auto"/>
        <w:ind w:firstLine="0" w:firstLineChars="0"/>
        <w:jc w:val="center"/>
        <w:rPr>
          <w:rFonts w:ascii="黑体" w:hAnsi="黑体" w:eastAsia="黑体" w:cs="黑体"/>
          <w:sz w:val="24"/>
        </w:rPr>
      </w:pPr>
      <w:r>
        <w:rPr>
          <w:rFonts w:hint="eastAsia" w:ascii="黑体" w:hAnsi="黑体" w:eastAsia="黑体" w:cs="黑体"/>
          <w:sz w:val="28"/>
          <w:szCs w:val="28"/>
        </w:rPr>
        <w:t>表1-1 项目建设规模及内容</w:t>
      </w:r>
    </w:p>
    <w:tbl>
      <w:tblPr>
        <w:tblStyle w:val="18"/>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75"/>
        <w:gridCol w:w="5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625"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1617"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b/>
                <w:bCs/>
                <w:kern w:val="0"/>
                <w:sz w:val="21"/>
                <w:szCs w:val="21"/>
              </w:rPr>
              <w:t>建设规模</w:t>
            </w:r>
          </w:p>
        </w:tc>
        <w:tc>
          <w:tcPr>
            <w:tcW w:w="2756"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625"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617"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五家沟沟道综合治理工程</w:t>
            </w:r>
          </w:p>
        </w:tc>
        <w:tc>
          <w:tcPr>
            <w:tcW w:w="275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铺设雨、污水管道长1560米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jc w:val="center"/>
        </w:trPr>
        <w:tc>
          <w:tcPr>
            <w:tcW w:w="625"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1617"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城镇雨污管网分流改造</w:t>
            </w:r>
          </w:p>
        </w:tc>
        <w:tc>
          <w:tcPr>
            <w:tcW w:w="275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铺设污水干、支管道总长23232米，均采用钢筋砼管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blHeader/>
          <w:jc w:val="center"/>
        </w:trPr>
        <w:tc>
          <w:tcPr>
            <w:tcW w:w="625"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617"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污水处理厂一期、二期调节池</w:t>
            </w:r>
          </w:p>
        </w:tc>
        <w:tc>
          <w:tcPr>
            <w:tcW w:w="275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一、二期调节池容量相同，有效容积3330立方米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blHeader/>
          <w:jc w:val="center"/>
        </w:trPr>
        <w:tc>
          <w:tcPr>
            <w:tcW w:w="625"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1617"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中水回用提升泵站</w:t>
            </w:r>
          </w:p>
        </w:tc>
        <w:tc>
          <w:tcPr>
            <w:tcW w:w="275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新建集水池1座，泵站管理房1座，铺设De500mmPE压力输水管道，进排气阀井、泄水阀井、放水阀井等以及其他附属设施</w:t>
            </w:r>
          </w:p>
        </w:tc>
      </w:tr>
    </w:tbl>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2.项目实施情况</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该项目为EPC总承包项目，发包单位：平陆县住房和城乡建设管理局，承包单位：山西宝路通路桥工程有限公司，监理单位：山西安盾工程监理有限公司，设计单位：中交远洲交通科技集团有限公司。</w:t>
      </w:r>
    </w:p>
    <w:p>
      <w:pPr>
        <w:pageBreakBefore w:val="0"/>
        <w:kinsoku/>
        <w:wordWrap/>
        <w:overflowPunct/>
        <w:topLinePunct w:val="0"/>
        <w:autoSpaceDE/>
        <w:autoSpaceDN/>
        <w:bidi w:val="0"/>
        <w:spacing w:line="360" w:lineRule="auto"/>
        <w:ind w:firstLine="640"/>
        <w:rPr>
          <w:rFonts w:ascii="仿宋_GB2312" w:hAnsi="仿宋_GB2312" w:eastAsia="仿宋_GB2312" w:cs="仿宋_GB2312"/>
          <w:color w:val="auto"/>
          <w:kern w:val="28"/>
          <w:szCs w:val="32"/>
          <w:highlight w:val="none"/>
        </w:rPr>
      </w:pPr>
      <w:r>
        <w:rPr>
          <w:rFonts w:hint="eastAsia" w:ascii="仿宋_GB2312" w:hAnsi="仿宋_GB2312" w:eastAsia="仿宋_GB2312" w:cs="仿宋_GB2312"/>
          <w:kern w:val="28"/>
          <w:szCs w:val="32"/>
        </w:rPr>
        <w:t>项目于2022年7月18日在运城市公共资源交易中心公开招标，2022年7月22日确定中标单位，中标金额12372.0123万元，2022年8月2日签订《建设项目工程总承包合同》，合同总价12372.0123万元，其中：设计费138.28万元，建筑安装工程费12233.7323万元。2022年8月10日开始现场施工</w:t>
      </w:r>
      <w:bookmarkStart w:id="19" w:name="_Toc22098"/>
      <w:bookmarkStart w:id="20" w:name="_Toc2671"/>
      <w:bookmarkStart w:id="21" w:name="_Toc12696"/>
      <w:bookmarkStart w:id="22" w:name="_Toc7278"/>
      <w:bookmarkStart w:id="23" w:name="_Toc29098"/>
      <w:bookmarkStart w:id="24" w:name="_Toc26322"/>
      <w:bookmarkStart w:id="25" w:name="_Toc18914"/>
      <w:bookmarkStart w:id="26" w:name="_Toc19656"/>
      <w:r>
        <w:rPr>
          <w:rFonts w:hint="eastAsia" w:ascii="仿宋_GB2312" w:hAnsi="仿宋_GB2312" w:eastAsia="仿宋_GB2312" w:cs="仿宋_GB2312"/>
          <w:kern w:val="28"/>
          <w:szCs w:val="32"/>
        </w:rPr>
        <w:t>，</w:t>
      </w:r>
      <w:r>
        <w:rPr>
          <w:rFonts w:hint="eastAsia" w:ascii="仿宋_GB2312" w:hAnsi="仿宋_GB2312" w:eastAsia="仿宋_GB2312" w:cs="仿宋_GB2312"/>
          <w:color w:val="auto"/>
          <w:kern w:val="28"/>
          <w:szCs w:val="32"/>
          <w:highlight w:val="none"/>
        </w:rPr>
        <w:t>截至</w:t>
      </w:r>
      <w:r>
        <w:rPr>
          <w:rFonts w:hint="eastAsia" w:ascii="仿宋_GB2312" w:hAnsi="仿宋_GB2312" w:eastAsia="仿宋_GB2312" w:cs="仿宋_GB2312"/>
          <w:color w:val="auto"/>
          <w:kern w:val="28"/>
          <w:szCs w:val="32"/>
          <w:highlight w:val="none"/>
          <w:lang w:eastAsia="zh-CN"/>
        </w:rPr>
        <w:t>2023年11月</w:t>
      </w:r>
      <w:r>
        <w:rPr>
          <w:rFonts w:hint="eastAsia" w:ascii="仿宋_GB2312" w:hAnsi="仿宋_GB2312" w:eastAsia="仿宋_GB2312" w:cs="仿宋_GB2312"/>
          <w:color w:val="auto"/>
          <w:kern w:val="28"/>
          <w:szCs w:val="32"/>
          <w:highlight w:val="none"/>
          <w:lang w:val="en-US" w:eastAsia="zh-CN"/>
        </w:rPr>
        <w:t>15</w:t>
      </w:r>
      <w:r>
        <w:rPr>
          <w:rFonts w:hint="eastAsia" w:ascii="仿宋_GB2312" w:hAnsi="仿宋_GB2312" w:eastAsia="仿宋_GB2312" w:cs="仿宋_GB2312"/>
          <w:color w:val="auto"/>
          <w:kern w:val="28"/>
          <w:szCs w:val="32"/>
          <w:highlight w:val="none"/>
          <w:lang w:eastAsia="zh-CN"/>
        </w:rPr>
        <w:t>日</w:t>
      </w:r>
      <w:r>
        <w:rPr>
          <w:rFonts w:hint="eastAsia" w:ascii="仿宋_GB2312" w:hAnsi="仿宋_GB2312" w:eastAsia="仿宋_GB2312" w:cs="仿宋_GB2312"/>
          <w:color w:val="auto"/>
          <w:kern w:val="28"/>
          <w:szCs w:val="32"/>
          <w:highlight w:val="none"/>
        </w:rPr>
        <w:t>，工程进度如下：</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（1）五家沟综合治理工程：已完成沟道内雨污管网分流改造、南段消力池和50万方的土方回填，预计年底前完成治理。</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2）城区雨污管网分流改造工程：设计管网改造总长23.232千米，已完成18.146千米，其中：古虞路2.334千米、傅岩路3.52千米、茅津路5.015千米、青年街0.475千米、条山大街2.57千米、新湖大街4.232千米，剩余5.086千米正在按照施工计划有序推进，预计年底前完成改造。</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（3）污水处理厂一、二期调节池建设工程：预计12月初开工建设，2024年５月投入使用。</w:t>
      </w:r>
    </w:p>
    <w:p>
      <w:pPr>
        <w:pageBreakBefore w:val="0"/>
        <w:kinsoku/>
        <w:wordWrap/>
        <w:overflowPunct/>
        <w:topLinePunct w:val="0"/>
        <w:autoSpaceDE/>
        <w:autoSpaceDN/>
        <w:bidi w:val="0"/>
        <w:spacing w:line="360" w:lineRule="auto"/>
        <w:ind w:firstLine="640"/>
        <w:textAlignment w:val="baseline"/>
        <w:rPr>
          <w:rFonts w:hint="eastAsia" w:ascii="仿宋" w:hAnsi="仿宋" w:cs="仿宋"/>
          <w:szCs w:val="32"/>
        </w:rPr>
      </w:pPr>
      <w:r>
        <w:rPr>
          <w:rFonts w:hint="eastAsia" w:ascii="仿宋" w:hAnsi="仿宋" w:cs="仿宋"/>
          <w:szCs w:val="32"/>
        </w:rPr>
        <w:t>（4）中水回用提升泵站工程：已完成新湖大街段1.75千米中水管道铺设，剩余1.29千米和提升泵站正在施工，预计2024年8月完成建设投入使用。</w:t>
      </w:r>
    </w:p>
    <w:p>
      <w:pPr>
        <w:pStyle w:val="5"/>
        <w:pageBreakBefore w:val="0"/>
        <w:kinsoku/>
        <w:wordWrap/>
        <w:overflowPunct/>
        <w:topLinePunct w:val="0"/>
        <w:autoSpaceDE/>
        <w:autoSpaceDN/>
        <w:bidi w:val="0"/>
        <w:spacing w:line="360" w:lineRule="auto"/>
        <w:ind w:firstLine="321" w:firstLineChars="100"/>
      </w:pPr>
      <w:r>
        <w:rPr>
          <w:rFonts w:hint="eastAsia"/>
        </w:rPr>
        <w:t>（三）</w:t>
      </w:r>
      <w:bookmarkEnd w:id="19"/>
      <w:bookmarkEnd w:id="20"/>
      <w:bookmarkEnd w:id="21"/>
      <w:bookmarkEnd w:id="22"/>
      <w:bookmarkEnd w:id="23"/>
      <w:bookmarkEnd w:id="24"/>
      <w:bookmarkEnd w:id="25"/>
      <w:bookmarkEnd w:id="26"/>
      <w:r>
        <w:rPr>
          <w:rFonts w:hint="eastAsia"/>
        </w:rPr>
        <w:t>项目资金概况</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1.项目总投资及资金来源</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（1）根据可行性研究报告的批复，该项目估算总投资为14584万元，其中：工程费用12239万元，其他费用1022万元，预备费1323万元。</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资金来源为：工程所需资金除申请上级资金补助外，其余由县级财政资金配套解决。</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（2）根据初步设计及概算的批复，该工程总投资1.48亿元，其中：工程费用1.34亿元，工程建设其它费用0.07亿元，基本预备费0.07亿元。工程所需资金除申请上级资金补助外，其余由县级财政资金配套解决。</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2.资金投入情况</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kern w:val="28"/>
          <w:szCs w:val="32"/>
          <w:lang w:eastAsia="zh-CN"/>
        </w:rPr>
        <w:t>2023年11月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lang w:eastAsia="zh-CN"/>
        </w:rPr>
        <w:t>日</w:t>
      </w:r>
      <w:r>
        <w:rPr>
          <w:rFonts w:hint="eastAsia" w:ascii="仿宋_GB2312" w:hAnsi="仿宋_GB2312" w:eastAsia="仿宋_GB2312" w:cs="仿宋_GB2312"/>
          <w:kern w:val="28"/>
          <w:szCs w:val="32"/>
        </w:rPr>
        <w:t>，该项目累计到位资金4332.822434万元。具体情况如下表所示：</w:t>
      </w:r>
    </w:p>
    <w:p>
      <w:pPr>
        <w:pageBreakBefore w:val="0"/>
        <w:kinsoku/>
        <w:wordWrap/>
        <w:overflowPunct/>
        <w:topLinePunct w:val="0"/>
        <w:autoSpaceDE/>
        <w:autoSpaceDN/>
        <w:bidi w:val="0"/>
        <w:spacing w:line="360" w:lineRule="auto"/>
        <w:ind w:firstLine="0" w:firstLineChars="0"/>
        <w:jc w:val="center"/>
        <w:rPr>
          <w:rFonts w:ascii="黑体" w:hAnsi="黑体" w:eastAsia="黑体" w:cs="黑体"/>
          <w:sz w:val="24"/>
        </w:rPr>
      </w:pPr>
      <w:r>
        <w:rPr>
          <w:rFonts w:hint="eastAsia" w:ascii="黑体" w:hAnsi="黑体" w:eastAsia="黑体" w:cs="黑体"/>
          <w:sz w:val="28"/>
          <w:szCs w:val="28"/>
        </w:rPr>
        <w:t>表1-2 资金到位情况</w:t>
      </w:r>
    </w:p>
    <w:tbl>
      <w:tblPr>
        <w:tblStyle w:val="18"/>
        <w:tblW w:w="47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6"/>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3086"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文件号</w:t>
            </w:r>
          </w:p>
        </w:tc>
        <w:tc>
          <w:tcPr>
            <w:tcW w:w="1913"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平财建直达〔2022〕6号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2008.868434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平财建〔2022〕076号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1084.79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平财建〔2023〕026号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平财建〔2023〕048号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平财建〔2023〕065号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平财建〔2023〕086号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kern w:val="0"/>
                <w:sz w:val="21"/>
                <w:szCs w:val="21"/>
              </w:rPr>
              <w:t>平财建〔2023〕105号</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913"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sum(B2:B8)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4332.822434</w:t>
            </w:r>
            <w:r>
              <w:rPr>
                <w:rFonts w:ascii="宋体" w:hAnsi="宋体" w:eastAsia="宋体" w:cs="宋体"/>
                <w:b/>
                <w:bCs/>
                <w:color w:val="000000"/>
                <w:kern w:val="0"/>
                <w:sz w:val="21"/>
                <w:szCs w:val="21"/>
              </w:rPr>
              <w:fldChar w:fldCharType="end"/>
            </w:r>
          </w:p>
        </w:tc>
      </w:tr>
    </w:tbl>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bookmarkStart w:id="27" w:name="_Toc26110"/>
      <w:bookmarkStart w:id="28" w:name="_Toc20032"/>
      <w:r>
        <w:rPr>
          <w:rFonts w:hint="eastAsia" w:ascii="仿宋_GB2312" w:hAnsi="仿宋_GB2312" w:eastAsia="仿宋_GB2312" w:cs="仿宋_GB2312"/>
          <w:b/>
          <w:bCs/>
          <w:szCs w:val="32"/>
        </w:rPr>
        <w:t>3.资金使用情况</w:t>
      </w:r>
    </w:p>
    <w:p>
      <w:pPr>
        <w:pageBreakBefore w:val="0"/>
        <w:kinsoku/>
        <w:wordWrap/>
        <w:overflowPunct/>
        <w:topLinePunct w:val="0"/>
        <w:autoSpaceDE/>
        <w:autoSpaceDN/>
        <w:bidi w:val="0"/>
        <w:spacing w:line="360" w:lineRule="auto"/>
        <w:rPr>
          <w:rFonts w:ascii="仿宋_GB2312" w:hAnsi="仿宋_GB2312" w:eastAsia="仿宋_GB2312" w:cs="仿宋_GB2312"/>
          <w:kern w:val="28"/>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kern w:val="28"/>
          <w:szCs w:val="32"/>
          <w:lang w:eastAsia="zh-CN"/>
        </w:rPr>
        <w:t>2023年11月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lang w:eastAsia="zh-CN"/>
        </w:rPr>
        <w:t>日</w:t>
      </w:r>
      <w:r>
        <w:rPr>
          <w:rFonts w:hint="eastAsia" w:ascii="仿宋_GB2312" w:hAnsi="仿宋_GB2312" w:eastAsia="仿宋_GB2312" w:cs="仿宋_GB2312"/>
          <w:kern w:val="28"/>
          <w:szCs w:val="32"/>
        </w:rPr>
        <w:t>，该项目累计支出</w:t>
      </w:r>
      <w:r>
        <w:rPr>
          <w:rFonts w:hint="eastAsia" w:ascii="仿宋_GB2312" w:hAnsi="仿宋_GB2312" w:eastAsia="仿宋_GB2312" w:cs="仿宋_GB2312"/>
          <w:kern w:val="28"/>
          <w:szCs w:val="32"/>
          <w:lang w:val="en-US" w:eastAsia="zh-CN"/>
        </w:rPr>
        <w:t>4332.822434</w:t>
      </w:r>
      <w:r>
        <w:rPr>
          <w:rFonts w:hint="eastAsia" w:ascii="仿宋_GB2312" w:hAnsi="仿宋_GB2312" w:eastAsia="仿宋_GB2312" w:cs="仿宋_GB2312"/>
          <w:kern w:val="28"/>
          <w:szCs w:val="32"/>
        </w:rPr>
        <w:t>万元，其中：工程费用</w:t>
      </w:r>
      <w:r>
        <w:rPr>
          <w:rFonts w:hint="eastAsia" w:ascii="仿宋_GB2312" w:hAnsi="仿宋_GB2312" w:eastAsia="仿宋_GB2312" w:cs="仿宋_GB2312"/>
          <w:kern w:val="28"/>
          <w:szCs w:val="32"/>
          <w:lang w:val="en-US" w:eastAsia="zh-CN"/>
        </w:rPr>
        <w:t>3992.733534</w:t>
      </w:r>
      <w:r>
        <w:rPr>
          <w:rFonts w:hint="eastAsia" w:ascii="仿宋_GB2312" w:hAnsi="仿宋_GB2312" w:eastAsia="仿宋_GB2312" w:cs="仿宋_GB2312"/>
          <w:kern w:val="28"/>
          <w:szCs w:val="32"/>
        </w:rPr>
        <w:t>万元，勘察费8.9217万元，咨询费4.5万元，地质灾害评估费3.5万元，设计费69.14万元，土地征用及迁移补偿费253.824万元，建设单位管理费0.2032万元。具体情况如下表所示：</w:t>
      </w:r>
    </w:p>
    <w:p>
      <w:pPr>
        <w:pageBreakBefore w:val="0"/>
        <w:kinsoku/>
        <w:wordWrap/>
        <w:overflowPunct/>
        <w:topLinePunct w:val="0"/>
        <w:autoSpaceDE/>
        <w:autoSpaceDN/>
        <w:bidi w:val="0"/>
        <w:spacing w:line="360" w:lineRule="auto"/>
        <w:ind w:firstLine="0" w:firstLineChars="0"/>
        <w:jc w:val="center"/>
        <w:rPr>
          <w:rFonts w:ascii="黑体" w:hAnsi="黑体" w:eastAsia="黑体" w:cs="黑体"/>
          <w:sz w:val="24"/>
        </w:rPr>
      </w:pPr>
      <w:r>
        <w:rPr>
          <w:rFonts w:hint="eastAsia" w:ascii="黑体" w:hAnsi="黑体" w:eastAsia="黑体" w:cs="黑体"/>
          <w:sz w:val="28"/>
          <w:szCs w:val="28"/>
        </w:rPr>
        <w:t>表1-3 资金使用情况</w:t>
      </w:r>
    </w:p>
    <w:tbl>
      <w:tblPr>
        <w:tblStyle w:val="18"/>
        <w:tblW w:w="4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3401"/>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blHeader/>
          <w:jc w:val="center"/>
        </w:trPr>
        <w:tc>
          <w:tcPr>
            <w:tcW w:w="1409"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支出明细</w:t>
            </w:r>
          </w:p>
        </w:tc>
        <w:tc>
          <w:tcPr>
            <w:tcW w:w="1933"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日期</w:t>
            </w:r>
          </w:p>
        </w:tc>
        <w:tc>
          <w:tcPr>
            <w:tcW w:w="1656"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工程费用</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kern w:val="0"/>
                <w:sz w:val="21"/>
                <w:szCs w:val="21"/>
              </w:rPr>
              <w:t>2022.9.28</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kern w:val="0"/>
                <w:sz w:val="21"/>
                <w:szCs w:val="21"/>
              </w:rPr>
              <w:t>2022.9.30</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kern w:val="0"/>
                <w:sz w:val="21"/>
                <w:szCs w:val="21"/>
              </w:rPr>
              <w:t>2022.12.23</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882.508434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2023.6.8</w:t>
            </w:r>
          </w:p>
        </w:tc>
        <w:tc>
          <w:tcPr>
            <w:tcW w:w="165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1084.79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2023.6.26</w:t>
            </w:r>
          </w:p>
        </w:tc>
        <w:tc>
          <w:tcPr>
            <w:tcW w:w="165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381.34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2023.8.16</w:t>
            </w:r>
          </w:p>
        </w:tc>
        <w:tc>
          <w:tcPr>
            <w:tcW w:w="165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2023.11.10</w:t>
            </w:r>
          </w:p>
        </w:tc>
        <w:tc>
          <w:tcPr>
            <w:tcW w:w="1656"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righ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sum(C2:C8)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3992.733534</w:t>
            </w:r>
            <w:r>
              <w:rPr>
                <w:rFonts w:ascii="宋体" w:hAnsi="宋体" w:eastAsia="宋体" w:cs="宋体"/>
                <w:b/>
                <w:bCs/>
                <w:color w:val="000000"/>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勘察费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2022.9.29</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咨询费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2022.9.29</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地质灾害评估费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2022.9.29</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设计费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2022.12.23</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69.14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土地征用及迁移补偿费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2023.4.18</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2023.7.21</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fldChar w:fldCharType="begin"/>
            </w:r>
            <w:r>
              <w:rPr>
                <w:rFonts w:hint="eastAsia" w:ascii="宋体" w:hAnsi="宋体" w:eastAsia="宋体" w:cs="宋体"/>
                <w:b/>
                <w:bCs/>
                <w:color w:val="000000"/>
                <w:kern w:val="0"/>
                <w:sz w:val="21"/>
                <w:szCs w:val="21"/>
              </w:rPr>
              <w:instrText xml:space="preserve"> = sum(C17:C18) \* MERGEFORMAT </w:instrText>
            </w:r>
            <w:r>
              <w:rPr>
                <w:rFonts w:hint="eastAsia" w:ascii="宋体" w:hAnsi="宋体" w:eastAsia="宋体" w:cs="宋体"/>
                <w:b/>
                <w:bCs/>
                <w:color w:val="000000"/>
                <w:kern w:val="0"/>
                <w:sz w:val="21"/>
                <w:szCs w:val="21"/>
              </w:rPr>
              <w:fldChar w:fldCharType="separate"/>
            </w:r>
            <w:r>
              <w:rPr>
                <w:rFonts w:hint="eastAsia" w:ascii="宋体" w:hAnsi="宋体" w:eastAsia="宋体" w:cs="宋体"/>
                <w:b/>
                <w:bCs/>
                <w:color w:val="000000"/>
                <w:kern w:val="0"/>
                <w:sz w:val="21"/>
                <w:szCs w:val="21"/>
              </w:rPr>
              <w:t>253.824</w:t>
            </w:r>
            <w:r>
              <w:rPr>
                <w:rFonts w:hint="eastAsia" w:ascii="宋体" w:hAnsi="宋体" w:eastAsia="宋体" w:cs="宋体"/>
                <w:b/>
                <w:bCs/>
                <w:color w:val="000000"/>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勘探费</w:t>
            </w:r>
          </w:p>
        </w:tc>
        <w:tc>
          <w:tcPr>
            <w:tcW w:w="193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kern w:val="0"/>
                <w:sz w:val="21"/>
                <w:szCs w:val="21"/>
              </w:rPr>
              <w:t>2023.6.28</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sum(C20)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0.4217</w:t>
            </w:r>
            <w:r>
              <w:rPr>
                <w:rFonts w:ascii="宋体" w:hAnsi="宋体" w:eastAsia="宋体" w:cs="宋体"/>
                <w:b/>
                <w:bCs/>
                <w:color w:val="000000"/>
                <w:kern w:val="0"/>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restar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1"/>
                <w:szCs w:val="21"/>
              </w:rPr>
              <w:t>建设单位管理费</w:t>
            </w: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2023.6.28</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1409" w:type="pct"/>
            <w:vMerge w:val="continue"/>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p>
        </w:tc>
        <w:tc>
          <w:tcPr>
            <w:tcW w:w="1933" w:type="pct"/>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0.2032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jc w:val="center"/>
        </w:trPr>
        <w:tc>
          <w:tcPr>
            <w:tcW w:w="3343" w:type="pct"/>
            <w:gridSpan w:val="2"/>
            <w:noWrap/>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656" w:type="pct"/>
            <w:noWrap/>
            <w:vAlign w:val="center"/>
          </w:tcPr>
          <w:p>
            <w:pPr>
              <w:pageBreakBefore w:val="0"/>
              <w:widowControl/>
              <w:kinsoku/>
              <w:wordWrap/>
              <w:overflowPunct/>
              <w:topLinePunct w:val="0"/>
              <w:autoSpaceDE/>
              <w:autoSpaceDN/>
              <w:bidi w:val="0"/>
              <w:spacing w:line="360" w:lineRule="auto"/>
              <w:ind w:firstLine="0" w:firstLineChars="0"/>
              <w:jc w:val="righ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4332.822434</w:t>
            </w:r>
          </w:p>
        </w:tc>
      </w:tr>
    </w:tbl>
    <w:p>
      <w:pPr>
        <w:pStyle w:val="5"/>
        <w:pageBreakBefore w:val="0"/>
        <w:kinsoku/>
        <w:wordWrap/>
        <w:overflowPunct/>
        <w:topLinePunct w:val="0"/>
        <w:autoSpaceDE/>
        <w:autoSpaceDN/>
        <w:bidi w:val="0"/>
        <w:spacing w:line="360" w:lineRule="auto"/>
        <w:ind w:firstLine="643"/>
      </w:pPr>
      <w:r>
        <w:rPr>
          <w:rFonts w:hint="eastAsia"/>
        </w:rPr>
        <w:t>（四）项目绩效目标</w:t>
      </w:r>
      <w:bookmarkEnd w:id="27"/>
      <w:bookmarkEnd w:id="28"/>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根据项目绩效目标申报表等相关资料，监控组梳理出以下绩效目标：</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1.绩效总目标</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通过项目实施，改变雨污合流的现状，对保护平陆县的水体环境具有重要意义；建成后区域范围雨污分流率可达到70%以上，基本实现平陆县新城范围内雨污分流；完善基础设施、改善居民生产生活条件，改善环境质量，完善城市服务功能，带动区域经济社会发展，进一步加快城区改造建设步伐，促进区域经济和环境保护协调发展。</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2.绩效指标</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绩效指标从产出、效益、满意度三个方面进行分析，具体情况如下表所示：</w:t>
      </w:r>
    </w:p>
    <w:p>
      <w:pPr>
        <w:pageBreakBefore w:val="0"/>
        <w:kinsoku/>
        <w:wordWrap/>
        <w:overflowPunct/>
        <w:topLinePunct w:val="0"/>
        <w:autoSpaceDE/>
        <w:autoSpaceDN/>
        <w:bidi w:val="0"/>
        <w:spacing w:line="360" w:lineRule="auto"/>
        <w:ind w:firstLine="0" w:firstLineChars="0"/>
        <w:jc w:val="center"/>
        <w:rPr>
          <w:rFonts w:ascii="黑体" w:hAnsi="黑体" w:eastAsia="黑体" w:cs="黑体"/>
          <w:sz w:val="28"/>
          <w:szCs w:val="28"/>
        </w:rPr>
      </w:pPr>
      <w:r>
        <w:rPr>
          <w:rFonts w:hint="eastAsia" w:ascii="黑体" w:hAnsi="黑体" w:eastAsia="黑体" w:cs="黑体"/>
          <w:sz w:val="28"/>
          <w:szCs w:val="28"/>
        </w:rPr>
        <w:t>表1-4绩效指标</w:t>
      </w:r>
    </w:p>
    <w:tbl>
      <w:tblPr>
        <w:tblStyle w:val="18"/>
        <w:tblW w:w="50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394"/>
        <w:gridCol w:w="2567"/>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blHeader/>
          <w:jc w:val="center"/>
        </w:trPr>
        <w:tc>
          <w:tcPr>
            <w:tcW w:w="692"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751"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二级指标</w:t>
            </w:r>
          </w:p>
        </w:tc>
        <w:tc>
          <w:tcPr>
            <w:tcW w:w="1382"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b/>
                <w:bCs/>
                <w:kern w:val="0"/>
                <w:sz w:val="21"/>
                <w:szCs w:val="21"/>
              </w:rPr>
              <w:t>三级指标</w:t>
            </w:r>
          </w:p>
        </w:tc>
        <w:tc>
          <w:tcPr>
            <w:tcW w:w="2173" w:type="pct"/>
            <w:shd w:val="clear" w:color="auto" w:fill="BEBEB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692"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产出指标</w:t>
            </w:r>
          </w:p>
        </w:tc>
        <w:tc>
          <w:tcPr>
            <w:tcW w:w="751"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产出数量</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五家沟沟道综合治理工程</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铺设雨、污水管道长1560米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城镇雨污管网分流改造</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铺设污水干、支管道总长23232米，均采用钢筋砼管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污水处理厂一期、二期调节池</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一、二期调节池容量相同，有效容积3330立方米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中水回用提升泵站</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新建集水池1座，泵站管理房1座，铺设De500mmPE压力输水管道，进排气阀井、泄水阀井、放水阀井等以及其他附属设施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产出质量</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建筑工程施工质量</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符合工程勘察、设计文件的要求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产出时效</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项目建设期</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产出成本</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成本节约率</w:t>
            </w:r>
          </w:p>
        </w:tc>
        <w:tc>
          <w:tcPr>
            <w:tcW w:w="2173" w:type="pct"/>
            <w:noWrap/>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项目成本控制在预算内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效益指标</w:t>
            </w: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社会效益</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项目实施对周边村民生活和出行的影响</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restar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可持续影响</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人员支撑</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财务支撑</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2" w:type="pct"/>
            <w:vMerge w:val="continue"/>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p>
        </w:tc>
        <w:tc>
          <w:tcPr>
            <w:tcW w:w="751"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满意度</w:t>
            </w:r>
          </w:p>
        </w:tc>
        <w:tc>
          <w:tcPr>
            <w:tcW w:w="1382"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受益群众满意度</w:t>
            </w:r>
          </w:p>
        </w:tc>
        <w:tc>
          <w:tcPr>
            <w:tcW w:w="2173" w:type="pct"/>
            <w:noWrap/>
            <w:vAlign w:val="center"/>
          </w:tcPr>
          <w:p>
            <w:pPr>
              <w:pageBreakBefore w:val="0"/>
              <w:kinsoku/>
              <w:wordWrap/>
              <w:overflowPunct/>
              <w:topLinePunct w:val="0"/>
              <w:autoSpaceDE/>
              <w:autoSpaceDN/>
              <w:bidi w:val="0"/>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≥95%</w:t>
            </w:r>
          </w:p>
        </w:tc>
      </w:tr>
    </w:tbl>
    <w:p>
      <w:pPr>
        <w:pStyle w:val="5"/>
        <w:pageBreakBefore w:val="0"/>
        <w:kinsoku/>
        <w:wordWrap/>
        <w:overflowPunct/>
        <w:topLinePunct w:val="0"/>
        <w:autoSpaceDE/>
        <w:autoSpaceDN/>
        <w:bidi w:val="0"/>
        <w:adjustRightInd w:val="0"/>
        <w:snapToGrid w:val="0"/>
        <w:spacing w:before="156" w:beforeLines="50" w:line="360" w:lineRule="auto"/>
        <w:ind w:firstLine="643"/>
      </w:pPr>
      <w:bookmarkStart w:id="29" w:name="_Toc11603"/>
      <w:bookmarkStart w:id="30" w:name="_Toc30988"/>
      <w:bookmarkStart w:id="31" w:name="_Toc27442"/>
      <w:bookmarkStart w:id="32" w:name="_Toc28939"/>
      <w:bookmarkStart w:id="33" w:name="_Toc31676"/>
      <w:bookmarkStart w:id="34" w:name="_Toc4820"/>
      <w:bookmarkStart w:id="35" w:name="_Toc1086"/>
      <w:bookmarkStart w:id="36" w:name="_Toc13585"/>
      <w:r>
        <w:rPr>
          <w:rFonts w:hint="eastAsia"/>
        </w:rPr>
        <w:t>（五）项目组织及管理</w:t>
      </w:r>
      <w:bookmarkEnd w:id="29"/>
      <w:bookmarkEnd w:id="30"/>
      <w:bookmarkEnd w:id="31"/>
    </w:p>
    <w:p>
      <w:pPr>
        <w:pageBreakBefore w:val="0"/>
        <w:kinsoku/>
        <w:wordWrap/>
        <w:overflowPunct/>
        <w:topLinePunct w:val="0"/>
        <w:autoSpaceDE/>
        <w:autoSpaceDN/>
        <w:bidi w:val="0"/>
        <w:spacing w:line="360" w:lineRule="auto"/>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1.部门职责</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（1）财政部门</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平陆县</w:t>
      </w:r>
      <w:r>
        <w:rPr>
          <w:rFonts w:hint="eastAsia" w:ascii="仿宋_GB2312" w:hAnsi="仿宋_GB2312" w:eastAsia="仿宋_GB2312" w:cs="仿宋_GB2312"/>
          <w:szCs w:val="32"/>
          <w:lang w:val="zh-CN"/>
        </w:rPr>
        <w:t>财政局。</w:t>
      </w:r>
      <w:r>
        <w:rPr>
          <w:rFonts w:hint="eastAsia" w:ascii="仿宋_GB2312" w:hAnsi="仿宋_GB2312" w:eastAsia="仿宋_GB2312" w:cs="仿宋_GB2312"/>
          <w:szCs w:val="32"/>
        </w:rPr>
        <w:t>负责审批、拨付预算资金，对专项资金的使用进行监管，组织开展绩效监控工作等。</w:t>
      </w:r>
    </w:p>
    <w:p>
      <w:pPr>
        <w:pStyle w:val="8"/>
        <w:pageBreakBefore w:val="0"/>
        <w:kinsoku/>
        <w:wordWrap/>
        <w:overflowPunct/>
        <w:topLinePunct w:val="0"/>
        <w:autoSpaceDE/>
        <w:autoSpaceDN/>
        <w:bidi w:val="0"/>
        <w:spacing w:line="360" w:lineRule="auto"/>
        <w:ind w:firstLine="640"/>
      </w:pPr>
      <w:r>
        <w:rPr>
          <w:rFonts w:hint="eastAsia" w:ascii="仿宋_GB2312" w:hAnsi="仿宋_GB2312" w:eastAsia="仿宋_GB2312" w:cs="仿宋_GB2312"/>
          <w:szCs w:val="32"/>
        </w:rPr>
        <w:t>（2）实</w:t>
      </w:r>
      <w:r>
        <w:rPr>
          <w:rFonts w:hint="eastAsia" w:ascii="仿宋_GB2312" w:hAnsi="仿宋_GB2312" w:eastAsia="仿宋_GB2312" w:cs="仿宋_GB2312"/>
          <w:szCs w:val="32"/>
          <w:lang w:val="zh-CN"/>
        </w:rPr>
        <w:t>施单位：</w:t>
      </w:r>
      <w:r>
        <w:rPr>
          <w:rFonts w:hint="eastAsia" w:ascii="仿宋_GB2312" w:hAnsi="仿宋_GB2312" w:eastAsia="仿宋_GB2312" w:cs="仿宋_GB2312"/>
          <w:szCs w:val="32"/>
        </w:rPr>
        <w:t>平陆县住房和城乡建设管理局</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根据财政拨付的资金，按规定用途使用资金，</w:t>
      </w:r>
      <w:r>
        <w:rPr>
          <w:rFonts w:hint="eastAsia" w:ascii="仿宋_GB2312" w:hAnsi="仿宋_GB2312" w:eastAsia="仿宋_GB2312" w:cs="仿宋_GB2312"/>
          <w:kern w:val="28"/>
          <w:szCs w:val="32"/>
        </w:rPr>
        <w:t>负责组织项目的申报和审查，对项目实施进行监督检查，开展项目的绩效监控等工作。</w:t>
      </w:r>
    </w:p>
    <w:p>
      <w:pPr>
        <w:pageBreakBefore w:val="0"/>
        <w:kinsoku/>
        <w:wordWrap/>
        <w:overflowPunct/>
        <w:topLinePunct w:val="0"/>
        <w:autoSpaceDE/>
        <w:autoSpaceDN/>
        <w:bidi w:val="0"/>
        <w:spacing w:line="360" w:lineRule="auto"/>
        <w:ind w:firstLine="964" w:firstLineChars="300"/>
        <w:jc w:val="both"/>
      </w:pPr>
      <w:bookmarkStart w:id="37" w:name="_Toc2820"/>
      <w:r>
        <w:rPr>
          <w:rFonts w:hint="eastAsia" w:ascii="仿宋_GB2312" w:hAnsi="仿宋_GB2312" w:eastAsia="仿宋_GB2312" w:cs="仿宋_GB2312"/>
          <w:b/>
          <w:bCs/>
          <w:szCs w:val="32"/>
        </w:rPr>
        <w:t>2.</w:t>
      </w:r>
      <w:bookmarkEnd w:id="37"/>
      <w:r>
        <w:rPr>
          <w:rFonts w:hint="eastAsia" w:ascii="仿宋_GB2312" w:hAnsi="仿宋_GB2312" w:eastAsia="仿宋_GB2312" w:cs="仿宋_GB2312"/>
          <w:b/>
          <w:bCs/>
          <w:szCs w:val="32"/>
        </w:rPr>
        <w:t>保障制度</w:t>
      </w:r>
      <w:bookmarkStart w:id="38" w:name="_Toc14211"/>
      <w:bookmarkStart w:id="39" w:name="_Toc25951"/>
      <w:bookmarkStart w:id="40" w:name="_Toc824"/>
    </w:p>
    <w:p>
      <w:pPr>
        <w:pageBreakBefore w:val="0"/>
        <w:kinsoku/>
        <w:wordWrap/>
        <w:overflowPunct/>
        <w:topLinePunct w:val="0"/>
        <w:autoSpaceDE/>
        <w:autoSpaceDN/>
        <w:bidi w:val="0"/>
        <w:spacing w:line="360" w:lineRule="auto"/>
        <w:ind w:firstLine="640"/>
        <w:rPr>
          <w:rFonts w:ascii="Times New Roman" w:hAnsi="Times New Roman" w:eastAsia="仿宋_GB2312"/>
          <w:szCs w:val="32"/>
        </w:rPr>
      </w:pPr>
      <w:r>
        <w:rPr>
          <w:rFonts w:hint="eastAsia" w:ascii="仿宋_GB2312" w:hAnsi="仿宋_GB2312" w:eastAsia="仿宋_GB2312" w:cs="仿宋_GB2312"/>
          <w:szCs w:val="32"/>
        </w:rPr>
        <w:t>（1）</w:t>
      </w:r>
      <w:r>
        <w:rPr>
          <w:rFonts w:hint="eastAsia" w:ascii="Times New Roman" w:hAnsi="Times New Roman" w:eastAsia="仿宋_GB2312"/>
          <w:szCs w:val="32"/>
        </w:rPr>
        <w:t>招标投标制</w:t>
      </w:r>
      <w:r>
        <w:rPr>
          <w:rFonts w:ascii="Times New Roman" w:hAnsi="Times New Roman" w:eastAsia="仿宋_GB2312"/>
          <w:szCs w:val="32"/>
        </w:rPr>
        <w:t>。项目委托</w:t>
      </w:r>
      <w:r>
        <w:rPr>
          <w:rFonts w:hint="eastAsia" w:ascii="Times New Roman" w:hAnsi="Times New Roman" w:eastAsia="仿宋_GB2312"/>
          <w:szCs w:val="32"/>
        </w:rPr>
        <w:t>有资质的招标代理公司</w:t>
      </w:r>
      <w:r>
        <w:rPr>
          <w:rFonts w:ascii="Times New Roman" w:hAnsi="Times New Roman" w:eastAsia="仿宋_GB2312"/>
          <w:szCs w:val="32"/>
        </w:rPr>
        <w:t>进行公开招标。</w:t>
      </w:r>
      <w:r>
        <w:rPr>
          <w:rFonts w:hint="eastAsia" w:ascii="Times New Roman" w:hAnsi="Times New Roman" w:eastAsia="仿宋_GB2312"/>
          <w:szCs w:val="32"/>
        </w:rPr>
        <w:t>设计、建安工程、监理</w:t>
      </w:r>
      <w:r>
        <w:rPr>
          <w:rFonts w:ascii="Times New Roman" w:hAnsi="Times New Roman" w:eastAsia="仿宋_GB2312"/>
          <w:szCs w:val="32"/>
        </w:rPr>
        <w:t>招标</w:t>
      </w:r>
      <w:r>
        <w:rPr>
          <w:rFonts w:hint="eastAsia" w:ascii="Times New Roman" w:hAnsi="Times New Roman" w:eastAsia="仿宋_GB2312"/>
          <w:szCs w:val="32"/>
        </w:rPr>
        <w:t>采用公开招投标方式进行采购，投标单位均超过招标投标法规定的三家或三家以上投标单位，均对招标结果进行公示。</w:t>
      </w:r>
      <w:r>
        <w:rPr>
          <w:rFonts w:ascii="Times New Roman" w:hAnsi="Times New Roman" w:eastAsia="仿宋_GB2312"/>
          <w:szCs w:val="32"/>
        </w:rPr>
        <w:t>整个项目的招标、投标、评标符合招投标法的规定</w:t>
      </w:r>
      <w:r>
        <w:rPr>
          <w:rFonts w:hint="eastAsia" w:ascii="Times New Roman" w:hAnsi="Times New Roman" w:eastAsia="仿宋_GB2312"/>
          <w:szCs w:val="32"/>
        </w:rPr>
        <w:t>。</w:t>
      </w:r>
    </w:p>
    <w:p>
      <w:pPr>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（2）</w:t>
      </w:r>
      <w:r>
        <w:rPr>
          <w:rFonts w:hint="eastAsia" w:ascii="Times New Roman" w:hAnsi="Times New Roman" w:eastAsia="仿宋_GB2312"/>
          <w:szCs w:val="32"/>
        </w:rPr>
        <w:t>监理制。项目聘请监理公司。编制监理大纲、监理细则、监理日志、分部分项工程验收记录等。</w:t>
      </w:r>
    </w:p>
    <w:p>
      <w:pPr>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lang w:val="zh-CN"/>
        </w:rPr>
        <w:t>项目管理实行合同制，项目单位按照《中华人民共和国民法典》的有关规定同参与项目服务的单位均签订了合同</w:t>
      </w:r>
      <w:r>
        <w:rPr>
          <w:rFonts w:ascii="仿宋" w:hAnsi="仿宋" w:cs="仿宋"/>
          <w:sz w:val="28"/>
          <w:szCs w:val="28"/>
        </w:rPr>
        <w:t>。</w:t>
      </w:r>
    </w:p>
    <w:p>
      <w:pPr>
        <w:pStyle w:val="5"/>
        <w:pageBreakBefore w:val="0"/>
        <w:kinsoku/>
        <w:wordWrap/>
        <w:overflowPunct/>
        <w:topLinePunct w:val="0"/>
        <w:autoSpaceDE/>
        <w:autoSpaceDN/>
        <w:bidi w:val="0"/>
        <w:spacing w:line="360" w:lineRule="auto"/>
        <w:ind w:firstLine="643"/>
      </w:pPr>
      <w:bookmarkStart w:id="41" w:name="_Toc21157"/>
      <w:r>
        <w:rPr>
          <w:rFonts w:hint="eastAsia"/>
        </w:rPr>
        <w:t>（六）项目利益相关方</w:t>
      </w:r>
      <w:bookmarkEnd w:id="38"/>
      <w:bookmarkEnd w:id="39"/>
      <w:bookmarkEnd w:id="40"/>
      <w:bookmarkEnd w:id="41"/>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本次绩效监控涉及的利益相关方包括：</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1.资金拨付部门：平陆县财政局；</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2.实施单位：平陆县住房和城乡建设管理局；</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3.项目参建单位：</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①可行性研究报告编制单位：中大设计集团有限公司；</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②初步设计编制单位：中交远洲交通科技集团有限公司；</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③水土保持方案报告书编制单位：山西巨牛工程项目管理有限公司；</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④建设项目工程总承包单位：山西宝路通路桥工程有限公司</w:t>
      </w:r>
      <w:r>
        <w:rPr>
          <w:rFonts w:hint="eastAsia" w:ascii="仿宋_GB2312" w:hAnsi="仿宋_GB2312" w:eastAsia="仿宋_GB2312" w:cs="仿宋_GB2312"/>
          <w:szCs w:val="32"/>
        </w:rPr>
        <w:t>；</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⑤</w:t>
      </w:r>
      <w:r>
        <w:rPr>
          <w:rFonts w:hint="eastAsia" w:ascii="仿宋_GB2312" w:hAnsi="仿宋_GB2312" w:eastAsia="仿宋_GB2312" w:cs="仿宋_GB2312"/>
          <w:kern w:val="28"/>
          <w:szCs w:val="32"/>
        </w:rPr>
        <w:t>监理单位：山西安盾工程监理有限公司。</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kern w:val="28"/>
          <w:szCs w:val="32"/>
          <w:lang w:val="zh-CN"/>
        </w:rPr>
      </w:pPr>
      <w:r>
        <w:rPr>
          <w:rFonts w:hint="eastAsia" w:ascii="仿宋_GB2312" w:hAnsi="仿宋_GB2312" w:eastAsia="仿宋_GB2312" w:cs="仿宋_GB2312"/>
          <w:kern w:val="28"/>
          <w:szCs w:val="32"/>
        </w:rPr>
        <w:t>4.</w:t>
      </w:r>
      <w:r>
        <w:rPr>
          <w:rFonts w:hint="eastAsia" w:ascii="仿宋_GB2312" w:hAnsi="仿宋_GB2312" w:eastAsia="仿宋_GB2312" w:cs="仿宋_GB2312"/>
          <w:kern w:val="28"/>
          <w:szCs w:val="32"/>
          <w:lang w:val="zh-CN"/>
        </w:rPr>
        <w:t>受益对象：</w:t>
      </w:r>
      <w:r>
        <w:rPr>
          <w:rFonts w:hint="eastAsia" w:ascii="仿宋_GB2312" w:hAnsi="仿宋_GB2312" w:eastAsia="仿宋_GB2312" w:cs="仿宋_GB2312"/>
          <w:kern w:val="28"/>
          <w:szCs w:val="32"/>
        </w:rPr>
        <w:t>平陆县广大人民群众</w:t>
      </w:r>
      <w:r>
        <w:rPr>
          <w:rFonts w:hint="eastAsia" w:ascii="仿宋_GB2312" w:hAnsi="仿宋_GB2312" w:eastAsia="仿宋_GB2312" w:cs="仿宋_GB2312"/>
          <w:kern w:val="28"/>
          <w:szCs w:val="32"/>
          <w:lang w:val="zh-CN"/>
        </w:rPr>
        <w:t>。</w:t>
      </w:r>
    </w:p>
    <w:p>
      <w:pPr>
        <w:pStyle w:val="4"/>
        <w:pageBreakBefore w:val="0"/>
        <w:kinsoku/>
        <w:wordWrap/>
        <w:overflowPunct/>
        <w:topLinePunct w:val="0"/>
        <w:autoSpaceDE/>
        <w:autoSpaceDN/>
        <w:bidi w:val="0"/>
        <w:spacing w:line="360" w:lineRule="auto"/>
        <w:ind w:firstLine="640"/>
        <w:rPr>
          <w:b w:val="0"/>
          <w:bCs/>
        </w:rPr>
      </w:pPr>
      <w:bookmarkStart w:id="42" w:name="_Toc13826"/>
      <w:r>
        <w:rPr>
          <w:rFonts w:hint="eastAsia"/>
          <w:b w:val="0"/>
          <w:bCs/>
        </w:rPr>
        <w:t>二、</w:t>
      </w:r>
      <w:bookmarkEnd w:id="32"/>
      <w:bookmarkEnd w:id="33"/>
      <w:bookmarkEnd w:id="34"/>
      <w:bookmarkEnd w:id="35"/>
      <w:bookmarkEnd w:id="36"/>
      <w:r>
        <w:rPr>
          <w:rFonts w:hint="eastAsia"/>
          <w:b w:val="0"/>
          <w:bCs/>
        </w:rPr>
        <w:t>绩效监控工作情况</w:t>
      </w:r>
      <w:bookmarkEnd w:id="42"/>
    </w:p>
    <w:p>
      <w:pPr>
        <w:pStyle w:val="5"/>
        <w:pageBreakBefore w:val="0"/>
        <w:kinsoku/>
        <w:wordWrap/>
        <w:overflowPunct/>
        <w:topLinePunct w:val="0"/>
        <w:autoSpaceDE/>
        <w:autoSpaceDN/>
        <w:bidi w:val="0"/>
        <w:spacing w:line="360" w:lineRule="auto"/>
        <w:ind w:firstLine="643"/>
      </w:pPr>
      <w:bookmarkStart w:id="43" w:name="_Toc293"/>
      <w:bookmarkStart w:id="44" w:name="_Toc31989"/>
      <w:r>
        <w:rPr>
          <w:rFonts w:hint="eastAsia"/>
        </w:rPr>
        <w:t>（一）绩效监控目的、对象及范围</w:t>
      </w:r>
      <w:bookmarkEnd w:id="43"/>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1.绩效监控目的</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bookmarkStart w:id="45" w:name="_Toc32059"/>
      <w:bookmarkStart w:id="46" w:name="_Toc19176"/>
      <w:bookmarkStart w:id="47" w:name="_Toc3736"/>
      <w:bookmarkStart w:id="48" w:name="_Toc10139"/>
      <w:bookmarkStart w:id="49" w:name="_Toc7387"/>
      <w:bookmarkStart w:id="50" w:name="_Toc27706"/>
      <w:bookmarkStart w:id="51" w:name="_Toc17933"/>
      <w:r>
        <w:rPr>
          <w:rFonts w:hint="eastAsia" w:ascii="仿宋_GB2312" w:hAnsi="仿宋_GB2312" w:eastAsia="仿宋_GB2312" w:cs="仿宋_GB2312"/>
          <w:szCs w:val="32"/>
        </w:rPr>
        <w:t>监控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2.绩效监控对象</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本次绩效监控对象为</w:t>
      </w:r>
      <w:r>
        <w:rPr>
          <w:rFonts w:hint="eastAsia" w:ascii="仿宋_GB2312" w:hAnsi="仿宋_GB2312" w:eastAsia="仿宋_GB2312" w:cs="仿宋_GB2312"/>
          <w:kern w:val="28"/>
          <w:szCs w:val="32"/>
        </w:rPr>
        <w:t>平陆县城区排水系统灾后重建及能力提升工程截至</w:t>
      </w:r>
      <w:r>
        <w:rPr>
          <w:rFonts w:hint="eastAsia" w:ascii="仿宋_GB2312" w:hAnsi="仿宋_GB2312" w:eastAsia="仿宋_GB2312" w:cs="仿宋_GB2312"/>
          <w:kern w:val="28"/>
          <w:szCs w:val="32"/>
          <w:lang w:eastAsia="zh-CN"/>
        </w:rPr>
        <w:t>2023年11月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lang w:eastAsia="zh-CN"/>
        </w:rPr>
        <w:t>日</w:t>
      </w:r>
      <w:r>
        <w:rPr>
          <w:rFonts w:hint="eastAsia" w:ascii="仿宋_GB2312" w:hAnsi="仿宋_GB2312" w:eastAsia="仿宋_GB2312" w:cs="仿宋_GB2312"/>
          <w:kern w:val="28"/>
          <w:szCs w:val="32"/>
        </w:rPr>
        <w:t>累计到位财政资金4332.822434万元。</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3.绩效监控范围</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本次绩效监控范围为平陆县城区排水系统灾后重建及能力提升工程的决策依据、组织实施和资金使用情况、产出及效益。</w:t>
      </w:r>
    </w:p>
    <w:bookmarkEnd w:id="44"/>
    <w:bookmarkEnd w:id="45"/>
    <w:bookmarkEnd w:id="46"/>
    <w:bookmarkEnd w:id="47"/>
    <w:bookmarkEnd w:id="48"/>
    <w:bookmarkEnd w:id="49"/>
    <w:bookmarkEnd w:id="50"/>
    <w:bookmarkEnd w:id="51"/>
    <w:p>
      <w:pPr>
        <w:pStyle w:val="5"/>
        <w:pageBreakBefore w:val="0"/>
        <w:kinsoku/>
        <w:wordWrap/>
        <w:overflowPunct/>
        <w:topLinePunct w:val="0"/>
        <w:autoSpaceDE/>
        <w:autoSpaceDN/>
        <w:bidi w:val="0"/>
        <w:spacing w:line="360" w:lineRule="auto"/>
        <w:ind w:firstLine="643"/>
      </w:pPr>
      <w:bookmarkStart w:id="52" w:name="_Toc12926"/>
      <w:r>
        <w:rPr>
          <w:rFonts w:hint="eastAsia"/>
        </w:rPr>
        <w:t>（二）绩效监控原则及方法</w:t>
      </w:r>
      <w:bookmarkEnd w:id="52"/>
    </w:p>
    <w:p>
      <w:pPr>
        <w:pageBreakBefore w:val="0"/>
        <w:kinsoku/>
        <w:wordWrap/>
        <w:overflowPunct/>
        <w:topLinePunct w:val="0"/>
        <w:autoSpaceDE/>
        <w:autoSpaceDN/>
        <w:bidi w:val="0"/>
        <w:spacing w:line="360" w:lineRule="auto"/>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1.绩效监控原则</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（1）独立原则。监控机构在委托方和被监控对象提供工作便利条件和相关资料情况下独立完成委托事项。</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（2）客观原则。按照协议（合同）约定事项客观公正、实事求是地开展预算绩效监控，不预设立场，通过实地查证取得的佐证资料，对照监控工作方案设置考核标准，确保绩效监控报告真实、有效。</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（3）规范原则。严格按照</w:t>
      </w:r>
      <w:r>
        <w:rPr>
          <w:rFonts w:hint="eastAsia" w:ascii="仿宋_GB2312" w:hAnsi="仿宋_GB2312" w:eastAsia="仿宋_GB2312" w:cs="仿宋_GB2312"/>
          <w:kern w:val="28"/>
          <w:szCs w:val="32"/>
        </w:rPr>
        <w:t>《平陆县财政局关于开展2022年度财政资金项目重点绩效评价工作的通知》（平财绩〔2023〕5号）文件</w:t>
      </w:r>
      <w:r>
        <w:rPr>
          <w:rFonts w:hint="eastAsia" w:ascii="仿宋_GB2312" w:hAnsi="仿宋_GB2312" w:eastAsia="仿宋_GB2312" w:cs="仿宋_GB2312"/>
          <w:szCs w:val="32"/>
        </w:rPr>
        <w:t>要求，对原始资料进行必要的核查验证，形成结论并出具预算绩效监控报告。</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2.绩效监控方法</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主要运用因素分析法、公众评判法等方法，本着科学价值导向、客观公正、综合分析、受益对象满意、绩效相关监控原则，按照决策、过程、产出和效益的绩效逻辑路径，结合本项目实施情况，根据设定的监控指标检验项目资金的产出和效果。</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监控组首先梳理项目监控点和影响因素。本次监控项目影响因素主要包括：项目实施的各项制度、项目实施的过程管理、资金拨付的过程管理等。据以上因素，设置指标体系，综合全面的开展绩效监控工作。</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（2）公众评判法：对本次监控中无法进行量化的指标，采取调查问卷和实地访谈的方式进行。针对本项目，监控组为考察项目实施的效益，抽取项目受益对象，开展满意度调查。</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分析哪些预期目标已经完成（包含全部完成和部分完成），哪些没有完成，从而监控财政支出绩效。</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（4）现场核查法。现场监控组与项目实施的相关单位，包括主管单位、实施单位等进行深入沟通交流，实事求是核查其 财务情况、项目管理情况和绩效实现等相关资料，对项目进行核实。</w:t>
      </w:r>
    </w:p>
    <w:p>
      <w:pPr>
        <w:pStyle w:val="5"/>
        <w:pageBreakBefore w:val="0"/>
        <w:kinsoku/>
        <w:wordWrap/>
        <w:overflowPunct/>
        <w:topLinePunct w:val="0"/>
        <w:autoSpaceDE/>
        <w:autoSpaceDN/>
        <w:bidi w:val="0"/>
        <w:spacing w:line="360" w:lineRule="auto"/>
        <w:ind w:firstLine="643"/>
      </w:pPr>
      <w:bookmarkStart w:id="53" w:name="_Toc20187"/>
      <w:r>
        <w:rPr>
          <w:rFonts w:hint="eastAsia"/>
        </w:rPr>
        <w:t>（三）绩效监控基准日</w:t>
      </w:r>
      <w:bookmarkEnd w:id="53"/>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此次绩效监控的基准日为</w:t>
      </w:r>
      <w:r>
        <w:rPr>
          <w:rFonts w:hint="eastAsia" w:ascii="仿宋_GB2312" w:hAnsi="仿宋_GB2312" w:eastAsia="仿宋_GB2312" w:cs="仿宋_GB2312"/>
          <w:szCs w:val="32"/>
          <w:lang w:eastAsia="zh-CN"/>
        </w:rPr>
        <w:t>2023年11月</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lang w:eastAsia="zh-CN"/>
        </w:rPr>
        <w:t>日</w:t>
      </w:r>
      <w:r>
        <w:rPr>
          <w:rFonts w:hint="eastAsia" w:ascii="仿宋_GB2312" w:hAnsi="仿宋_GB2312" w:eastAsia="仿宋_GB2312" w:cs="仿宋_GB2312"/>
          <w:szCs w:val="32"/>
        </w:rPr>
        <w:t>。</w:t>
      </w:r>
    </w:p>
    <w:p>
      <w:pPr>
        <w:pageBreakBefore w:val="0"/>
        <w:kinsoku/>
        <w:wordWrap/>
        <w:overflowPunct/>
        <w:topLinePunct w:val="0"/>
        <w:autoSpaceDE/>
        <w:autoSpaceDN/>
        <w:bidi w:val="0"/>
        <w:spacing w:line="360" w:lineRule="auto"/>
        <w:ind w:firstLine="640"/>
        <w:jc w:val="both"/>
      </w:pPr>
      <w:r>
        <w:rPr>
          <w:rFonts w:hint="eastAsia" w:ascii="仿宋_GB2312" w:hAnsi="仿宋_GB2312" w:eastAsia="仿宋_GB2312" w:cs="仿宋_GB2312"/>
          <w:szCs w:val="32"/>
        </w:rPr>
        <w:t>绩效监控基准日是在与委托单位、项目主管单位、项目实施单位协商后确定的，对监控结果无特别影响因素，符合常规情况。</w:t>
      </w:r>
    </w:p>
    <w:p>
      <w:pPr>
        <w:pStyle w:val="5"/>
        <w:pageBreakBefore w:val="0"/>
        <w:kinsoku/>
        <w:wordWrap/>
        <w:overflowPunct/>
        <w:topLinePunct w:val="0"/>
        <w:autoSpaceDE/>
        <w:autoSpaceDN/>
        <w:bidi w:val="0"/>
        <w:spacing w:line="360" w:lineRule="auto"/>
        <w:ind w:firstLine="643"/>
      </w:pPr>
      <w:bookmarkStart w:id="54" w:name="_Toc28281"/>
      <w:r>
        <w:rPr>
          <w:rFonts w:hint="eastAsia"/>
        </w:rPr>
        <w:t>（四）绩效监控依据</w:t>
      </w:r>
      <w:bookmarkEnd w:id="54"/>
    </w:p>
    <w:p>
      <w:pPr>
        <w:pStyle w:val="12"/>
        <w:pageBreakBefore w:val="0"/>
        <w:kinsoku/>
        <w:wordWrap/>
        <w:overflowPunct/>
        <w:topLinePunct w:val="0"/>
        <w:autoSpaceDE/>
        <w:autoSpaceDN/>
        <w:bidi w:val="0"/>
        <w:spacing w:line="360" w:lineRule="auto"/>
        <w:ind w:firstLine="960" w:firstLineChars="300"/>
        <w:rPr>
          <w:rFonts w:ascii="仿宋_GB2312" w:hAnsi="仿宋_GB2312" w:eastAsia="仿宋_GB2312" w:cs="仿宋_GB2312"/>
          <w:kern w:val="28"/>
          <w:szCs w:val="32"/>
        </w:rPr>
      </w:pPr>
      <w:bookmarkStart w:id="55" w:name="_Toc509"/>
      <w:r>
        <w:rPr>
          <w:rFonts w:hint="eastAsia" w:ascii="仿宋_GB2312" w:hAnsi="仿宋_GB2312" w:eastAsia="仿宋_GB2312" w:cs="仿宋_GB2312"/>
          <w:kern w:val="28"/>
          <w:szCs w:val="32"/>
        </w:rPr>
        <w:t>A.绩效监控类</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（1）《中华人民共和国预算法》（2018年修订）；</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（2）《中华人民共和国预算法实施条例》（2020年8月3日中华人民共和国国务院令第729号修订）；</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（3）《中共中央 国务院关于全面实施预算绩效管理的意见》（中发〔2018〕34号）；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（4）《关于进一步深化预算管理制度改革的意见》（国发〔2021〕5号）；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（5）《全国人民代表大会常务委员会关于加强中央预算审查监督的决定》（2021年4月29日第十三届全国人民代表大会常务委员会第二十八次会议修订）；</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（6）财政部《关于贯彻落实&lt;中共中央 国务院关于全面实施预算绩效管理的意见&gt;的通知》（财预〔2018〕167号）；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（7）《财政部关于印发&lt;项目支出绩效评价管理办法&gt;的通知》（财预〔2020〕10号）；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（8）《财政部关于委托第三方机构参与预算绩效管理的指导意见》（财预〔2021〕6号）；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（9）《财政部第三方机构预算绩效评价业务监督管理暂行办法》（财监〔2021〕4号）；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（10）《山西省财政厅关于印发&lt;省级项目支出绩效评价管理办法&gt;的通知》（</w:t>
      </w:r>
      <w:r>
        <w:rPr>
          <w:rFonts w:hint="eastAsia" w:ascii="仿宋_GB2312" w:hAnsi="仿宋_GB2312" w:eastAsia="仿宋_GB2312" w:cs="仿宋_GB2312"/>
          <w:szCs w:val="32"/>
        </w:rPr>
        <w:t>晋财绩〔2020〕17号</w:t>
      </w:r>
      <w:r>
        <w:rPr>
          <w:rFonts w:hint="eastAsia" w:ascii="仿宋_GB2312" w:hAnsi="仿宋_GB2312" w:eastAsia="仿宋_GB2312" w:cs="仿宋_GB2312"/>
          <w:kern w:val="28"/>
          <w:szCs w:val="32"/>
        </w:rPr>
        <w:t>）；</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（11）《山西省财政厅关于印发&lt;财政专项资金监管办法&gt;的通知》（晋财省直预〔2021〕9号）；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（12）《平陆县财政局关于印发&lt;平陆县预算绩效信息公开办法（试行）&gt;的通知》（平财绩〔2023〕2号）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（13）《平陆县财政局关于开展2022年度财政资金项目重点绩效评价工作的通知》（平财绩〔2023〕5号）；</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（14）其他有关的法律、法规规章、政策文件</w:t>
      </w:r>
      <w:r>
        <w:rPr>
          <w:rFonts w:hint="eastAsia" w:ascii="仿宋_GB2312" w:hAnsi="仿宋_GB2312" w:eastAsia="仿宋_GB2312" w:cs="仿宋_GB2312"/>
          <w:szCs w:val="32"/>
        </w:rPr>
        <w:t>。</w:t>
      </w:r>
    </w:p>
    <w:bookmarkEnd w:id="55"/>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bookmarkStart w:id="56" w:name="_Toc24493"/>
      <w:bookmarkStart w:id="57" w:name="_Toc17781"/>
      <w:r>
        <w:rPr>
          <w:rFonts w:hint="eastAsia" w:ascii="仿宋_GB2312" w:hAnsi="仿宋_GB2312" w:eastAsia="仿宋_GB2312" w:cs="仿宋_GB2312"/>
          <w:kern w:val="28"/>
          <w:szCs w:val="32"/>
        </w:rPr>
        <w:t>B.项目类</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（1）《山西省水污染防治2018年行动计划》（2018年6月）；</w:t>
      </w:r>
    </w:p>
    <w:p>
      <w:pPr>
        <w:pStyle w:val="8"/>
        <w:pageBreakBefore w:val="0"/>
        <w:kinsoku/>
        <w:wordWrap/>
        <w:overflowPunct/>
        <w:topLinePunct w:val="0"/>
        <w:autoSpaceDE/>
        <w:autoSpaceDN/>
        <w:bidi w:val="0"/>
        <w:spacing w:line="360" w:lineRule="auto"/>
        <w:ind w:firstLine="640"/>
        <w:rPr>
          <w:rFonts w:hint="eastAsia" w:ascii="仿宋_GB2312" w:hAnsi="仿宋_GB2312" w:eastAsia="仿宋_GB2312" w:cs="仿宋_GB2312"/>
          <w:kern w:val="28"/>
          <w:szCs w:val="32"/>
          <w:lang w:eastAsia="zh-CN"/>
        </w:rPr>
      </w:pPr>
      <w:r>
        <w:rPr>
          <w:rFonts w:hint="eastAsia" w:ascii="仿宋_GB2312" w:hAnsi="仿宋_GB2312" w:eastAsia="仿宋_GB2312" w:cs="仿宋_GB2312"/>
          <w:kern w:val="28"/>
          <w:szCs w:val="32"/>
        </w:rPr>
        <w:t>（2）《山西省人民政府办公厅关于开展全省排水管网雨污分流改造工作的通知》（晋政办发〔2016〕70 号）</w:t>
      </w:r>
      <w:r>
        <w:rPr>
          <w:rFonts w:hint="eastAsia" w:ascii="仿宋_GB2312" w:hAnsi="仿宋_GB2312" w:eastAsia="仿宋_GB2312" w:cs="仿宋_GB2312"/>
          <w:kern w:val="28"/>
          <w:szCs w:val="32"/>
          <w:lang w:eastAsia="zh-CN"/>
        </w:rPr>
        <w:t>；</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（3）《运城市人民政府办公室关于印发运城市城镇排水管网雨污分流改造三年攻坚行动方案的通知》（运政办发〔2021〕5号）；</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（4）《平陆县人民政府办公室关于印发平陆县城镇排水管网雨污分流改造三年攻坚行动方案的通知》（平政办发〔2021〕5号）；</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（5）《山西省平陆县县城总体规划（2010-2030）》；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（6）《山西省平陆县城给水系统专项规划(2012-2020）》；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（7）《山西省平陆县城排水系统专项规划(2012-2020）》；</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（8）平陆县人民政府常务会议纪要及相关资料、文件。</w:t>
      </w:r>
    </w:p>
    <w:p>
      <w:pPr>
        <w:pStyle w:val="5"/>
        <w:pageBreakBefore w:val="0"/>
        <w:kinsoku/>
        <w:wordWrap/>
        <w:overflowPunct/>
        <w:topLinePunct w:val="0"/>
        <w:autoSpaceDE/>
        <w:autoSpaceDN/>
        <w:bidi w:val="0"/>
        <w:adjustRightInd w:val="0"/>
        <w:snapToGrid w:val="0"/>
        <w:spacing w:before="156" w:beforeLines="50" w:line="360" w:lineRule="auto"/>
        <w:ind w:firstLine="643"/>
      </w:pPr>
      <w:r>
        <w:rPr>
          <w:rFonts w:hint="eastAsia"/>
        </w:rPr>
        <w:t>（五）绩效监控指标体系及监控标准</w:t>
      </w:r>
      <w:bookmarkEnd w:id="56"/>
    </w:p>
    <w:p>
      <w:pPr>
        <w:pStyle w:val="12"/>
        <w:pageBreakBefore w:val="0"/>
        <w:kinsoku/>
        <w:wordWrap/>
        <w:overflowPunct/>
        <w:topLinePunct w:val="0"/>
        <w:autoSpaceDE/>
        <w:autoSpaceDN/>
        <w:bidi w:val="0"/>
        <w:spacing w:line="360" w:lineRule="auto"/>
        <w:ind w:firstLine="640"/>
        <w:rPr>
          <w:rFonts w:ascii="仿宋" w:hAnsi="仿宋" w:cs="仿宋"/>
          <w:szCs w:val="32"/>
        </w:rPr>
      </w:pPr>
      <w:r>
        <w:rPr>
          <w:rFonts w:hint="eastAsia" w:ascii="仿宋_GB2312" w:hAnsi="仿宋_GB2312" w:eastAsia="仿宋_GB2312" w:cs="仿宋_GB2312"/>
          <w:kern w:val="28"/>
          <w:szCs w:val="32"/>
        </w:rPr>
        <w:t>根据绩效监控的基本原理、原则和项目特点，结合该项目绩效目标，按照《项目支出绩效评价管理办法》（财预〔2020〕10号）、《平陆县财政局关于开展2022年度财政资金项目重点绩效评价工作的通知》（平财绩〔2023〕5号）文件设置监控指标体系，包括决策、过程、产出、效益四部分内容，围绕资金使用、资源配置、项目管理等客观分析项目的产出和效果，体现从决策、过程、产出、效益的绩效逻辑路径。本次监控指标体系的评分，通过社会调查、实地调研等工作支持</w:t>
      </w:r>
      <w:r>
        <w:rPr>
          <w:rFonts w:hint="eastAsia" w:ascii="仿宋" w:hAnsi="仿宋" w:cs="仿宋"/>
          <w:szCs w:val="32"/>
        </w:rPr>
        <w:t>。</w:t>
      </w:r>
    </w:p>
    <w:p>
      <w:pPr>
        <w:pStyle w:val="12"/>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支出绩效评价指标体系（参考格式）》中各一级指标参考分值分别为：决策20分、过程20分、产出30分、效益30分。考虑到该项目目前尚未完工，现阶段产生的效益有限，因此本次对该项目进行绩效监控时，侧重于项目的过程管理，弱化对项目效益的监控，将该项目一级指标分值设置为：决策20分、过程30分、产出30分、效益20分。</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1.指标体系设置</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本次绩效监控指标共分三级。一级指标4个：决策（20分）、过程（30分）、产出（30分）、效益（20分），二级指标12个，三级指标21个，具体指标设置详见附件1。</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2.指标赋分规则</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（1）直接赋分。主要适用于进行是否满足的单一评判指标。符合要求的得满分，不符合要求的不得分或者扣相应的分数。</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按照完成比例赋分，同时设置及格门槛。主要适用于量化的统计类等定量指标。具体可根据指标目标值的精细程度、数据变化进行设定。如：预算执行率≥95%，得2分；95%＞预算执行率≥85%时，得1.5分；85%＞预算执行率≥75%时，得1分；75%＞预算执行率≥60%时，得0.5分；预算执行率＜60%时，不得分。</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（3）满意度赋分。适用于对受益群体的满意程度询问调查，根据实际满意程度按比例得分。如：满意度大于等于95%的得10分，满意度小于95%且大于等于60%的按区间比例计算得分，满意度小于60%不得分。</w:t>
      </w:r>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3.项目分值评级</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本次绩效监控采取评分和评级相结合的方式，总分为100分，等级划分为四档，具体分值与档次见下表：</w:t>
      </w:r>
    </w:p>
    <w:p>
      <w:pPr>
        <w:pageBreakBefore w:val="0"/>
        <w:kinsoku/>
        <w:wordWrap/>
        <w:overflowPunct/>
        <w:topLinePunct w:val="0"/>
        <w:autoSpaceDE/>
        <w:autoSpaceDN/>
        <w:bidi w:val="0"/>
        <w:spacing w:line="360" w:lineRule="auto"/>
        <w:ind w:firstLine="560"/>
        <w:jc w:val="center"/>
      </w:pPr>
      <w:r>
        <w:rPr>
          <w:rFonts w:hint="eastAsia" w:ascii="黑体" w:hAnsi="黑体" w:eastAsia="黑体" w:cs="黑体"/>
          <w:sz w:val="28"/>
          <w:szCs w:val="28"/>
        </w:rPr>
        <w:t>表2-1  绩效监控</w:t>
      </w:r>
      <w:r>
        <w:rPr>
          <w:rFonts w:ascii="黑体" w:hAnsi="黑体" w:eastAsia="黑体" w:cs="黑体"/>
          <w:sz w:val="28"/>
          <w:szCs w:val="28"/>
        </w:rPr>
        <w:t>分值与等级表</w:t>
      </w:r>
    </w:p>
    <w:bookmarkEnd w:id="57"/>
    <w:tbl>
      <w:tblPr>
        <w:tblStyle w:val="18"/>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b/>
                <w:bCs/>
                <w:kern w:val="0"/>
                <w:sz w:val="21"/>
                <w:szCs w:val="21"/>
              </w:rPr>
            </w:pPr>
            <w:bookmarkStart w:id="58"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5"/>
        <w:pageBreakBefore w:val="0"/>
        <w:kinsoku/>
        <w:wordWrap/>
        <w:overflowPunct/>
        <w:topLinePunct w:val="0"/>
        <w:autoSpaceDE/>
        <w:autoSpaceDN/>
        <w:bidi w:val="0"/>
        <w:adjustRightInd w:val="0"/>
        <w:snapToGrid w:val="0"/>
        <w:spacing w:before="156" w:beforeLines="50" w:line="360" w:lineRule="auto"/>
        <w:ind w:firstLine="643"/>
      </w:pPr>
      <w:bookmarkStart w:id="59" w:name="_Toc20821"/>
      <w:r>
        <w:rPr>
          <w:rFonts w:hint="eastAsia"/>
        </w:rPr>
        <w:t>（六）绩效监控的组织实施</w:t>
      </w:r>
      <w:bookmarkEnd w:id="59"/>
    </w:p>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1.工作人员及分工</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为使本次绩效监控工作顺利进行，我公司成立绩效监控工作组，监控组由6人组成。具体分工如下表所示：</w:t>
      </w:r>
    </w:p>
    <w:p>
      <w:pPr>
        <w:pageBreakBefore w:val="0"/>
        <w:kinsoku/>
        <w:wordWrap/>
        <w:overflowPunct/>
        <w:topLinePunct w:val="0"/>
        <w:autoSpaceDE/>
        <w:autoSpaceDN/>
        <w:bidi w:val="0"/>
        <w:spacing w:line="36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表2-2 人员分工表</w:t>
      </w:r>
    </w:p>
    <w:tbl>
      <w:tblPr>
        <w:tblStyle w:val="1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pageBreakBefore w:val="0"/>
              <w:kinsoku/>
              <w:wordWrap/>
              <w:overflowPunct/>
              <w:topLinePunct w:val="0"/>
              <w:autoSpaceDE/>
              <w:autoSpaceDN/>
              <w:bidi w:val="0"/>
              <w:spacing w:line="36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pageBreakBefore w:val="0"/>
              <w:kinsoku/>
              <w:wordWrap/>
              <w:overflowPunct/>
              <w:topLinePunct w:val="0"/>
              <w:autoSpaceDE/>
              <w:autoSpaceDN/>
              <w:bidi w:val="0"/>
              <w:spacing w:line="36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pageBreakBefore w:val="0"/>
              <w:kinsoku/>
              <w:wordWrap/>
              <w:overflowPunct/>
              <w:topLinePunct w:val="0"/>
              <w:autoSpaceDE/>
              <w:autoSpaceDN/>
              <w:bidi w:val="0"/>
              <w:spacing w:line="36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pageBreakBefore w:val="0"/>
              <w:kinsoku/>
              <w:wordWrap/>
              <w:overflowPunct/>
              <w:topLinePunct w:val="0"/>
              <w:autoSpaceDE/>
              <w:autoSpaceDN/>
              <w:bidi w:val="0"/>
              <w:spacing w:line="36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左昆云</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质量控制</w:t>
            </w:r>
          </w:p>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复核人</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协调沟通，参与制定实施方案，修改绩效监控报告，督导项目进度和项目质量。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耿云华</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二级复核人</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莉</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绩效监控组</w:t>
            </w:r>
          </w:p>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主评人</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组织制定实施方案与现场绩效监控、设计问卷调查方案、撰写总报告。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古  盼</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绩效监控组</w:t>
            </w:r>
          </w:p>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成员</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协助制定实施方案、指标设计、撰写报告，现场绩效监控、问卷调查。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赵皎嫣</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绩效监控组</w:t>
            </w:r>
          </w:p>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成员</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秦佳琪</w:t>
            </w:r>
          </w:p>
        </w:tc>
        <w:tc>
          <w:tcPr>
            <w:tcW w:w="1581"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绩效监控组</w:t>
            </w:r>
          </w:p>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成员</w:t>
            </w:r>
          </w:p>
        </w:tc>
        <w:tc>
          <w:tcPr>
            <w:tcW w:w="1590" w:type="dxa"/>
            <w:vAlign w:val="center"/>
          </w:tcPr>
          <w:p>
            <w:pPr>
              <w:pageBreakBefore w:val="0"/>
              <w:kinsoku/>
              <w:wordWrap/>
              <w:overflowPunct/>
              <w:topLinePunct w:val="0"/>
              <w:autoSpaceDE/>
              <w:autoSpaceDN/>
              <w:bidi w:val="0"/>
              <w:spacing w:line="36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pageBreakBefore w:val="0"/>
              <w:kinsoku/>
              <w:wordWrap/>
              <w:overflowPunct/>
              <w:topLinePunct w:val="0"/>
              <w:autoSpaceDE/>
              <w:autoSpaceDN/>
              <w:bidi w:val="0"/>
              <w:spacing w:line="360" w:lineRule="auto"/>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bl>
    <w:p>
      <w:pPr>
        <w:pageBreakBefore w:val="0"/>
        <w:kinsoku/>
        <w:wordWrap/>
        <w:overflowPunct/>
        <w:topLinePunct w:val="0"/>
        <w:autoSpaceDE/>
        <w:autoSpaceDN/>
        <w:bidi w:val="0"/>
        <w:spacing w:line="360" w:lineRule="auto"/>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2.工作进度安排</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本次绩效监控实施过程分为绩效监控前期准备、现场实施、绩效监控报告撰写和提交三个阶段。绩效监控工作于2023年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月20日—2023年1</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rPr>
        <w:t>日内完成，前期通过查阅政府有关文件、进行访谈等方式搜集整理资料，编制绩效监控工作方案。在此基础上，通过实施下列工作流程，完成绩效监控工作：</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（1）前期准备阶段（2023年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月20日—</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日）</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成立绩效监控组，制定项目监控实施方案。监控组在收集、审核资料的基础上，根据项目具体情况制定绩效监控实施方案，并拟定监控指标体系，细化评分标准，报平陆县财政局审核。</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（2）现场实施阶段（2023年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kern w:val="28"/>
          <w:szCs w:val="32"/>
        </w:rPr>
        <w:t>月</w:t>
      </w:r>
      <w:r>
        <w:rPr>
          <w:rFonts w:hint="eastAsia" w:ascii="仿宋_GB2312" w:hAnsi="仿宋_GB2312" w:eastAsia="仿宋_GB2312" w:cs="仿宋_GB2312"/>
          <w:kern w:val="28"/>
          <w:szCs w:val="32"/>
          <w:lang w:val="en-US" w:eastAsia="zh-CN"/>
        </w:rPr>
        <w:t>21</w:t>
      </w:r>
      <w:r>
        <w:rPr>
          <w:rFonts w:hint="eastAsia" w:ascii="仿宋_GB2312" w:hAnsi="仿宋_GB2312" w:eastAsia="仿宋_GB2312" w:cs="仿宋_GB2312"/>
          <w:kern w:val="28"/>
          <w:szCs w:val="32"/>
        </w:rPr>
        <w:t>日—1</w:t>
      </w:r>
      <w:r>
        <w:rPr>
          <w:rFonts w:hint="eastAsia" w:ascii="仿宋_GB2312" w:hAnsi="仿宋_GB2312" w:eastAsia="仿宋_GB2312" w:cs="仿宋_GB2312"/>
          <w:kern w:val="28"/>
          <w:szCs w:val="32"/>
          <w:lang w:val="en-US" w:eastAsia="zh-CN"/>
        </w:rPr>
        <w:t>0</w:t>
      </w:r>
      <w:r>
        <w:rPr>
          <w:rFonts w:hint="eastAsia" w:ascii="仿宋_GB2312" w:hAnsi="仿宋_GB2312" w:eastAsia="仿宋_GB2312" w:cs="仿宋_GB2312"/>
          <w:kern w:val="28"/>
          <w:szCs w:val="32"/>
        </w:rPr>
        <w:t>月</w:t>
      </w:r>
      <w:r>
        <w:rPr>
          <w:rFonts w:hint="eastAsia" w:ascii="仿宋_GB2312" w:hAnsi="仿宋_GB2312" w:eastAsia="仿宋_GB2312" w:cs="仿宋_GB2312"/>
          <w:kern w:val="28"/>
          <w:szCs w:val="32"/>
          <w:lang w:val="en-US" w:eastAsia="zh-CN"/>
        </w:rPr>
        <w:t>21</w:t>
      </w:r>
      <w:r>
        <w:rPr>
          <w:rFonts w:hint="eastAsia" w:ascii="仿宋_GB2312" w:hAnsi="仿宋_GB2312" w:eastAsia="仿宋_GB2312" w:cs="仿宋_GB2312"/>
          <w:kern w:val="28"/>
          <w:szCs w:val="32"/>
        </w:rPr>
        <w:t>日</w:t>
      </w:r>
      <w:r>
        <w:rPr>
          <w:rFonts w:hint="eastAsia" w:ascii="仿宋_GB2312" w:hAnsi="仿宋_GB2312" w:eastAsia="仿宋_GB2312" w:cs="仿宋_GB2312"/>
          <w:szCs w:val="32"/>
        </w:rPr>
        <w:t>）</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绩效监控组根据确定的工作方案，下发基础表、资料清单等至项目实施单位填写基础表、准备相关资料。监控组进行实地数据采集，完善监控基础资料，并进行查验，深入了解项目情况，组织开展问卷调查、访谈等。对相关文件、资料、财务数据进行甄别、汇总、分析，结合绩效监控指标、权重、标准和方法进行定量定性分析和综合监控，形成监控结论。运用定量与定性结合的方法确定分值。具体工作包括：</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a.现场检查。收集整理，分析项目业务和财务资料，并积极发挥专家的业务优势，对项目决策、项目管理、项目效益中的业务资料和财务信息进行了检查。监控组对项目资料进行详细分析，重点审查了项目绩效情况，同时对实施单位提交的绩效自评或验收报告进行审查。</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b.资料信息汇总。将现场收集的项目资料进行分类归集。按照资料清单，逐一分类，核实资料的完整性。根据资料所反映的项目信息，分析资料的真实性。结合绩效监控的重点，检查资料的充分性。监控组按照指标体系，对项目资料进行梳理，以保证所收集的资料真实反映项目的实际情况，避免出现遗漏。 </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（3）报告撰写阶段（</w:t>
      </w:r>
      <w:r>
        <w:rPr>
          <w:rFonts w:hint="eastAsia" w:ascii="仿宋_GB2312" w:hAnsi="仿宋_GB2312" w:eastAsia="仿宋_GB2312" w:cs="仿宋_GB2312"/>
          <w:kern w:val="28"/>
          <w:szCs w:val="32"/>
        </w:rPr>
        <w:t>2023年1</w:t>
      </w:r>
      <w:r>
        <w:rPr>
          <w:rFonts w:hint="eastAsia" w:ascii="仿宋_GB2312" w:hAnsi="仿宋_GB2312" w:eastAsia="仿宋_GB2312" w:cs="仿宋_GB2312"/>
          <w:kern w:val="28"/>
          <w:szCs w:val="32"/>
          <w:lang w:val="en-US" w:eastAsia="zh-CN"/>
        </w:rPr>
        <w:t>0</w:t>
      </w:r>
      <w:r>
        <w:rPr>
          <w:rFonts w:hint="eastAsia" w:ascii="仿宋_GB2312" w:hAnsi="仿宋_GB2312" w:eastAsia="仿宋_GB2312" w:cs="仿宋_GB2312"/>
          <w:kern w:val="28"/>
          <w:szCs w:val="32"/>
        </w:rPr>
        <w:t>月</w:t>
      </w:r>
      <w:r>
        <w:rPr>
          <w:rFonts w:hint="eastAsia" w:ascii="仿宋_GB2312" w:hAnsi="仿宋_GB2312" w:eastAsia="仿宋_GB2312" w:cs="仿宋_GB2312"/>
          <w:kern w:val="28"/>
          <w:szCs w:val="32"/>
          <w:lang w:val="en-US" w:eastAsia="zh-CN"/>
        </w:rPr>
        <w:t>22</w:t>
      </w:r>
      <w:r>
        <w:rPr>
          <w:rFonts w:hint="eastAsia" w:ascii="仿宋_GB2312" w:hAnsi="仿宋_GB2312" w:eastAsia="仿宋_GB2312" w:cs="仿宋_GB2312"/>
          <w:kern w:val="28"/>
          <w:szCs w:val="32"/>
        </w:rPr>
        <w:t>日—1</w:t>
      </w:r>
      <w:r>
        <w:rPr>
          <w:rFonts w:hint="eastAsia" w:ascii="仿宋_GB2312" w:hAnsi="仿宋_GB2312" w:eastAsia="仿宋_GB2312" w:cs="仿宋_GB2312"/>
          <w:kern w:val="28"/>
          <w:szCs w:val="32"/>
          <w:lang w:val="en-US" w:eastAsia="zh-CN"/>
        </w:rPr>
        <w:t>1</w:t>
      </w:r>
      <w:r>
        <w:rPr>
          <w:rFonts w:hint="eastAsia" w:ascii="仿宋_GB2312" w:hAnsi="仿宋_GB2312" w:eastAsia="仿宋_GB2312" w:cs="仿宋_GB2312"/>
          <w:kern w:val="28"/>
          <w:szCs w:val="32"/>
        </w:rPr>
        <w:t>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rPr>
        <w:t>日</w:t>
      </w:r>
      <w:r>
        <w:rPr>
          <w:rFonts w:hint="eastAsia" w:ascii="仿宋_GB2312" w:hAnsi="仿宋_GB2312" w:eastAsia="仿宋_GB2312" w:cs="仿宋_GB2312"/>
          <w:szCs w:val="32"/>
        </w:rPr>
        <w:t>）</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分析监控数据，依据制定的监控标准和指标分值，对项目实施情况进行分析打分，撰写绩效监控报告，针对存在问题提出改进建议。组织专家对报告进行评审，评审通过后，依据相关意见对报告进行修改完善，形成绩效监控报告终稿提交平陆县财政局。</w:t>
      </w:r>
    </w:p>
    <w:bookmarkEnd w:id="58"/>
    <w:p>
      <w:pPr>
        <w:pStyle w:val="4"/>
        <w:pageBreakBefore w:val="0"/>
        <w:kinsoku/>
        <w:wordWrap/>
        <w:overflowPunct/>
        <w:topLinePunct w:val="0"/>
        <w:autoSpaceDE/>
        <w:autoSpaceDN/>
        <w:bidi w:val="0"/>
        <w:spacing w:line="360" w:lineRule="auto"/>
        <w:ind w:firstLine="640"/>
        <w:rPr>
          <w:b w:val="0"/>
          <w:bCs/>
        </w:rPr>
      </w:pPr>
      <w:bookmarkStart w:id="60" w:name="_Toc19522"/>
      <w:bookmarkStart w:id="61" w:name="_Toc3151"/>
      <w:bookmarkStart w:id="62" w:name="_Toc20263"/>
      <w:bookmarkStart w:id="63" w:name="_Toc30072"/>
      <w:bookmarkStart w:id="64" w:name="_Toc6194"/>
      <w:bookmarkStart w:id="65" w:name="_Toc21248"/>
      <w:r>
        <w:rPr>
          <w:rFonts w:hint="eastAsia"/>
          <w:b w:val="0"/>
          <w:bCs/>
        </w:rPr>
        <w:t>三、</w:t>
      </w:r>
      <w:bookmarkEnd w:id="60"/>
      <w:bookmarkEnd w:id="61"/>
      <w:bookmarkEnd w:id="62"/>
      <w:bookmarkEnd w:id="63"/>
      <w:bookmarkEnd w:id="64"/>
      <w:r>
        <w:rPr>
          <w:rFonts w:hint="eastAsia"/>
          <w:b w:val="0"/>
          <w:bCs/>
        </w:rPr>
        <w:t>绩效监控结论及监控指标分析</w:t>
      </w:r>
    </w:p>
    <w:p>
      <w:pPr>
        <w:pStyle w:val="5"/>
        <w:pageBreakBefore w:val="0"/>
        <w:kinsoku/>
        <w:wordWrap/>
        <w:overflowPunct/>
        <w:topLinePunct w:val="0"/>
        <w:autoSpaceDE/>
        <w:autoSpaceDN/>
        <w:bidi w:val="0"/>
        <w:adjustRightInd w:val="0"/>
        <w:snapToGrid w:val="0"/>
        <w:spacing w:before="156" w:beforeLines="50" w:line="360" w:lineRule="auto"/>
        <w:ind w:firstLine="643"/>
      </w:pPr>
      <w:bookmarkStart w:id="66" w:name="_Toc19918"/>
      <w:bookmarkStart w:id="67" w:name="_Toc26379"/>
      <w:bookmarkStart w:id="68" w:name="_Toc1878_WPSOffice_Level2"/>
      <w:bookmarkStart w:id="69" w:name="_Toc11413"/>
      <w:bookmarkStart w:id="70" w:name="_Toc25822"/>
      <w:bookmarkStart w:id="71" w:name="_Toc19647"/>
      <w:r>
        <w:rPr>
          <w:rFonts w:hint="eastAsia"/>
        </w:rPr>
        <w:t>（一）</w:t>
      </w:r>
      <w:bookmarkEnd w:id="66"/>
      <w:bookmarkEnd w:id="67"/>
      <w:bookmarkEnd w:id="68"/>
      <w:bookmarkEnd w:id="69"/>
      <w:bookmarkEnd w:id="70"/>
      <w:bookmarkEnd w:id="71"/>
      <w:r>
        <w:rPr>
          <w:rFonts w:hint="eastAsia"/>
        </w:rPr>
        <w:t>绩效监控结论</w:t>
      </w:r>
    </w:p>
    <w:p>
      <w:pPr>
        <w:pageBreakBefore w:val="0"/>
        <w:kinsoku/>
        <w:wordWrap/>
        <w:overflowPunct/>
        <w:topLinePunct w:val="0"/>
        <w:autoSpaceDE/>
        <w:autoSpaceDN/>
        <w:bidi w:val="0"/>
        <w:spacing w:line="360" w:lineRule="auto"/>
        <w:ind w:firstLine="640"/>
        <w:jc w:val="both"/>
      </w:pPr>
      <w:r>
        <w:rPr>
          <w:rFonts w:hint="eastAsia" w:ascii="仿宋_GB2312" w:hAnsi="仿宋_GB2312" w:eastAsia="仿宋_GB2312" w:cs="仿宋_GB2312"/>
        </w:rPr>
        <w:t>平陆县城区排水系统灾后重建及能力提升工程</w:t>
      </w:r>
      <w:r>
        <w:rPr>
          <w:rFonts w:hint="eastAsia" w:ascii="仿宋_GB2312" w:hAnsi="仿宋_GB2312" w:eastAsia="仿宋_GB2312" w:cs="仿宋_GB2312"/>
          <w:szCs w:val="32"/>
        </w:rPr>
        <w:t>综合监控得分</w:t>
      </w:r>
      <w:r>
        <w:rPr>
          <w:rFonts w:hint="eastAsia" w:ascii="仿宋_GB2312" w:hAnsi="仿宋_GB2312" w:eastAsia="仿宋_GB2312" w:cs="仿宋_GB2312"/>
          <w:szCs w:val="32"/>
          <w:lang w:val="en-US" w:eastAsia="zh-CN"/>
        </w:rPr>
        <w:t>91.24</w:t>
      </w:r>
      <w:r>
        <w:rPr>
          <w:rFonts w:hint="eastAsia" w:ascii="仿宋_GB2312" w:hAnsi="仿宋_GB2312" w:eastAsia="仿宋_GB2312" w:cs="仿宋_GB2312"/>
          <w:szCs w:val="32"/>
        </w:rPr>
        <w:t>分，绩效监控等级为“</w:t>
      </w:r>
      <w:r>
        <w:rPr>
          <w:rFonts w:hint="eastAsia" w:ascii="仿宋_GB2312" w:hAnsi="仿宋_GB2312" w:eastAsia="仿宋_GB2312" w:cs="仿宋_GB2312"/>
          <w:szCs w:val="32"/>
          <w:lang w:eastAsia="zh-CN"/>
        </w:rPr>
        <w:t>优</w:t>
      </w:r>
      <w:r>
        <w:rPr>
          <w:rFonts w:hint="eastAsia" w:ascii="仿宋_GB2312" w:hAnsi="仿宋_GB2312" w:eastAsia="仿宋_GB2312" w:cs="仿宋_GB2312"/>
          <w:szCs w:val="32"/>
        </w:rPr>
        <w:t>”。具体分值和得分情况如下表所示：</w:t>
      </w:r>
    </w:p>
    <w:p>
      <w:pPr>
        <w:pageBreakBefore w:val="0"/>
        <w:kinsoku/>
        <w:wordWrap/>
        <w:overflowPunct/>
        <w:topLinePunct w:val="0"/>
        <w:autoSpaceDE/>
        <w:autoSpaceDN/>
        <w:bidi w:val="0"/>
        <w:spacing w:line="360" w:lineRule="auto"/>
        <w:ind w:firstLine="560"/>
        <w:jc w:val="center"/>
        <w:rPr>
          <w:rFonts w:ascii="黑体" w:hAnsi="黑体" w:eastAsia="黑体" w:cs="黑体"/>
          <w:sz w:val="28"/>
          <w:szCs w:val="28"/>
        </w:rPr>
      </w:pPr>
      <w:r>
        <w:rPr>
          <w:rFonts w:hint="eastAsia" w:ascii="黑体" w:hAnsi="黑体" w:eastAsia="黑体" w:cs="黑体"/>
          <w:sz w:val="28"/>
          <w:szCs w:val="28"/>
        </w:rPr>
        <w:t>表3-1项目绩效监控得分情况</w:t>
      </w:r>
    </w:p>
    <w:tbl>
      <w:tblPr>
        <w:tblStyle w:val="19"/>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27.5</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16.74</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sum(C2:C5)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91.24</w:t>
            </w:r>
            <w:r>
              <w:rPr>
                <w:rFonts w:ascii="宋体" w:hAnsi="宋体" w:eastAsia="宋体" w:cs="宋体"/>
                <w:b/>
                <w:bCs/>
                <w:color w:val="000000"/>
                <w:kern w:val="0"/>
                <w:sz w:val="21"/>
                <w:szCs w:val="21"/>
              </w:rPr>
              <w:fldChar w:fldCharType="end"/>
            </w:r>
          </w:p>
        </w:tc>
        <w:tc>
          <w:tcPr>
            <w:tcW w:w="2235"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91.24</w:t>
            </w:r>
          </w:p>
        </w:tc>
      </w:tr>
    </w:tbl>
    <w:p>
      <w:pPr>
        <w:pStyle w:val="5"/>
        <w:pageBreakBefore w:val="0"/>
        <w:kinsoku/>
        <w:wordWrap/>
        <w:overflowPunct/>
        <w:topLinePunct w:val="0"/>
        <w:autoSpaceDE/>
        <w:autoSpaceDN/>
        <w:bidi w:val="0"/>
        <w:adjustRightInd w:val="0"/>
        <w:snapToGrid w:val="0"/>
        <w:spacing w:before="156" w:beforeLines="50" w:line="360" w:lineRule="auto"/>
        <w:ind w:firstLine="643"/>
      </w:pPr>
      <w:bookmarkStart w:id="72" w:name="_Toc31634"/>
      <w:bookmarkStart w:id="73" w:name="_Toc9026_WPSOffice_Level2"/>
      <w:bookmarkStart w:id="74" w:name="_Toc21727_WPSOffice_Level2"/>
      <w:bookmarkStart w:id="75" w:name="_Toc19543_WPSOffice_Level2"/>
      <w:bookmarkStart w:id="76" w:name="_Toc25465_WPSOffice_Level2"/>
      <w:bookmarkStart w:id="77" w:name="_Toc3620"/>
      <w:bookmarkStart w:id="78" w:name="_Toc6971"/>
      <w:bookmarkStart w:id="79" w:name="_Toc31752"/>
      <w:bookmarkStart w:id="80" w:name="_Toc5288"/>
      <w:r>
        <w:rPr>
          <w:rFonts w:hint="eastAsia"/>
        </w:rPr>
        <w:t>（二）绩效监控指标分析</w:t>
      </w:r>
      <w:bookmarkEnd w:id="72"/>
      <w:bookmarkEnd w:id="73"/>
      <w:bookmarkEnd w:id="74"/>
      <w:bookmarkEnd w:id="75"/>
      <w:bookmarkEnd w:id="76"/>
      <w:bookmarkEnd w:id="77"/>
      <w:bookmarkEnd w:id="78"/>
      <w:bookmarkEnd w:id="79"/>
      <w:bookmarkEnd w:id="80"/>
    </w:p>
    <w:p>
      <w:pPr>
        <w:pageBreakBefore w:val="0"/>
        <w:kinsoku/>
        <w:wordWrap/>
        <w:overflowPunct/>
        <w:topLinePunct w:val="0"/>
        <w:autoSpaceDE/>
        <w:autoSpaceDN/>
        <w:bidi w:val="0"/>
        <w:spacing w:line="360" w:lineRule="auto"/>
        <w:ind w:firstLine="643"/>
        <w:jc w:val="both"/>
        <w:outlineLvl w:val="2"/>
        <w:rPr>
          <w:rFonts w:ascii="仿宋_GB2312" w:hAnsi="仿宋_GB2312" w:eastAsia="仿宋_GB2312" w:cs="仿宋_GB2312"/>
          <w:b/>
          <w:bCs/>
          <w:szCs w:val="32"/>
        </w:rPr>
      </w:pPr>
      <w:bookmarkStart w:id="81" w:name="_Toc14022"/>
      <w:bookmarkStart w:id="82" w:name="_Toc18096"/>
      <w:r>
        <w:rPr>
          <w:rFonts w:hint="eastAsia" w:ascii="仿宋_GB2312" w:hAnsi="仿宋_GB2312" w:eastAsia="仿宋_GB2312" w:cs="仿宋_GB2312"/>
          <w:b/>
          <w:bCs/>
          <w:szCs w:val="32"/>
        </w:rPr>
        <w:t>1.决策类指标</w:t>
      </w:r>
      <w:bookmarkEnd w:id="81"/>
      <w:bookmarkEnd w:id="82"/>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项目决策监控主要是从项目立项依据充分性、立项程序规范性、绩效目标合理性、绩效指标明确性、预算编制科学性、资金分配合理性进行分析。决策类指标设计分值20分，综合得分17分，得分率85%。</w:t>
      </w:r>
      <w:bookmarkStart w:id="83" w:name="_Toc12993"/>
      <w:bookmarkStart w:id="84" w:name="_Toc11718"/>
      <w:bookmarkStart w:id="85" w:name="_Toc11960"/>
      <w:bookmarkStart w:id="86" w:name="_Toc971"/>
      <w:bookmarkStart w:id="87" w:name="_Toc32589"/>
      <w:bookmarkStart w:id="88" w:name="_Toc2138"/>
      <w:r>
        <w:rPr>
          <w:rFonts w:hint="eastAsia" w:ascii="仿宋_GB2312" w:hAnsi="仿宋_GB2312" w:eastAsia="仿宋_GB2312" w:cs="仿宋_GB2312"/>
          <w:szCs w:val="32"/>
        </w:rPr>
        <w:t>具体得分情况如下表所示：</w:t>
      </w:r>
      <w:bookmarkEnd w:id="83"/>
      <w:bookmarkEnd w:id="84"/>
      <w:bookmarkEnd w:id="85"/>
      <w:bookmarkEnd w:id="86"/>
      <w:bookmarkEnd w:id="87"/>
      <w:bookmarkEnd w:id="88"/>
    </w:p>
    <w:p>
      <w:pPr>
        <w:pageBreakBefore w:val="0"/>
        <w:kinsoku/>
        <w:wordWrap/>
        <w:overflowPunct/>
        <w:topLinePunct w:val="0"/>
        <w:autoSpaceDE/>
        <w:autoSpaceDN/>
        <w:bidi w:val="0"/>
        <w:spacing w:line="360" w:lineRule="auto"/>
        <w:ind w:firstLine="560"/>
        <w:jc w:val="center"/>
        <w:rPr>
          <w:rFonts w:ascii="黑体" w:hAnsi="黑体" w:eastAsia="黑体" w:cs="黑体"/>
          <w:sz w:val="28"/>
          <w:szCs w:val="28"/>
        </w:rPr>
      </w:pPr>
      <w:r>
        <w:rPr>
          <w:rFonts w:hint="eastAsia" w:ascii="黑体" w:hAnsi="黑体" w:eastAsia="黑体" w:cs="黑体"/>
          <w:sz w:val="28"/>
          <w:szCs w:val="28"/>
        </w:rPr>
        <w:t>表3-2 决策类指标得分情况</w:t>
      </w:r>
    </w:p>
    <w:tbl>
      <w:tblPr>
        <w:tblStyle w:val="19"/>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919" w:type="dxa"/>
            <w:shd w:val="clear" w:color="000000"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bookmarkStart w:id="89" w:name="_Toc17323"/>
            <w:bookmarkStart w:id="90" w:name="_Toc6395"/>
            <w:bookmarkStart w:id="91" w:name="_Toc30653"/>
            <w:bookmarkStart w:id="92" w:name="_Toc21776"/>
            <w:bookmarkStart w:id="93" w:name="_Toc7165"/>
            <w:bookmarkStart w:id="94" w:name="_Toc27825"/>
            <w:bookmarkStart w:id="95" w:name="_Toc25934"/>
            <w:bookmarkStart w:id="96" w:name="_Toc11307"/>
            <w:r>
              <w:rPr>
                <w:rFonts w:hint="eastAsia" w:ascii="宋体" w:hAnsi="宋体" w:eastAsia="宋体" w:cs="宋体"/>
                <w:color w:val="000000"/>
                <w:kern w:val="0"/>
                <w:sz w:val="21"/>
                <w:szCs w:val="21"/>
              </w:rPr>
              <w:t>A1项目立项</w:t>
            </w:r>
            <w:bookmarkEnd w:id="89"/>
            <w:bookmarkEnd w:id="90"/>
            <w:bookmarkEnd w:id="91"/>
            <w:bookmarkEnd w:id="92"/>
            <w:bookmarkEnd w:id="93"/>
            <w:bookmarkEnd w:id="94"/>
            <w:bookmarkEnd w:id="95"/>
            <w:bookmarkEnd w:id="96"/>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bookmarkStart w:id="97" w:name="_Toc9983"/>
            <w:bookmarkStart w:id="98" w:name="_Toc31528"/>
            <w:bookmarkStart w:id="99" w:name="_Toc22110"/>
            <w:bookmarkStart w:id="100" w:name="_Toc14752"/>
            <w:bookmarkStart w:id="101" w:name="_Toc24226"/>
            <w:bookmarkStart w:id="102" w:name="_Toc14907"/>
            <w:bookmarkStart w:id="103" w:name="_Toc16446"/>
            <w:r>
              <w:rPr>
                <w:rFonts w:hint="eastAsia" w:ascii="宋体" w:hAnsi="宋体" w:eastAsia="宋体" w:cs="宋体"/>
                <w:color w:val="000000"/>
                <w:kern w:val="0"/>
                <w:sz w:val="21"/>
                <w:szCs w:val="21"/>
              </w:rPr>
              <w:t>A2绩效目标</w:t>
            </w:r>
            <w:bookmarkEnd w:id="97"/>
            <w:bookmarkEnd w:id="98"/>
            <w:bookmarkEnd w:id="99"/>
            <w:bookmarkEnd w:id="100"/>
            <w:bookmarkEnd w:id="101"/>
            <w:bookmarkEnd w:id="102"/>
            <w:bookmarkEnd w:id="103"/>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14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8" w:type="dxa"/>
            <w:gridSpan w:val="2"/>
            <w:vAlign w:val="center"/>
          </w:tcPr>
          <w:p>
            <w:pPr>
              <w:pageBreakBefore w:val="0"/>
              <w:widowControl/>
              <w:kinsoku/>
              <w:wordWrap/>
              <w:overflowPunct/>
              <w:topLinePunct w:val="0"/>
              <w:autoSpaceDE/>
              <w:autoSpaceDN/>
              <w:bidi w:val="0"/>
              <w:spacing w:line="360" w:lineRule="auto"/>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w:t>
            </w:r>
          </w:p>
        </w:tc>
        <w:tc>
          <w:tcPr>
            <w:tcW w:w="1484" w:type="dxa"/>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85</w:t>
            </w:r>
          </w:p>
        </w:tc>
      </w:tr>
    </w:tbl>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bookmarkStart w:id="104" w:name="_Toc22538"/>
      <w:bookmarkStart w:id="105" w:name="_Toc30936"/>
      <w:r>
        <w:rPr>
          <w:rFonts w:hint="eastAsia" w:ascii="仿宋_GB2312" w:hAnsi="仿宋_GB2312" w:eastAsia="仿宋_GB2312" w:cs="仿宋_GB2312"/>
          <w:szCs w:val="32"/>
        </w:rPr>
        <w:t>（1）A1-1立项依据充分性</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近年来，平陆县新城区在逐步向东南发展，经过十几年的建设，新区排水雨污分流系统已基本形成。污水经污水管道输送至县城南部的污水处理厂，经处理后达标排放。但由于现状老城区排水体制仍为雨污合流制，且老城区位于新区的北部，地形北高南低，如不尽快进行改造，将严重影响新区的改造成果。</w:t>
      </w:r>
    </w:p>
    <w:p>
      <w:pPr>
        <w:pageBreakBefore w:val="0"/>
        <w:kinsoku/>
        <w:wordWrap/>
        <w:overflowPunct/>
        <w:topLinePunct w:val="0"/>
        <w:autoSpaceDE/>
        <w:autoSpaceDN/>
        <w:bidi w:val="0"/>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由于雨污不分，每逢降雨大量雨污水涌入平陆县五家沟污水处理厂，增加了污水处理厂的生产负荷，影响其进出水水质和稳定运行。加之老县城大部分地区没有敷设排污管网，大多采用就地倒污，或附近沟道排污，污水产生的臭味对居民造成很大的影响。另外，平陆县污水处理厂建设时，由于种种原因，缺少了污水处理调节池。在运营过程中城市污水用水量和排入污水中杂质的不均匀性，使污水流量或浓度在一昼夜内有较大变化，加之，不同工段、不同时间所排放的污水差别很大，给处理操作带来很大的麻烦，使污水处理设施难以维持正常操作。因此，很有必要补充建设调节池，在污水进入处理主体之前，先将污水导入调节池进行均</w:t>
      </w:r>
      <w:r>
        <w:rPr>
          <w:rFonts w:hint="eastAsia" w:ascii="仿宋_GB2312" w:hAnsi="仿宋_GB2312" w:eastAsia="仿宋_GB2312" w:cs="仿宋_GB2312"/>
          <w:kern w:val="28"/>
          <w:szCs w:val="32"/>
          <w:lang w:val="en-US" w:eastAsia="zh-CN"/>
        </w:rPr>
        <w:t>衡</w:t>
      </w:r>
      <w:r>
        <w:rPr>
          <w:rFonts w:hint="eastAsia" w:ascii="仿宋_GB2312" w:hAnsi="仿宋_GB2312" w:eastAsia="仿宋_GB2312" w:cs="仿宋_GB2312"/>
          <w:kern w:val="28"/>
          <w:szCs w:val="32"/>
        </w:rPr>
        <w:t>调节处理，使其水量和水质都比较稳定，为后续处理系统提供一个稳定和优化的操作条件。</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为此，无论从提升政府形象上讲，还是从实现美丽、文明城市及优良环境上讲，对平陆县城进行雨污分流改造是非常必要的。</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该项目属于公共财政支持范围。项目的实施主体为平陆县住房和城乡建设管理局，符合中央地方事权支出责任划分原则。通过查阅资料未发现存在相关部门同类项目或部门内部相关项目与本项目重复的情况。</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2022年1月11日取得平陆县发展和改革局《关于平陆县城区排水系统灾后重建及能力提升工程可行性研究报告（代项目建议书）的批复》（平发改综字〔2022〕3号）；2022年4月19日平陆县人民政府</w:t>
      </w:r>
      <w:r>
        <w:rPr>
          <w:rFonts w:hint="eastAsia" w:ascii="仿宋_GB2312" w:hAnsi="仿宋_GB2312" w:eastAsia="仿宋_GB2312" w:cs="仿宋_GB2312"/>
          <w:kern w:val="28"/>
          <w:szCs w:val="32"/>
        </w:rPr>
        <w:t>〔2022〕第5号</w:t>
      </w:r>
      <w:r>
        <w:rPr>
          <w:rFonts w:hint="eastAsia" w:ascii="仿宋_GB2312" w:hAnsi="仿宋_GB2312" w:eastAsia="仿宋_GB2312" w:cs="仿宋_GB2312"/>
          <w:szCs w:val="32"/>
        </w:rPr>
        <w:t>常务会议纪要，会议议定：原则同意《关于城区排水系统灾后重建及能力提升工程相关问题的请示》；2022年9月29日取得平陆县发展和改革局《关于平陆县城区排水系统灾后重建及能力提升工程初步设计及概算的批复》（平发改投字〔2022〕86号）。</w:t>
      </w:r>
    </w:p>
    <w:p>
      <w:pPr>
        <w:pStyle w:val="8"/>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综上所述项目按照规定的程序申请设立，审批文件、材料符合相关要求，事前已经过必要的可行性研究、绩效评估。</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查阅项目单位提供的绩效目标申报表，该项目设置了总体目标与绩效指标，总体目标分为实施期目标与年度目标。由于该项目实施期限为二年，所以年度目标应与实施期目标不同，但项目实施单位设置的年度目标与实施期目标一致，无法明确各年度应实现的具体目标任务，年度绩效目标不合理且与实际工作内容无法匹配，根据评分细则①项目有绩效目标或工作任务目标。项目有绩效目标且目标合理，得1分，否则不得分；②绩效目标与实际工作内容具有相关性。相关得1分，否则不得分，故扣1分。</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满分4分，得分2分，得分率50%。</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资料，了解到项目单位根据相关要求将绩效目标分解为产出指标、效益指标、满意度指标。由于项目未按年度设置具体的绩效目标，故绩效指标无法与项目目标计划数相对应。根据评分细则③绩效指标与项目目标任务数或计划数相对应。完全对应得1分，1处不对应扣0.5分，故扣1分。</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满分3分，得分2分，得分率66.67%。</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该项目实行EPC总承包模式，项目经可研估算和初设概算审核批复后，开始进行招标，中标价格为12372.0123万元。该项目预算编制经过科学论证，且预算内容与项目内容相匹配，预算额度测算依据充分、编制精准明确，预算确定的项目资金量与工作任务相匹配。</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pageBreakBefore w:val="0"/>
        <w:kinsoku/>
        <w:wordWrap/>
        <w:overflowPunct/>
        <w:topLinePunct w:val="0"/>
        <w:autoSpaceDE/>
        <w:autoSpaceDN/>
        <w:bidi w:val="0"/>
        <w:spacing w:line="360" w:lineRule="auto"/>
        <w:ind w:firstLine="640"/>
        <w:rPr>
          <w:rFonts w:ascii="仿宋_GB2312" w:hAnsi="仿宋_GB2312" w:eastAsia="仿宋_GB2312" w:cs="仿宋_GB2312"/>
          <w:szCs w:val="32"/>
        </w:rPr>
      </w:pPr>
      <w:r>
        <w:rPr>
          <w:rFonts w:hint="eastAsia" w:ascii="仿宋_GB2312" w:hAnsi="仿宋_GB2312" w:eastAsia="仿宋_GB2312" w:cs="仿宋_GB2312"/>
          <w:szCs w:val="32"/>
        </w:rPr>
        <w:t>根据初步设计及概算的批复，该项目</w:t>
      </w:r>
      <w:r>
        <w:rPr>
          <w:rFonts w:hint="eastAsia" w:ascii="仿宋_GB2312" w:hAnsi="仿宋_GB2312" w:eastAsia="仿宋_GB2312" w:cs="仿宋_GB2312"/>
          <w:kern w:val="28"/>
          <w:szCs w:val="32"/>
        </w:rPr>
        <w:t>总投资1.48亿元，其中：工程费用1.34亿元，工程建设其它费用0.07亿元，基本预备费0.07亿元</w:t>
      </w:r>
      <w:r>
        <w:rPr>
          <w:rFonts w:hint="eastAsia" w:ascii="仿宋_GB2312" w:hAnsi="仿宋_GB2312" w:eastAsia="仿宋_GB2312" w:cs="仿宋_GB2312"/>
          <w:szCs w:val="32"/>
        </w:rPr>
        <w:t>。资金分配额度合理，与项目实际相适应。</w:t>
      </w:r>
    </w:p>
    <w:p>
      <w:pPr>
        <w:pageBreakBefore w:val="0"/>
        <w:kinsoku/>
        <w:wordWrap/>
        <w:overflowPunct/>
        <w:topLinePunct w:val="0"/>
        <w:autoSpaceDE/>
        <w:autoSpaceDN/>
        <w:bidi w:val="0"/>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pageBreakBefore w:val="0"/>
        <w:kinsoku/>
        <w:wordWrap/>
        <w:overflowPunct/>
        <w:topLinePunct w:val="0"/>
        <w:autoSpaceDE/>
        <w:autoSpaceDN/>
        <w:bidi w:val="0"/>
        <w:spacing w:line="360" w:lineRule="auto"/>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04"/>
      <w:bookmarkEnd w:id="105"/>
    </w:p>
    <w:p>
      <w:pPr>
        <w:pStyle w:val="23"/>
        <w:pageBreakBefore w:val="0"/>
        <w:kinsoku/>
        <w:wordWrap/>
        <w:overflowPunct/>
        <w:topLinePunct w:val="0"/>
        <w:autoSpaceDE/>
        <w:autoSpaceDN/>
        <w:bidi w:val="0"/>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过程监控包括资金管理和组织实施两个方面，资金管理主要监控项目的资金到位率、预算执行率、资金使用合规性。组织实施主要监控项目的组织机构健全性、管理制度健全性、前期手续完善性、制度执行有效性。过程类指标设计分值30分，综合得分27.5分，得分率91.67%。</w:t>
      </w:r>
      <w:bookmarkStart w:id="106" w:name="_Toc3236"/>
      <w:bookmarkStart w:id="107" w:name="_Toc1150"/>
      <w:bookmarkStart w:id="108" w:name="_Toc9886"/>
      <w:bookmarkStart w:id="109" w:name="_Toc291"/>
      <w:bookmarkStart w:id="110" w:name="_Toc11206"/>
      <w:bookmarkStart w:id="111" w:name="_Toc30969"/>
      <w:r>
        <w:rPr>
          <w:rFonts w:hint="eastAsia" w:ascii="仿宋_GB2312" w:hAnsi="仿宋_GB2312" w:eastAsia="仿宋_GB2312" w:cs="仿宋_GB2312"/>
          <w:szCs w:val="32"/>
        </w:rPr>
        <w:t>具体得分情况如下表所示：</w:t>
      </w:r>
      <w:bookmarkEnd w:id="106"/>
      <w:bookmarkEnd w:id="107"/>
      <w:bookmarkEnd w:id="108"/>
      <w:bookmarkEnd w:id="109"/>
      <w:bookmarkEnd w:id="110"/>
      <w:bookmarkEnd w:id="111"/>
    </w:p>
    <w:p>
      <w:pPr>
        <w:pageBreakBefore w:val="0"/>
        <w:kinsoku/>
        <w:wordWrap/>
        <w:overflowPunct/>
        <w:topLinePunct w:val="0"/>
        <w:autoSpaceDE/>
        <w:autoSpaceDN/>
        <w:bidi w:val="0"/>
        <w:spacing w:line="360" w:lineRule="auto"/>
        <w:ind w:firstLine="560"/>
        <w:jc w:val="center"/>
        <w:rPr>
          <w:rFonts w:ascii="黑体" w:hAnsi="黑体" w:eastAsia="黑体" w:cs="黑体"/>
          <w:sz w:val="28"/>
          <w:szCs w:val="28"/>
        </w:rPr>
      </w:pPr>
      <w:r>
        <w:rPr>
          <w:rFonts w:hint="eastAsia" w:ascii="黑体" w:hAnsi="黑体" w:eastAsia="黑体" w:cs="黑体"/>
          <w:sz w:val="28"/>
          <w:szCs w:val="28"/>
        </w:rPr>
        <w:t>表3-3过程类指标得分情况</w:t>
      </w:r>
    </w:p>
    <w:tbl>
      <w:tblPr>
        <w:tblStyle w:val="18"/>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B2-1组织机构健全性</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B2-3前期手续完善性</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B2-4制度执行有效性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02"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4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sum(D2:D8)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27.5</w:t>
            </w:r>
            <w:r>
              <w:rPr>
                <w:rFonts w:ascii="宋体" w:hAnsi="宋体" w:eastAsia="宋体" w:cs="宋体"/>
                <w:b/>
                <w:bCs/>
                <w:color w:val="000000"/>
                <w:kern w:val="0"/>
                <w:sz w:val="21"/>
                <w:szCs w:val="21"/>
              </w:rPr>
              <w:fldChar w:fldCharType="end"/>
            </w:r>
          </w:p>
        </w:tc>
        <w:tc>
          <w:tcPr>
            <w:tcW w:w="120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91.67</w:t>
            </w:r>
          </w:p>
        </w:tc>
      </w:tr>
    </w:tbl>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通过核查项目财务数据了解到，</w:t>
      </w:r>
      <w:r>
        <w:rPr>
          <w:rFonts w:hint="eastAsia" w:ascii="仿宋_GB2312" w:hAnsi="仿宋_GB2312" w:eastAsia="仿宋_GB2312" w:cs="仿宋_GB2312"/>
          <w:kern w:val="28"/>
          <w:szCs w:val="32"/>
        </w:rPr>
        <w:t>截至</w:t>
      </w:r>
      <w:r>
        <w:rPr>
          <w:rFonts w:hint="eastAsia" w:ascii="仿宋_GB2312" w:hAnsi="仿宋_GB2312" w:eastAsia="仿宋_GB2312" w:cs="仿宋_GB2312"/>
          <w:kern w:val="28"/>
          <w:szCs w:val="32"/>
          <w:lang w:eastAsia="zh-CN"/>
        </w:rPr>
        <w:t>2023年11月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lang w:eastAsia="zh-CN"/>
        </w:rPr>
        <w:t>日</w:t>
      </w:r>
      <w:r>
        <w:rPr>
          <w:rFonts w:hint="eastAsia" w:ascii="仿宋_GB2312" w:hAnsi="仿宋_GB2312" w:eastAsia="仿宋_GB2312" w:cs="仿宋_GB2312"/>
          <w:kern w:val="28"/>
          <w:szCs w:val="32"/>
        </w:rPr>
        <w:t>，该项目累计到位资金4332.822434万元。具体情况如下表所示：</w:t>
      </w:r>
    </w:p>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ascii="黑体" w:hAnsi="黑体" w:eastAsia="黑体" w:cs="黑体"/>
          <w:sz w:val="24"/>
        </w:rPr>
      </w:pPr>
      <w:r>
        <w:rPr>
          <w:rFonts w:hint="eastAsia" w:ascii="黑体" w:hAnsi="黑体" w:eastAsia="黑体" w:cs="黑体"/>
          <w:sz w:val="28"/>
          <w:szCs w:val="28"/>
        </w:rPr>
        <w:t>表3-4 资金到位情况</w:t>
      </w:r>
    </w:p>
    <w:tbl>
      <w:tblPr>
        <w:tblStyle w:val="18"/>
        <w:tblW w:w="47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6"/>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3086" w:type="pct"/>
            <w:shd w:val="clear" w:color="auto" w:fill="BEBEBE"/>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文件号</w:t>
            </w:r>
          </w:p>
        </w:tc>
        <w:tc>
          <w:tcPr>
            <w:tcW w:w="1913" w:type="pct"/>
            <w:shd w:val="clear" w:color="auto" w:fill="BEBEBE"/>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平财建直达〔2022〕6号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2008.868434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平财建〔2022〕076号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1084.79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平财建〔2023〕026号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平财建〔2023〕048号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平财建〔2023〕065号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平财建〔2023〕086号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kern w:val="0"/>
                <w:sz w:val="21"/>
                <w:szCs w:val="21"/>
              </w:rPr>
              <w:t>平财建〔2023〕105号</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6"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913" w:type="pct"/>
            <w:noWrap/>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right"/>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sum(B2:B8)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4332.822434</w:t>
            </w:r>
            <w:r>
              <w:rPr>
                <w:rFonts w:ascii="宋体" w:hAnsi="宋体" w:eastAsia="宋体" w:cs="宋体"/>
                <w:b/>
                <w:bCs/>
                <w:color w:val="000000"/>
                <w:kern w:val="0"/>
                <w:sz w:val="21"/>
                <w:szCs w:val="21"/>
              </w:rPr>
              <w:fldChar w:fldCharType="end"/>
            </w:r>
          </w:p>
        </w:tc>
      </w:tr>
    </w:tbl>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资金到位率=（实际到位资金/</w:t>
      </w:r>
      <w:r>
        <w:rPr>
          <w:rFonts w:hint="eastAsia" w:ascii="仿宋_GB2312" w:hAnsi="仿宋_GB2312" w:eastAsia="仿宋_GB2312" w:cs="仿宋_GB2312"/>
          <w:szCs w:val="32"/>
          <w:lang w:eastAsia="zh-CN"/>
        </w:rPr>
        <w:t>计划到位</w:t>
      </w:r>
      <w:r>
        <w:rPr>
          <w:rFonts w:hint="eastAsia" w:ascii="仿宋_GB2312" w:hAnsi="仿宋_GB2312" w:eastAsia="仿宋_GB2312" w:cs="仿宋_GB2312"/>
          <w:szCs w:val="32"/>
        </w:rPr>
        <w:t>资金）×100%=（4332.822434万元/4332.822434万元）×100%=100%。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highlight w:val="red"/>
        </w:rPr>
      </w:pPr>
      <w:r>
        <w:rPr>
          <w:rFonts w:hint="eastAsia" w:ascii="仿宋_GB2312" w:hAnsi="仿宋_GB2312" w:eastAsia="仿宋_GB2312" w:cs="仿宋_GB2312"/>
          <w:szCs w:val="32"/>
        </w:rPr>
        <w:t>截至</w:t>
      </w:r>
      <w:r>
        <w:rPr>
          <w:rFonts w:hint="eastAsia" w:ascii="仿宋_GB2312" w:hAnsi="仿宋_GB2312" w:eastAsia="仿宋_GB2312" w:cs="仿宋_GB2312"/>
          <w:szCs w:val="32"/>
          <w:lang w:eastAsia="zh-CN"/>
        </w:rPr>
        <w:t>2023年11月</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lang w:eastAsia="zh-CN"/>
        </w:rPr>
        <w:t>日</w:t>
      </w:r>
      <w:r>
        <w:rPr>
          <w:rFonts w:hint="eastAsia" w:ascii="仿宋_GB2312" w:hAnsi="仿宋_GB2312" w:eastAsia="仿宋_GB2312" w:cs="仿宋_GB2312"/>
          <w:szCs w:val="32"/>
        </w:rPr>
        <w:t>，</w:t>
      </w:r>
      <w:r>
        <w:rPr>
          <w:rFonts w:hint="eastAsia" w:ascii="仿宋_GB2312" w:hAnsi="仿宋_GB2312" w:eastAsia="仿宋_GB2312" w:cs="仿宋_GB2312"/>
          <w:kern w:val="28"/>
          <w:szCs w:val="32"/>
        </w:rPr>
        <w:t>该项目累计支出</w:t>
      </w:r>
      <w:r>
        <w:rPr>
          <w:rFonts w:hint="eastAsia" w:ascii="仿宋_GB2312" w:hAnsi="仿宋_GB2312" w:eastAsia="仿宋_GB2312" w:cs="仿宋_GB2312"/>
          <w:kern w:val="28"/>
          <w:szCs w:val="32"/>
          <w:lang w:val="en-US" w:eastAsia="zh-CN"/>
        </w:rPr>
        <w:t>4332.822434</w:t>
      </w:r>
      <w:r>
        <w:rPr>
          <w:rFonts w:hint="eastAsia" w:ascii="仿宋_GB2312" w:hAnsi="仿宋_GB2312" w:eastAsia="仿宋_GB2312" w:cs="仿宋_GB2312"/>
          <w:kern w:val="28"/>
          <w:szCs w:val="32"/>
        </w:rPr>
        <w:t>万元，其中：工程费用</w:t>
      </w:r>
      <w:r>
        <w:rPr>
          <w:rFonts w:hint="eastAsia" w:ascii="仿宋_GB2312" w:hAnsi="仿宋_GB2312" w:eastAsia="仿宋_GB2312" w:cs="仿宋_GB2312"/>
          <w:kern w:val="28"/>
          <w:szCs w:val="32"/>
          <w:lang w:val="en-US" w:eastAsia="zh-CN"/>
        </w:rPr>
        <w:t>3992.733534</w:t>
      </w:r>
      <w:r>
        <w:rPr>
          <w:rFonts w:hint="eastAsia" w:ascii="仿宋_GB2312" w:hAnsi="仿宋_GB2312" w:eastAsia="仿宋_GB2312" w:cs="仿宋_GB2312"/>
          <w:kern w:val="28"/>
          <w:szCs w:val="32"/>
        </w:rPr>
        <w:t>万元，勘察费8.9217万元，咨询费4.5万元，地质灾害评估费3.5万元，设计费69.14万元，土地征用及迁移补偿费253.824万元，建设单位管理费0.2032万元。</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预算执行率=（实际支付资金/到位资金）=（</w:t>
      </w:r>
      <w:r>
        <w:rPr>
          <w:rFonts w:hint="eastAsia" w:ascii="仿宋_GB2312" w:hAnsi="仿宋_GB2312" w:eastAsia="仿宋_GB2312" w:cs="仿宋_GB2312"/>
          <w:kern w:val="28"/>
          <w:szCs w:val="32"/>
        </w:rPr>
        <w:t>4332.822434</w:t>
      </w:r>
      <w:r>
        <w:rPr>
          <w:rFonts w:hint="eastAsia" w:ascii="仿宋_GB2312" w:hAnsi="仿宋_GB2312" w:eastAsia="仿宋_GB2312" w:cs="仿宋_GB2312"/>
          <w:szCs w:val="32"/>
        </w:rPr>
        <w:t>万元/</w:t>
      </w:r>
      <w:r>
        <w:rPr>
          <w:rFonts w:hint="eastAsia" w:ascii="仿宋_GB2312" w:hAnsi="仿宋_GB2312" w:eastAsia="仿宋_GB2312" w:cs="仿宋_GB2312"/>
          <w:kern w:val="28"/>
          <w:szCs w:val="32"/>
        </w:rPr>
        <w:t>4332.822434</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根据评分标准，预算执行率≥95%时，得2分。</w:t>
      </w:r>
    </w:p>
    <w:p>
      <w:pPr>
        <w:keepNext w:val="0"/>
        <w:keepLines w:val="0"/>
        <w:pageBreakBefore w:val="0"/>
        <w:kinsoku/>
        <w:wordWrap/>
        <w:overflowPunct/>
        <w:topLinePunct w:val="0"/>
        <w:autoSpaceDE/>
        <w:autoSpaceDN/>
        <w:bidi w:val="0"/>
        <w:adjustRightInd/>
        <w:snapToGrid/>
        <w:spacing w:line="360" w:lineRule="auto"/>
        <w:ind w:firstLine="640"/>
        <w:jc w:val="both"/>
      </w:pPr>
      <w:r>
        <w:rPr>
          <w:rFonts w:hint="eastAsia" w:ascii="仿宋_GB2312" w:hAnsi="仿宋_GB2312" w:eastAsia="仿宋_GB2312" w:cs="仿宋_GB2312"/>
          <w:szCs w:val="32"/>
        </w:rPr>
        <w:t>满分2分，得分2分，得分率100%。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2022年12月16日，山西国元工程项目管理咨询有限公司出具了《平陆县城区排水系统灾后重建及能力提升工程2022年12月工程进度结算》，显示工程进度结算金额为2349.922345万元；2023年5月18日，山西国元工程项目管理咨询有限公司出具了《平陆县城区排水系统灾后重建及能力提升工程2023年2-3月工程进度结算》，显示工程进度结算金额为1393.147532万元；2023年8月11日，山西国元工程项目管理咨询有限公司出具了《平陆县城区排水系统灾后重建及能力提升工程2023年4-5月工程进度结算》，显示工程进度结算金额为535.619848万元；3次累计工程进度结算金额为4278.689725万元。通过查阅项目业务资料和财务材料，监控组发现该项目累计支付工程费</w:t>
      </w:r>
      <w:r>
        <w:rPr>
          <w:rFonts w:hint="eastAsia" w:ascii="仿宋_GB2312" w:hAnsi="仿宋_GB2312" w:eastAsia="仿宋_GB2312" w:cs="仿宋_GB2312"/>
          <w:kern w:val="28"/>
          <w:szCs w:val="32"/>
          <w:lang w:val="en-US" w:eastAsia="zh-CN"/>
        </w:rPr>
        <w:t>3992.733534</w:t>
      </w:r>
      <w:r>
        <w:rPr>
          <w:rFonts w:hint="eastAsia" w:ascii="仿宋_GB2312" w:hAnsi="仿宋_GB2312" w:eastAsia="仿宋_GB2312" w:cs="仿宋_GB2312"/>
          <w:szCs w:val="32"/>
        </w:rPr>
        <w:t>万元，未超出山西国元工程项目管理咨询有限公司出具的工程进度结算金额。该项目资金的拨付有完整的审批程序和手续，资金的使用符合项目预算规定的用途，不存在截留、挤占、挪用、虚列支出的情况。</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（4）B2-1组织机构健全性</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深入贯彻落实平陆县重点项目调度会精神和县委、县政府关于项目建设的相关安排部署，强力推进平陆县城区排水系统灾后重建及能力提升工程建设，成立平陆县城区排水系统灾后重建及能力提升工程项目专班。</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专班全体人员要深刻认识平陆县城区排水系统灾后重建及能力提供工程对打造“幸福城”的重大意义，进一步增强责任感和紧迫感，以只争朝夕的精神状态，以克难攻坚的奋斗姿态，靠前紧盯，深入一线，积极主动搞好协调服务和督促检查，全力以赴抓好项目建设。</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（5）B2-2 管理制度健全性</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单位内部有相应的财务和业务管理制度，包括财务管理制度、安全管理制度、工程管理制度、监督管理制度、建筑工程项目管理制度等，但缺少项目法人责任制、工程监理制、合同管理制等制度，违反了平陆县发展和改革局《关于平陆县城区排水系统灾后重建及能力提升工程可行性研究报告（代项目建议书）的批复》（平发改综字〔2022〕3号）“要切实加强工程管理，严格执行项目法人责任制、招投标制、工程监理制、合同管理制”的规定。该项目业务管理制度有3处不完整，根据评分细则①业务和财务管理制度健全，得2分，有1处不完整，扣0.5分，扣完为止，故扣1.5分。</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满分4分，得分2.5分，得分率62.5%。</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（6）B2-3前期手续完善性</w:t>
      </w:r>
    </w:p>
    <w:p>
      <w:pPr>
        <w:pStyle w:val="8"/>
        <w:keepNext w:val="0"/>
        <w:keepLines w:val="0"/>
        <w:pageBreakBefore w:val="0"/>
        <w:kinsoku/>
        <w:wordWrap/>
        <w:overflowPunct/>
        <w:topLinePunct w:val="0"/>
        <w:autoSpaceDE/>
        <w:autoSpaceDN/>
        <w:bidi w:val="0"/>
        <w:adjustRightInd/>
        <w:snapToGrid/>
        <w:spacing w:line="360" w:lineRule="auto"/>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截至绩效监控基准日，该项目已取得以下手续：</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①2022年1月14日取得平陆县行政审批服务管理局《固定资产投资项目节能登记表》；</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②2022年2月22日取得《建设项目环境影响登记表》，备案号：202214082900000003；</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③2022年6月22日取得平陆县自然资源局《建设项目用地预审与选址意见书》（用字第140829202200003号）；</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④2022年9月26日取得平陆县行政审批服务管理局《建设用地规划许可证》（地字第140829202200013号）；</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⑤2023年1月4日取得平陆县行政审批服务管理局《建设工程规划许可证》（建字第140829202300001号）；</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⑥2023年3月8日取得平陆县行政审批服务管理局《建筑工程施工许可证》（编号140829202303080102号）</w:t>
      </w:r>
      <w:r>
        <w:rPr>
          <w:rFonts w:hint="eastAsia" w:ascii="仿宋_GB2312" w:hAnsi="仿宋_GB2312" w:eastAsia="仿宋_GB2312" w:cs="仿宋_GB231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（7）B2-2 制度执行有效性</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监控组通过核查业务和财务资料，了解到项目设计、建安工程、监理均经过公开招标确定，并进行了公示；项目施工有完整、合理的施工图纸及施工方案，并严格按照图纸及方案执行；项目实施按照山西省人民政府令第278号《山西省政府投资管理办法》等有关规定，并通过“山西省投资项目监管平台”报送项目开工建设、建设进度、竣工等基本信息；项目按照可行性研究报告批复情况，按时到县统计局办理固定资产入统手续；项目目前尚未完工，项目合同书、招投标等前期资料齐全并已及时归档。</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但平陆县住房和城乡建设管理局编制的自评报告未根据具体绩效指标进行打分。根据评分细则⑥项目实施单位按照绩效管理规定开展了绩效申报、绩效监控、绩效自评工作，自评报告内容完整并根据具体绩效指标进行打分，得2分，有1项未落实，扣1分，故扣1分。</w:t>
      </w:r>
    </w:p>
    <w:p>
      <w:pPr>
        <w:keepNext w:val="0"/>
        <w:keepLines w:val="0"/>
        <w:pageBreakBefore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满分10分，得分9分，得分率100%。</w:t>
      </w:r>
    </w:p>
    <w:p>
      <w:pPr>
        <w:keepNext w:val="0"/>
        <w:keepLines w:val="0"/>
        <w:pageBreakBefore w:val="0"/>
        <w:kinsoku/>
        <w:wordWrap/>
        <w:overflowPunct/>
        <w:topLinePunct w:val="0"/>
        <w:autoSpaceDE/>
        <w:autoSpaceDN/>
        <w:bidi w:val="0"/>
        <w:adjustRightInd/>
        <w:snapToGrid/>
        <w:spacing w:line="360" w:lineRule="auto"/>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3.产出类指标</w:t>
      </w:r>
    </w:p>
    <w:p>
      <w:pPr>
        <w:pStyle w:val="23"/>
        <w:keepNext w:val="0"/>
        <w:keepLines w:val="0"/>
        <w:pageBreakBefore w:val="0"/>
        <w:kinsoku/>
        <w:wordWrap/>
        <w:overflowPunct/>
        <w:topLinePunct w:val="0"/>
        <w:autoSpaceDE/>
        <w:autoSpaceDN/>
        <w:bidi w:val="0"/>
        <w:adjustRightInd/>
        <w:snapToGrid/>
        <w:spacing w:line="360" w:lineRule="auto"/>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产出主要监控项目产出数量、产出质量、产出时效、产出成本。产出数量主要监控项目建设完成率；产出质量主要监控项目质量达标情况；产出时效主要监控完成及时性；产出成本主要监控成本节约率。产出类指标设计分值30分，综合得分30分，得分率100%。具体得分情况如下表所示：</w:t>
      </w:r>
    </w:p>
    <w:p>
      <w:pPr>
        <w:keepNext w:val="0"/>
        <w:keepLines w:val="0"/>
        <w:pageBreakBefore w:val="0"/>
        <w:kinsoku/>
        <w:wordWrap/>
        <w:overflowPunct/>
        <w:topLinePunct w:val="0"/>
        <w:autoSpaceDE/>
        <w:autoSpaceDN/>
        <w:bidi w:val="0"/>
        <w:adjustRightInd/>
        <w:snapToGrid/>
        <w:spacing w:line="360" w:lineRule="auto"/>
        <w:ind w:firstLine="560"/>
        <w:jc w:val="center"/>
        <w:rPr>
          <w:rFonts w:ascii="黑体" w:hAnsi="黑体" w:eastAsia="黑体" w:cs="黑体"/>
          <w:sz w:val="28"/>
          <w:szCs w:val="28"/>
        </w:rPr>
      </w:pPr>
      <w:r>
        <w:rPr>
          <w:rFonts w:hint="eastAsia" w:ascii="黑体" w:hAnsi="黑体" w:eastAsia="黑体" w:cs="黑体"/>
          <w:sz w:val="28"/>
          <w:szCs w:val="28"/>
        </w:rPr>
        <w:t>表3-5产出类指标得分情况</w:t>
      </w:r>
    </w:p>
    <w:tbl>
      <w:tblPr>
        <w:tblStyle w:val="18"/>
        <w:tblW w:w="8898" w:type="dxa"/>
        <w:jc w:val="center"/>
        <w:tblLayout w:type="fixed"/>
        <w:tblCellMar>
          <w:top w:w="15" w:type="dxa"/>
          <w:left w:w="15" w:type="dxa"/>
          <w:bottom w:w="15" w:type="dxa"/>
          <w:right w:w="15" w:type="dxa"/>
        </w:tblCellMar>
      </w:tblPr>
      <w:tblGrid>
        <w:gridCol w:w="1385"/>
        <w:gridCol w:w="4425"/>
        <w:gridCol w:w="1064"/>
        <w:gridCol w:w="1005"/>
        <w:gridCol w:w="1019"/>
      </w:tblGrid>
      <w:tr>
        <w:tblPrEx>
          <w:tblCellMar>
            <w:top w:w="15" w:type="dxa"/>
            <w:left w:w="15" w:type="dxa"/>
            <w:bottom w:w="15" w:type="dxa"/>
            <w:right w:w="15" w:type="dxa"/>
          </w:tblCellMar>
        </w:tblPrEx>
        <w:trPr>
          <w:trHeight w:val="425" w:hRule="exact"/>
          <w:tblHeader/>
          <w:jc w:val="center"/>
        </w:trPr>
        <w:tc>
          <w:tcPr>
            <w:tcW w:w="138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425"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44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C1-1项目建设完成率</w:t>
            </w:r>
          </w:p>
        </w:tc>
        <w:tc>
          <w:tcPr>
            <w:tcW w:w="10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442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C2-1项目质量达标情况</w:t>
            </w:r>
          </w:p>
        </w:tc>
        <w:tc>
          <w:tcPr>
            <w:tcW w:w="106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0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44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C3-1完成及时性</w:t>
            </w:r>
          </w:p>
        </w:tc>
        <w:tc>
          <w:tcPr>
            <w:tcW w:w="10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44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C4-1成本节约率</w:t>
            </w:r>
          </w:p>
        </w:tc>
        <w:tc>
          <w:tcPr>
            <w:tcW w:w="10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1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（1）C1-1项目建设完成率</w:t>
      </w:r>
    </w:p>
    <w:p>
      <w:pPr>
        <w:keepNext w:val="0"/>
        <w:keepLines w:val="0"/>
        <w:pageBreakBefore w:val="0"/>
        <w:widowControl w:val="0"/>
        <w:kinsoku/>
        <w:wordWrap/>
        <w:overflowPunct/>
        <w:topLinePunct w:val="0"/>
        <w:autoSpaceDE/>
        <w:autoSpaceDN/>
        <w:bidi w:val="0"/>
        <w:adjustRightInd/>
        <w:snapToGrid/>
        <w:spacing w:line="360" w:lineRule="auto"/>
        <w:ind w:firstLine="640"/>
        <w:rPr>
          <w:rFonts w:ascii="仿宋_GB2312" w:hAnsi="仿宋_GB2312" w:eastAsia="仿宋_GB2312" w:cs="仿宋_GB2312"/>
          <w:color w:val="auto"/>
          <w:kern w:val="28"/>
          <w:szCs w:val="32"/>
          <w:highlight w:val="none"/>
        </w:rPr>
      </w:pPr>
      <w:r>
        <w:rPr>
          <w:rFonts w:hint="eastAsia" w:ascii="仿宋_GB2312" w:hAnsi="仿宋_GB2312" w:eastAsia="仿宋_GB2312" w:cs="仿宋_GB2312"/>
          <w:szCs w:val="32"/>
        </w:rPr>
        <w:t>通过核查项目业务资料，监控组了解到，计划开工日期为2022年8月5日，计划竣工日期为2024年8月10日，总工期730天。</w:t>
      </w:r>
      <w:r>
        <w:rPr>
          <w:rFonts w:hint="eastAsia" w:ascii="仿宋_GB2312" w:hAnsi="仿宋_GB2312" w:eastAsia="仿宋_GB2312" w:cs="仿宋_GB2312"/>
          <w:color w:val="auto"/>
          <w:kern w:val="28"/>
          <w:szCs w:val="32"/>
          <w:highlight w:val="none"/>
        </w:rPr>
        <w:t>截至</w:t>
      </w:r>
      <w:r>
        <w:rPr>
          <w:rFonts w:hint="eastAsia" w:ascii="仿宋_GB2312" w:hAnsi="仿宋_GB2312" w:eastAsia="仿宋_GB2312" w:cs="仿宋_GB2312"/>
          <w:color w:val="auto"/>
          <w:kern w:val="28"/>
          <w:szCs w:val="32"/>
          <w:highlight w:val="none"/>
          <w:lang w:eastAsia="zh-CN"/>
        </w:rPr>
        <w:t>2023年11月</w:t>
      </w:r>
      <w:r>
        <w:rPr>
          <w:rFonts w:hint="eastAsia" w:ascii="仿宋_GB2312" w:hAnsi="仿宋_GB2312" w:eastAsia="仿宋_GB2312" w:cs="仿宋_GB2312"/>
          <w:color w:val="auto"/>
          <w:kern w:val="28"/>
          <w:szCs w:val="32"/>
          <w:highlight w:val="none"/>
          <w:lang w:val="en-US" w:eastAsia="zh-CN"/>
        </w:rPr>
        <w:t>15</w:t>
      </w:r>
      <w:r>
        <w:rPr>
          <w:rFonts w:hint="eastAsia" w:ascii="仿宋_GB2312" w:hAnsi="仿宋_GB2312" w:eastAsia="仿宋_GB2312" w:cs="仿宋_GB2312"/>
          <w:color w:val="auto"/>
          <w:kern w:val="28"/>
          <w:szCs w:val="32"/>
          <w:highlight w:val="none"/>
          <w:lang w:eastAsia="zh-CN"/>
        </w:rPr>
        <w:t>日</w:t>
      </w:r>
      <w:r>
        <w:rPr>
          <w:rFonts w:hint="eastAsia" w:ascii="仿宋_GB2312" w:hAnsi="仿宋_GB2312" w:eastAsia="仿宋_GB2312" w:cs="仿宋_GB2312"/>
          <w:color w:val="auto"/>
          <w:kern w:val="28"/>
          <w:szCs w:val="32"/>
          <w:highlight w:val="none"/>
        </w:rPr>
        <w:t>，</w:t>
      </w:r>
      <w:r>
        <w:rPr>
          <w:rFonts w:hint="eastAsia" w:ascii="仿宋_GB2312" w:hAnsi="仿宋_GB2312" w:eastAsia="仿宋_GB2312" w:cs="仿宋_GB2312"/>
          <w:kern w:val="28"/>
          <w:szCs w:val="32"/>
          <w:highlight w:val="none"/>
        </w:rPr>
        <w:t>平陆县城区排水系统灾后重建及能力提升工程进度如下：</w:t>
      </w:r>
    </w:p>
    <w:p>
      <w:pPr>
        <w:keepNext w:val="0"/>
        <w:keepLines w:val="0"/>
        <w:pageBreakBefore w:val="0"/>
        <w:widowControl w:val="0"/>
        <w:kinsoku/>
        <w:wordWrap/>
        <w:overflowPunct/>
        <w:topLinePunct w:val="0"/>
        <w:autoSpaceDE/>
        <w:autoSpaceDN/>
        <w:bidi w:val="0"/>
        <w:adjustRightInd/>
        <w:snapToGrid/>
        <w:spacing w:line="360" w:lineRule="auto"/>
        <w:ind w:firstLine="640"/>
        <w:rPr>
          <w:rFonts w:hint="eastAsia" w:ascii="仿宋_GB2312" w:hAnsi="仿宋_GB2312" w:eastAsia="仿宋_GB2312" w:cs="仿宋_GB2312"/>
          <w:color w:val="auto"/>
          <w:kern w:val="28"/>
          <w:szCs w:val="32"/>
          <w:highlight w:val="none"/>
          <w:lang w:val="en-US" w:eastAsia="zh-CN"/>
        </w:rPr>
      </w:pPr>
      <w:r>
        <w:rPr>
          <w:rFonts w:hint="eastAsia" w:ascii="仿宋_GB2312" w:hAnsi="仿宋_GB2312" w:eastAsia="仿宋_GB2312" w:cs="仿宋_GB2312"/>
          <w:color w:val="auto"/>
          <w:kern w:val="28"/>
          <w:szCs w:val="32"/>
          <w:highlight w:val="none"/>
        </w:rPr>
        <w:t>①五家沟综合治理工程进度完成率约85%：具体完成沟道内雨污管网分流改造、南段消力池和50万方的土方回填，预计年底前完成治理</w:t>
      </w:r>
      <w:r>
        <w:rPr>
          <w:rFonts w:hint="eastAsia" w:ascii="仿宋_GB2312" w:hAnsi="仿宋_GB2312" w:eastAsia="仿宋_GB2312" w:cs="仿宋_GB2312"/>
          <w:color w:val="auto"/>
          <w:kern w:val="28"/>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rPr>
          <w:rFonts w:hint="eastAsia" w:ascii="仿宋_GB2312" w:hAnsi="仿宋_GB2312" w:eastAsia="仿宋_GB2312" w:cs="仿宋_GB2312"/>
          <w:color w:val="auto"/>
          <w:kern w:val="28"/>
          <w:szCs w:val="32"/>
          <w:highlight w:val="none"/>
        </w:rPr>
      </w:pPr>
      <w:r>
        <w:rPr>
          <w:rFonts w:hint="eastAsia" w:ascii="仿宋_GB2312" w:hAnsi="仿宋_GB2312" w:eastAsia="仿宋_GB2312" w:cs="仿宋_GB2312"/>
          <w:color w:val="auto"/>
          <w:kern w:val="28"/>
          <w:szCs w:val="32"/>
          <w:highlight w:val="none"/>
        </w:rPr>
        <w:t>②城区雨污管网分流改造工程进度完成率约8</w:t>
      </w:r>
      <w:r>
        <w:rPr>
          <w:rFonts w:hint="eastAsia" w:ascii="仿宋_GB2312" w:hAnsi="仿宋_GB2312" w:eastAsia="仿宋_GB2312" w:cs="仿宋_GB2312"/>
          <w:color w:val="auto"/>
          <w:kern w:val="28"/>
          <w:szCs w:val="32"/>
          <w:highlight w:val="none"/>
          <w:lang w:val="en-US" w:eastAsia="zh-CN"/>
        </w:rPr>
        <w:t>2</w:t>
      </w:r>
      <w:r>
        <w:rPr>
          <w:rFonts w:hint="eastAsia" w:ascii="仿宋_GB2312" w:hAnsi="仿宋_GB2312" w:eastAsia="仿宋_GB2312" w:cs="仿宋_GB2312"/>
          <w:color w:val="auto"/>
          <w:kern w:val="28"/>
          <w:szCs w:val="32"/>
          <w:highlight w:val="none"/>
        </w:rPr>
        <w:t>%：设计管网改造总长23.232千米，已完成18.146千米，其中：古虞路2.334千米、傅岩路3.52千米、茅津路5.015千米、青年街0.475千米、条山大街2.57千米、新湖大街4.232千米，剩余5.086千米正在按照施工计划有序推进，预计年底前完成改造。</w:t>
      </w:r>
    </w:p>
    <w:p>
      <w:pPr>
        <w:keepNext w:val="0"/>
        <w:keepLines w:val="0"/>
        <w:pageBreakBefore w:val="0"/>
        <w:widowControl w:val="0"/>
        <w:kinsoku/>
        <w:wordWrap/>
        <w:overflowPunct/>
        <w:topLinePunct w:val="0"/>
        <w:autoSpaceDE/>
        <w:autoSpaceDN/>
        <w:bidi w:val="0"/>
        <w:adjustRightInd/>
        <w:snapToGrid/>
        <w:spacing w:line="360" w:lineRule="auto"/>
        <w:ind w:firstLine="640"/>
        <w:rPr>
          <w:rFonts w:hint="eastAsia" w:ascii="仿宋_GB2312" w:hAnsi="仿宋_GB2312" w:eastAsia="仿宋_GB2312" w:cs="仿宋_GB2312"/>
          <w:color w:val="auto"/>
          <w:kern w:val="28"/>
          <w:szCs w:val="32"/>
          <w:highlight w:val="none"/>
        </w:rPr>
      </w:pPr>
      <w:r>
        <w:rPr>
          <w:rFonts w:hint="eastAsia" w:ascii="仿宋_GB2312" w:hAnsi="仿宋_GB2312" w:eastAsia="仿宋_GB2312" w:cs="仿宋_GB2312"/>
          <w:color w:val="auto"/>
          <w:kern w:val="28"/>
          <w:szCs w:val="32"/>
          <w:highlight w:val="none"/>
        </w:rPr>
        <w:t>③污水处理厂一、二期调节池建设工程：预计1</w:t>
      </w:r>
      <w:r>
        <w:rPr>
          <w:rFonts w:hint="eastAsia" w:ascii="仿宋_GB2312" w:hAnsi="仿宋_GB2312" w:eastAsia="仿宋_GB2312" w:cs="仿宋_GB2312"/>
          <w:color w:val="auto"/>
          <w:kern w:val="28"/>
          <w:szCs w:val="32"/>
          <w:highlight w:val="none"/>
          <w:lang w:val="en-US" w:eastAsia="zh-CN"/>
        </w:rPr>
        <w:t>2</w:t>
      </w:r>
      <w:r>
        <w:rPr>
          <w:rFonts w:hint="eastAsia" w:ascii="仿宋_GB2312" w:hAnsi="仿宋_GB2312" w:eastAsia="仿宋_GB2312" w:cs="仿宋_GB2312"/>
          <w:color w:val="auto"/>
          <w:kern w:val="28"/>
          <w:szCs w:val="32"/>
          <w:highlight w:val="none"/>
        </w:rPr>
        <w:t>月初开工建设，2024年５月投入使用。</w:t>
      </w:r>
    </w:p>
    <w:p>
      <w:pPr>
        <w:keepNext w:val="0"/>
        <w:keepLines w:val="0"/>
        <w:pageBreakBefore w:val="0"/>
        <w:widowControl w:val="0"/>
        <w:kinsoku/>
        <w:wordWrap/>
        <w:overflowPunct/>
        <w:topLinePunct w:val="0"/>
        <w:autoSpaceDE/>
        <w:autoSpaceDN/>
        <w:bidi w:val="0"/>
        <w:adjustRightInd/>
        <w:snapToGrid/>
        <w:spacing w:line="360" w:lineRule="auto"/>
        <w:ind w:firstLine="640"/>
        <w:rPr>
          <w:rFonts w:hint="eastAsia" w:ascii="仿宋_GB2312" w:hAnsi="仿宋_GB2312" w:eastAsia="仿宋_GB2312" w:cs="仿宋_GB2312"/>
          <w:color w:val="auto"/>
          <w:kern w:val="28"/>
          <w:szCs w:val="32"/>
          <w:highlight w:val="none"/>
        </w:rPr>
      </w:pPr>
      <w:r>
        <w:rPr>
          <w:rFonts w:hint="eastAsia" w:ascii="仿宋_GB2312" w:hAnsi="仿宋_GB2312" w:eastAsia="仿宋_GB2312" w:cs="仿宋_GB2312"/>
          <w:color w:val="auto"/>
          <w:kern w:val="28"/>
          <w:szCs w:val="32"/>
          <w:highlight w:val="none"/>
        </w:rPr>
        <w:t>④中水回用提升泵站工程：已完成新湖大街段1.75千米中水管道铺设，剩余1.29千米和提升泵站正在施工，预计2024年8月完成建设投入使用。</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由于工程尚未完工，此处暂不予扣分。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满分8分，得分8分，得分率100%。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（2）C2-1项目质量达标情况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施工资料，项目施工过程中有监理公司负责监督项目的实施，对关键部位及重要工序均要求施工单位编制施工组织设计和施工方案，并进行审核；对所有进场的原材料、中间产品等均严格认真的检查。通过以上措施并采取高压态势，使工程质量得到了有效的控制。监控组在对项目现场查看过程中未发现在建工程存在质量缺陷的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满分8分，得分8分，得分率100%。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（3）C3-1完成及时性</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根据《建设项目工程总承包合同》，该项目计划开始现场施工日期为2022年8月5日，计划竣工日期为2024年8月10日。由于工程尚未完工，此处暂不予扣分。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满分8分，得分8分，得分率100%。</w:t>
      </w:r>
    </w:p>
    <w:p>
      <w:pPr>
        <w:keepNext w:val="0"/>
        <w:keepLines w:val="0"/>
        <w:pageBreakBefore w:val="0"/>
        <w:widowControl w:val="0"/>
        <w:kinsoku/>
        <w:wordWrap/>
        <w:overflowPunct/>
        <w:topLinePunct w:val="0"/>
        <w:autoSpaceDE/>
        <w:autoSpaceDN/>
        <w:bidi w:val="0"/>
        <w:adjustRightInd/>
        <w:snapToGrid/>
        <w:spacing w:line="360" w:lineRule="auto"/>
        <w:ind w:left="640" w:leftChars="200"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（4）C4-1成本节约率</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根据项目中标情况，该项目EPC 总承包价为12372.0123万元，其中：设计费为138.28万元，建筑安装工程费为12233.7323万元，最终以财政评审价格为准。截至绩效监控基准日，该项目共支付</w:t>
      </w:r>
      <w:r>
        <w:rPr>
          <w:rFonts w:hint="eastAsia" w:ascii="仿宋_GB2312" w:hAnsi="仿宋_GB2312" w:eastAsia="仿宋_GB2312" w:cs="仿宋_GB2312"/>
          <w:kern w:val="28"/>
          <w:szCs w:val="32"/>
        </w:rPr>
        <w:t>设计费69.14万元，建筑安装</w:t>
      </w:r>
      <w:r>
        <w:rPr>
          <w:rFonts w:hint="eastAsia" w:ascii="仿宋_GB2312" w:hAnsi="仿宋_GB2312" w:eastAsia="仿宋_GB2312" w:cs="仿宋_GB2312"/>
          <w:szCs w:val="32"/>
        </w:rPr>
        <w:t>工程</w:t>
      </w:r>
      <w:r>
        <w:rPr>
          <w:rFonts w:hint="eastAsia" w:ascii="仿宋_GB2312" w:hAnsi="仿宋_GB2312" w:eastAsia="仿宋_GB2312" w:cs="仿宋_GB2312"/>
          <w:kern w:val="28"/>
          <w:szCs w:val="32"/>
        </w:rPr>
        <w:t>费</w:t>
      </w:r>
      <w:r>
        <w:rPr>
          <w:rFonts w:hint="eastAsia" w:ascii="仿宋_GB2312" w:hAnsi="仿宋_GB2312" w:eastAsia="仿宋_GB2312" w:cs="仿宋_GB2312"/>
          <w:kern w:val="28"/>
          <w:szCs w:val="32"/>
          <w:lang w:val="en-US" w:eastAsia="zh-CN"/>
        </w:rPr>
        <w:t>3992.733534</w:t>
      </w:r>
      <w:r>
        <w:rPr>
          <w:rFonts w:hint="eastAsia" w:ascii="仿宋_GB2312" w:hAnsi="仿宋_GB2312" w:eastAsia="仿宋_GB2312" w:cs="仿宋_GB2312"/>
          <w:kern w:val="28"/>
          <w:szCs w:val="32"/>
        </w:rPr>
        <w:t>万元，</w:t>
      </w:r>
      <w:r>
        <w:rPr>
          <w:rFonts w:hint="eastAsia" w:ascii="仿宋_GB2312" w:hAnsi="仿宋_GB2312" w:eastAsia="仿宋_GB2312" w:cs="仿宋_GB2312"/>
          <w:szCs w:val="32"/>
        </w:rPr>
        <w:t>已支付的费用未超过合同价。</w:t>
      </w:r>
    </w:p>
    <w:p>
      <w:pPr>
        <w:keepNext w:val="0"/>
        <w:keepLines w:val="0"/>
        <w:pageBreakBefore w:val="0"/>
        <w:widowControl w:val="0"/>
        <w:kinsoku/>
        <w:wordWrap/>
        <w:overflowPunct/>
        <w:topLinePunct w:val="0"/>
        <w:autoSpaceDE/>
        <w:autoSpaceDN/>
        <w:bidi w:val="0"/>
        <w:adjustRightInd/>
        <w:snapToGrid/>
        <w:spacing w:line="360" w:lineRule="auto"/>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keepNext w:val="0"/>
        <w:keepLines w:val="0"/>
        <w:pageBreakBefore w:val="0"/>
        <w:widowControl w:val="0"/>
        <w:kinsoku/>
        <w:wordWrap/>
        <w:overflowPunct/>
        <w:topLinePunct w:val="0"/>
        <w:autoSpaceDE/>
        <w:autoSpaceDN/>
        <w:bidi w:val="0"/>
        <w:adjustRightInd/>
        <w:snapToGrid/>
        <w:spacing w:line="360" w:lineRule="auto"/>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rPr>
          <w:rFonts w:ascii="黑体" w:hAnsi="黑体" w:eastAsia="黑体" w:cs="黑体"/>
          <w:b/>
          <w:bCs/>
          <w:sz w:val="28"/>
          <w:szCs w:val="28"/>
        </w:rPr>
      </w:pPr>
      <w:r>
        <w:rPr>
          <w:rFonts w:hint="eastAsia" w:ascii="仿宋_GB2312" w:hAnsi="仿宋_GB2312" w:eastAsia="仿宋_GB2312" w:cs="仿宋_GB2312"/>
          <w:szCs w:val="32"/>
        </w:rPr>
        <w:t>项目效益类主要监控项目社会效益、可持续影响、满意度。社会效益主要监控项目实施对周边村民生活和出行的影响；可持续影响主要监控人才技术支撑、财务支撑；满意度主要监控受益群众满意度。效益类指标设计分值20分，综合得分1</w:t>
      </w:r>
      <w:r>
        <w:rPr>
          <w:rFonts w:hint="eastAsia" w:ascii="仿宋_GB2312" w:hAnsi="仿宋_GB2312" w:eastAsia="仿宋_GB2312" w:cs="仿宋_GB2312"/>
          <w:szCs w:val="32"/>
          <w:lang w:val="en-US" w:eastAsia="zh-CN"/>
        </w:rPr>
        <w:t>6.74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83.7</w:t>
      </w:r>
      <w:r>
        <w:rPr>
          <w:rFonts w:hint="eastAsia" w:ascii="仿宋_GB2312" w:hAnsi="仿宋_GB2312" w:eastAsia="仿宋_GB2312" w:cs="仿宋_GB2312"/>
          <w:szCs w:val="32"/>
        </w:rPr>
        <w:t>%。具体得分情况如下表所示：</w:t>
      </w:r>
    </w:p>
    <w:p>
      <w:pPr>
        <w:keepNext w:val="0"/>
        <w:keepLines w:val="0"/>
        <w:pageBreakBefore w:val="0"/>
        <w:widowControl w:val="0"/>
        <w:kinsoku/>
        <w:wordWrap/>
        <w:overflowPunct/>
        <w:topLinePunct w:val="0"/>
        <w:autoSpaceDE/>
        <w:autoSpaceDN/>
        <w:bidi w:val="0"/>
        <w:adjustRightInd/>
        <w:snapToGrid/>
        <w:spacing w:line="360" w:lineRule="auto"/>
        <w:ind w:firstLine="560"/>
        <w:jc w:val="center"/>
        <w:rPr>
          <w:rFonts w:ascii="黑体" w:hAnsi="黑体" w:eastAsia="黑体" w:cs="黑体"/>
          <w:sz w:val="28"/>
          <w:szCs w:val="28"/>
        </w:rPr>
      </w:pPr>
      <w:r>
        <w:rPr>
          <w:rFonts w:hint="eastAsia" w:ascii="黑体" w:hAnsi="黑体" w:eastAsia="黑体" w:cs="黑体"/>
          <w:sz w:val="28"/>
          <w:szCs w:val="28"/>
        </w:rPr>
        <w:t>表3-6效益类指标得分情况</w:t>
      </w:r>
    </w:p>
    <w:tbl>
      <w:tblPr>
        <w:tblStyle w:val="18"/>
        <w:tblW w:w="8862" w:type="dxa"/>
        <w:jc w:val="center"/>
        <w:tblLayout w:type="fixed"/>
        <w:tblCellMar>
          <w:top w:w="15" w:type="dxa"/>
          <w:left w:w="15" w:type="dxa"/>
          <w:bottom w:w="15" w:type="dxa"/>
          <w:right w:w="15" w:type="dxa"/>
        </w:tblCellMar>
      </w:tblPr>
      <w:tblGrid>
        <w:gridCol w:w="1731"/>
        <w:gridCol w:w="4229"/>
        <w:gridCol w:w="923"/>
        <w:gridCol w:w="889"/>
        <w:gridCol w:w="1090"/>
      </w:tblGrid>
      <w:tr>
        <w:tblPrEx>
          <w:tblCellMar>
            <w:top w:w="15" w:type="dxa"/>
            <w:left w:w="15" w:type="dxa"/>
            <w:bottom w:w="15" w:type="dxa"/>
            <w:right w:w="15" w:type="dxa"/>
          </w:tblCellMar>
        </w:tblPrEx>
        <w:trPr>
          <w:trHeight w:val="37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229"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923"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8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D1社会效益</w:t>
            </w:r>
          </w:p>
        </w:tc>
        <w:tc>
          <w:tcPr>
            <w:tcW w:w="42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D1-1项目实施对周边村民生活和出行的影响</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4.8</w:t>
            </w:r>
          </w:p>
        </w:tc>
        <w:tc>
          <w:tcPr>
            <w:tcW w:w="1090"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D2可持续影响</w:t>
            </w:r>
          </w:p>
        </w:tc>
        <w:tc>
          <w:tcPr>
            <w:tcW w:w="42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D2-1人才技术支撑</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90"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p>
        </w:tc>
        <w:tc>
          <w:tcPr>
            <w:tcW w:w="42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D2-2财务支撑</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90"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D3满意度</w:t>
            </w:r>
          </w:p>
        </w:tc>
        <w:tc>
          <w:tcPr>
            <w:tcW w:w="42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D3-1受益群众满意度</w:t>
            </w:r>
          </w:p>
        </w:tc>
        <w:tc>
          <w:tcPr>
            <w:tcW w:w="92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5.94</w:t>
            </w:r>
          </w:p>
        </w:tc>
        <w:tc>
          <w:tcPr>
            <w:tcW w:w="1090"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74.25</w:t>
            </w:r>
          </w:p>
        </w:tc>
      </w:tr>
      <w:tr>
        <w:tblPrEx>
          <w:tblCellMar>
            <w:top w:w="15" w:type="dxa"/>
            <w:left w:w="15" w:type="dxa"/>
            <w:bottom w:w="15" w:type="dxa"/>
            <w:right w:w="15" w:type="dxa"/>
          </w:tblCellMar>
        </w:tblPrEx>
        <w:trPr>
          <w:trHeight w:val="454" w:hRule="exact"/>
          <w:jc w:val="center"/>
        </w:trPr>
        <w:tc>
          <w:tcPr>
            <w:tcW w:w="5960" w:type="dxa"/>
            <w:gridSpan w:val="2"/>
            <w:tcBorders>
              <w:top w:val="single" w:color="auto"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92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88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fldChar w:fldCharType="begin"/>
            </w:r>
            <w:r>
              <w:rPr>
                <w:rFonts w:hint="eastAsia" w:ascii="宋体" w:hAnsi="宋体" w:eastAsia="宋体" w:cs="宋体"/>
                <w:b/>
                <w:bCs/>
                <w:color w:val="000000"/>
                <w:kern w:val="0"/>
                <w:sz w:val="21"/>
                <w:szCs w:val="21"/>
                <w:lang w:val="en-US" w:eastAsia="zh-CN"/>
              </w:rPr>
              <w:instrText xml:space="preserve"> = sum(D2:D5) \* MERGEFORMAT </w:instrText>
            </w:r>
            <w:r>
              <w:rPr>
                <w:rFonts w:hint="eastAsia" w:ascii="宋体" w:hAnsi="宋体" w:eastAsia="宋体" w:cs="宋体"/>
                <w:b/>
                <w:bCs/>
                <w:color w:val="000000"/>
                <w:kern w:val="0"/>
                <w:sz w:val="21"/>
                <w:szCs w:val="21"/>
                <w:lang w:val="en-US" w:eastAsia="zh-CN"/>
              </w:rPr>
              <w:fldChar w:fldCharType="separate"/>
            </w:r>
            <w:r>
              <w:rPr>
                <w:rFonts w:hint="eastAsia" w:ascii="宋体" w:hAnsi="宋体" w:eastAsia="宋体" w:cs="宋体"/>
                <w:b/>
                <w:bCs/>
                <w:color w:val="000000"/>
                <w:kern w:val="0"/>
                <w:sz w:val="21"/>
                <w:szCs w:val="21"/>
                <w:lang w:val="en-US" w:eastAsia="zh-CN"/>
              </w:rPr>
              <w:t>16.74</w:t>
            </w:r>
            <w:r>
              <w:rPr>
                <w:rFonts w:hint="eastAsia" w:ascii="宋体" w:hAnsi="宋体" w:eastAsia="宋体" w:cs="宋体"/>
                <w:b/>
                <w:bCs/>
                <w:color w:val="000000"/>
                <w:kern w:val="0"/>
                <w:sz w:val="21"/>
                <w:szCs w:val="21"/>
                <w:lang w:val="en-US" w:eastAsia="zh-CN"/>
              </w:rPr>
              <w:fldChar w:fldCharType="end"/>
            </w:r>
          </w:p>
        </w:tc>
        <w:tc>
          <w:tcPr>
            <w:tcW w:w="10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pacing w:line="360" w:lineRule="auto"/>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83.7</w:t>
            </w:r>
          </w:p>
        </w:tc>
      </w:tr>
    </w:tbl>
    <w:p>
      <w:pPr>
        <w:pageBreakBefore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（1）D1-1项目实施对周边村民生活和出行的影响</w:t>
      </w:r>
    </w:p>
    <w:p>
      <w:pPr>
        <w:pageBreakBefore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监控组设计问卷 “项目实施是否对</w:t>
      </w:r>
      <w:r>
        <w:rPr>
          <w:rFonts w:hint="eastAsia" w:ascii="仿宋_GB2312" w:hAnsi="仿宋_GB2312" w:eastAsia="仿宋_GB2312" w:cs="仿宋_GB2312"/>
          <w:szCs w:val="32"/>
          <w:lang w:eastAsia="zh-CN"/>
        </w:rPr>
        <w:t>你</w:t>
      </w:r>
      <w:r>
        <w:rPr>
          <w:rFonts w:hint="eastAsia" w:ascii="仿宋_GB2312" w:hAnsi="仿宋_GB2312" w:eastAsia="仿宋_GB2312" w:cs="仿宋_GB2312"/>
          <w:szCs w:val="32"/>
        </w:rPr>
        <w:t>生活和出行造成影响？”，通过发放问卷分析得出，回答“不影响”的比例为</w:t>
      </w:r>
      <w:r>
        <w:rPr>
          <w:rFonts w:hint="eastAsia" w:ascii="仿宋_GB2312" w:hAnsi="仿宋_GB2312" w:eastAsia="仿宋_GB2312" w:cs="仿宋_GB2312"/>
          <w:szCs w:val="32"/>
          <w:lang w:val="en-US" w:eastAsia="zh-CN"/>
        </w:rPr>
        <w:t>82</w:t>
      </w:r>
      <w:r>
        <w:rPr>
          <w:rFonts w:hint="eastAsia" w:ascii="仿宋_GB2312" w:hAnsi="仿宋_GB2312" w:eastAsia="仿宋_GB2312" w:cs="仿宋_GB2312"/>
          <w:szCs w:val="32"/>
        </w:rPr>
        <w:t>%，详见附件4。</w:t>
      </w:r>
    </w:p>
    <w:p>
      <w:pPr>
        <w:pageBreakBefore w:val="0"/>
        <w:kinsoku/>
        <w:wordWrap/>
        <w:overflowPunct/>
        <w:topLinePunct w:val="0"/>
        <w:autoSpaceDE/>
        <w:autoSpaceDN/>
        <w:bidi w:val="0"/>
        <w:adjustRightInd/>
        <w:snapToGrid/>
        <w:spacing w:line="360" w:lineRule="auto"/>
        <w:ind w:firstLine="600" w:firstLineChars="0"/>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根据评分标准，60%≤比例＜9</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%，得分=（</w:t>
      </w:r>
      <w:r>
        <w:rPr>
          <w:rFonts w:hint="eastAsia" w:ascii="仿宋_GB2312" w:hAnsi="仿宋_GB2312" w:eastAsia="仿宋_GB2312" w:cs="仿宋_GB2312"/>
          <w:szCs w:val="32"/>
          <w:lang w:val="en-US" w:eastAsia="zh-CN"/>
        </w:rPr>
        <w:t>88</w:t>
      </w:r>
      <w:r>
        <w:rPr>
          <w:rFonts w:hint="eastAsia" w:ascii="仿宋_GB2312" w:hAnsi="仿宋_GB2312" w:eastAsia="仿宋_GB2312" w:cs="仿宋_GB2312"/>
          <w:szCs w:val="32"/>
        </w:rPr>
        <w:t>%-60%）/（9</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%-60%）*6</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4.8</w:t>
      </w:r>
      <w:r>
        <w:rPr>
          <w:rFonts w:hint="eastAsia" w:ascii="仿宋_GB2312" w:hAnsi="仿宋_GB2312" w:eastAsia="仿宋_GB2312" w:cs="仿宋_GB2312"/>
          <w:szCs w:val="32"/>
        </w:rPr>
        <w:t>分。</w:t>
      </w:r>
    </w:p>
    <w:p>
      <w:pPr>
        <w:pageBreakBefore w:val="0"/>
        <w:kinsoku/>
        <w:wordWrap/>
        <w:overflowPunct/>
        <w:topLinePunct w:val="0"/>
        <w:autoSpaceDE/>
        <w:autoSpaceDN/>
        <w:bidi w:val="0"/>
        <w:adjustRightInd/>
        <w:snapToGrid/>
        <w:spacing w:line="360" w:lineRule="auto"/>
        <w:ind w:firstLine="600" w:firstLineChars="0"/>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w:t>
      </w:r>
      <w:r>
        <w:rPr>
          <w:rFonts w:hint="eastAsia" w:ascii="仿宋_GB2312" w:hAnsi="仿宋_GB2312" w:eastAsia="仿宋_GB2312" w:cs="仿宋_GB2312"/>
          <w:szCs w:val="32"/>
          <w:lang w:val="en-US" w:eastAsia="zh-CN"/>
        </w:rPr>
        <w:t>4.8</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80</w:t>
      </w:r>
      <w:r>
        <w:rPr>
          <w:rFonts w:hint="eastAsia" w:ascii="仿宋_GB2312" w:hAnsi="仿宋_GB2312" w:eastAsia="仿宋_GB2312" w:cs="仿宋_GB2312"/>
          <w:szCs w:val="32"/>
        </w:rPr>
        <w:t>%。</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ascii="仿宋_GB2312" w:hAnsi="仿宋_GB2312" w:eastAsia="仿宋_GB2312" w:cs="仿宋_GB2312"/>
          <w:szCs w:val="32"/>
        </w:rPr>
        <w:t>（</w:t>
      </w:r>
      <w:r>
        <w:rPr>
          <w:rFonts w:hint="eastAsia" w:ascii="仿宋_GB2312" w:hAnsi="仿宋_GB2312" w:eastAsia="仿宋_GB2312" w:cs="仿宋_GB2312"/>
          <w:szCs w:val="32"/>
        </w:rPr>
        <w:t>2</w:t>
      </w: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1人才技术支撑</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平陆县住房和城乡建设管理局成立平陆县城区排水系统灾后重建及能力提升工程项目专班，项目专班全体人员负责协调和组织项目的前期准备工作，全过程组织、管理和监督建设项目实施工作，确保项目实施保质保量。项目施工期间项目单位配备专职安全管理人员，配合监理单位和施工单位做好施工现场的安全工作，做到定期检查，发现安全隐患及时纠正，施工现场严格隔离，严禁闲杂人员进入，杜绝发生人身伤亡事故。</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（3）D2-2财务支撑</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2022年1月10日，该项目已取得平陆县财政局《关于城区排水系统灾后重建及能力提升工程配套资金的承诺》。</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（4）D3-1受益对象满意度</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为更好更全面的了解群众满意度，监控组通过现场发放问卷的方式，共发放问卷50份，收回有效问卷50份，统计得出受益群众平均满意度为</w:t>
      </w:r>
      <w:r>
        <w:rPr>
          <w:rFonts w:hint="eastAsia" w:ascii="仿宋_GB2312" w:hAnsi="仿宋_GB2312" w:eastAsia="仿宋_GB2312" w:cs="仿宋_GB2312"/>
          <w:szCs w:val="32"/>
          <w:lang w:val="en-US" w:eastAsia="zh-CN"/>
        </w:rPr>
        <w:t>86</w:t>
      </w:r>
      <w:r>
        <w:rPr>
          <w:rFonts w:hint="eastAsia" w:ascii="仿宋_GB2312" w:hAnsi="仿宋_GB2312" w:eastAsia="仿宋_GB2312" w:cs="仿宋_GB2312"/>
          <w:szCs w:val="32"/>
        </w:rPr>
        <w:t>%，详见附件4。得分=（</w:t>
      </w:r>
      <w:r>
        <w:rPr>
          <w:rFonts w:hint="eastAsia" w:ascii="仿宋_GB2312" w:hAnsi="仿宋_GB2312" w:eastAsia="仿宋_GB2312" w:cs="仿宋_GB2312"/>
          <w:szCs w:val="32"/>
          <w:lang w:val="en-US" w:eastAsia="zh-CN"/>
        </w:rPr>
        <w:t>86</w:t>
      </w:r>
      <w:r>
        <w:rPr>
          <w:rFonts w:hint="eastAsia" w:ascii="仿宋_GB2312" w:hAnsi="仿宋_GB2312" w:eastAsia="仿宋_GB2312" w:cs="仿宋_GB2312"/>
          <w:szCs w:val="32"/>
        </w:rPr>
        <w:t>%-60%）/（95%-60%）*8</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5.94</w:t>
      </w:r>
      <w:r>
        <w:rPr>
          <w:rFonts w:hint="eastAsia" w:ascii="仿宋_GB2312" w:hAnsi="仿宋_GB2312" w:eastAsia="仿宋_GB2312" w:cs="仿宋_GB2312"/>
          <w:szCs w:val="32"/>
        </w:rPr>
        <w:t>分。</w:t>
      </w:r>
    </w:p>
    <w:p>
      <w:pPr>
        <w:pStyle w:val="23"/>
        <w:pageBreakBefore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满分8分，得分</w:t>
      </w:r>
      <w:r>
        <w:rPr>
          <w:rFonts w:hint="eastAsia" w:ascii="仿宋_GB2312" w:hAnsi="仿宋_GB2312" w:eastAsia="仿宋_GB2312" w:cs="仿宋_GB2312"/>
          <w:szCs w:val="32"/>
          <w:lang w:val="en-US" w:eastAsia="zh-CN"/>
        </w:rPr>
        <w:t>5.94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74.25</w:t>
      </w:r>
      <w:r>
        <w:rPr>
          <w:rFonts w:hint="eastAsia" w:ascii="仿宋_GB2312" w:hAnsi="仿宋_GB2312" w:eastAsia="仿宋_GB2312" w:cs="仿宋_GB2312"/>
          <w:szCs w:val="32"/>
        </w:rPr>
        <w:t>%。</w:t>
      </w:r>
    </w:p>
    <w:p>
      <w:pPr>
        <w:pStyle w:val="4"/>
        <w:pageBreakBefore w:val="0"/>
        <w:kinsoku/>
        <w:wordWrap/>
        <w:overflowPunct/>
        <w:topLinePunct w:val="0"/>
        <w:autoSpaceDE/>
        <w:autoSpaceDN/>
        <w:bidi w:val="0"/>
        <w:adjustRightInd/>
        <w:snapToGrid/>
        <w:spacing w:line="360" w:lineRule="auto"/>
        <w:ind w:firstLine="640"/>
        <w:textAlignment w:val="auto"/>
        <w:rPr>
          <w:b w:val="0"/>
          <w:bCs/>
        </w:rPr>
      </w:pPr>
      <w:bookmarkStart w:id="112" w:name="_Toc18751"/>
      <w:bookmarkStart w:id="113" w:name="_Toc6448"/>
      <w:r>
        <w:rPr>
          <w:rFonts w:hint="eastAsia"/>
          <w:b w:val="0"/>
          <w:bCs/>
        </w:rPr>
        <w:t>四、主要经验与做法</w:t>
      </w:r>
      <w:bookmarkEnd w:id="112"/>
      <w:bookmarkEnd w:id="113"/>
    </w:p>
    <w:p>
      <w:pPr>
        <w:pageBreakBefore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该项目采用EPC总承包模式，由总承包方负责项目的设计、采购、施工整个过程，对全过程的质量、安全、工期、造价全面负责。</w:t>
      </w:r>
    </w:p>
    <w:p>
      <w:pPr>
        <w:pageBreakBefore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简化合同主体，使合同关系简单清晰，项目实施单位在建设过程的管理责任、审计工作量和风险源数量大幅度降低，提高了管理的主动性。项目实施单位将更多精力放在项目定位前端，关注影响项目的重大因素上，确保项目管理的大方向，对项目的进度与投资控制更具确定性，也降低了在进度与投资方面的失控风险。更加清晰地划分工作范围和责任界限，将建设期间的责任和风险最大程度地转移至总承包方。</w:t>
      </w:r>
    </w:p>
    <w:p>
      <w:pPr>
        <w:pageBreakBefore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highlight w:val="yellow"/>
        </w:rPr>
      </w:pPr>
      <w:r>
        <w:rPr>
          <w:rFonts w:hint="eastAsia" w:ascii="仿宋_GB2312" w:hAnsi="仿宋_GB2312" w:eastAsia="仿宋_GB2312" w:cs="仿宋_GB2312"/>
          <w:szCs w:val="32"/>
        </w:rPr>
        <w:t>EPC工程总承包模式是集设计、采购、施工为一体的承包方式，总承包方负责整个项目的实施过程，能最大限度地发挥其管理优势。通过将专业化程度高、彼此熟悉的各分工单位集合在一起，提高了项目的统筹规划和协同运作能力，解决了设计与施工的衔接问题，提高项目工作效率和建设速度，科学合理分配项目工期，实现工程优化。</w:t>
      </w:r>
    </w:p>
    <w:p>
      <w:pPr>
        <w:pStyle w:val="4"/>
        <w:pageBreakBefore w:val="0"/>
        <w:kinsoku/>
        <w:wordWrap/>
        <w:overflowPunct/>
        <w:topLinePunct w:val="0"/>
        <w:autoSpaceDE/>
        <w:autoSpaceDN/>
        <w:bidi w:val="0"/>
        <w:adjustRightInd/>
        <w:snapToGrid/>
        <w:spacing w:line="360" w:lineRule="auto"/>
        <w:ind w:firstLine="640"/>
        <w:textAlignment w:val="auto"/>
        <w:rPr>
          <w:b w:val="0"/>
          <w:bCs/>
        </w:rPr>
      </w:pPr>
      <w:bookmarkStart w:id="114" w:name="_Toc20754"/>
      <w:bookmarkStart w:id="115" w:name="_Toc27913"/>
      <w:r>
        <w:rPr>
          <w:rFonts w:hint="eastAsia"/>
          <w:b w:val="0"/>
          <w:bCs/>
        </w:rPr>
        <w:t>五、存在的问题</w:t>
      </w:r>
      <w:bookmarkEnd w:id="114"/>
      <w:bookmarkEnd w:id="115"/>
    </w:p>
    <w:p>
      <w:pPr>
        <w:pageBreakBefore w:val="0"/>
        <w:kinsoku/>
        <w:wordWrap/>
        <w:overflowPunct/>
        <w:topLinePunct w:val="0"/>
        <w:autoSpaceDE/>
        <w:autoSpaceDN/>
        <w:bidi w:val="0"/>
        <w:adjustRightInd/>
        <w:snapToGrid/>
        <w:spacing w:line="360" w:lineRule="auto"/>
        <w:ind w:firstLine="643"/>
        <w:textAlignment w:val="auto"/>
        <w:rPr>
          <w:rFonts w:ascii="Arial" w:hAnsi="Arial" w:eastAsia="楷体" w:cstheme="minorBidi"/>
          <w:b/>
        </w:rPr>
      </w:pPr>
      <w:bookmarkStart w:id="116" w:name="_Toc9927"/>
      <w:bookmarkStart w:id="117" w:name="_Toc14127"/>
      <w:r>
        <w:rPr>
          <w:rFonts w:hint="eastAsia" w:ascii="Arial" w:hAnsi="Arial" w:eastAsia="楷体" w:cstheme="minorBidi"/>
          <w:b/>
        </w:rPr>
        <w:t>（一）绩效目标不合理，绩效指标不明确</w:t>
      </w:r>
    </w:p>
    <w:p>
      <w:pPr>
        <w:pageBreakBefore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该项目设置了总体目标与绩效指标，总体目标分为实施期目标与年度目标。由于该项目实施期限为二年，所以年度目标应与实施期目标不同，但项目实施单位设置的年度目标与实施期目标一致，无法明确各年度应实现的具体目标任务，年度绩效目标不合理且与实际工作内容无法匹配，绩效指标无法与项目目标计划数相对应。</w:t>
      </w:r>
    </w:p>
    <w:p>
      <w:pPr>
        <w:pageBreakBefore w:val="0"/>
        <w:kinsoku/>
        <w:wordWrap/>
        <w:overflowPunct/>
        <w:topLinePunct w:val="0"/>
        <w:autoSpaceDE/>
        <w:autoSpaceDN/>
        <w:bidi w:val="0"/>
        <w:adjustRightInd/>
        <w:snapToGrid/>
        <w:spacing w:line="360" w:lineRule="auto"/>
        <w:ind w:firstLine="643"/>
        <w:textAlignment w:val="auto"/>
        <w:rPr>
          <w:rFonts w:ascii="Arial" w:hAnsi="Arial" w:eastAsia="楷体" w:cstheme="minorBidi"/>
          <w:b/>
        </w:rPr>
      </w:pPr>
      <w:r>
        <w:rPr>
          <w:rFonts w:hint="eastAsia" w:ascii="Arial" w:hAnsi="Arial" w:eastAsia="楷体" w:cstheme="minorBidi"/>
          <w:b/>
        </w:rPr>
        <w:t>（二）管理制度不健全</w:t>
      </w:r>
    </w:p>
    <w:p>
      <w:pPr>
        <w:pageBreakBefore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highlight w:val="yellow"/>
        </w:rPr>
      </w:pPr>
      <w:r>
        <w:rPr>
          <w:rFonts w:hint="eastAsia" w:ascii="仿宋_GB2312" w:hAnsi="仿宋_GB2312" w:eastAsia="仿宋_GB2312" w:cs="仿宋_GB2312"/>
          <w:szCs w:val="32"/>
        </w:rPr>
        <w:t>项目单位内部有相应的财务和业务管理制度，包括财务管理制度、安全管理制度、工程管理制度、监督管理制度、建筑工程项目管理制度等，但缺少项目法人责任制、工程监理制、合同管理制等制度，违反了平陆县发展和改革局《关于平陆县城区排水系统灾后重建及能力提升工程可行性研究报告（代项目建议书）的批复》（平发改综字〔2022〕3号）“要切实加强工程管理，严格执行项目法人责任制、招投标制、工程监理制、合同管理制”的规定。</w:t>
      </w:r>
    </w:p>
    <w:p>
      <w:pPr>
        <w:pStyle w:val="4"/>
        <w:pageBreakBefore w:val="0"/>
        <w:kinsoku/>
        <w:wordWrap/>
        <w:overflowPunct/>
        <w:topLinePunct w:val="0"/>
        <w:autoSpaceDE/>
        <w:autoSpaceDN/>
        <w:bidi w:val="0"/>
        <w:adjustRightInd/>
        <w:snapToGrid/>
        <w:spacing w:line="360" w:lineRule="auto"/>
        <w:ind w:firstLine="640"/>
        <w:textAlignment w:val="auto"/>
        <w:rPr>
          <w:b w:val="0"/>
          <w:bCs/>
        </w:rPr>
      </w:pPr>
      <w:r>
        <w:rPr>
          <w:rFonts w:hint="eastAsia"/>
          <w:b w:val="0"/>
          <w:bCs/>
        </w:rPr>
        <w:t>六、相关建议</w:t>
      </w:r>
      <w:bookmarkEnd w:id="116"/>
      <w:bookmarkEnd w:id="117"/>
    </w:p>
    <w:p>
      <w:pPr>
        <w:pageBreakBefore w:val="0"/>
        <w:kinsoku/>
        <w:wordWrap/>
        <w:overflowPunct/>
        <w:topLinePunct w:val="0"/>
        <w:autoSpaceDE/>
        <w:autoSpaceDN/>
        <w:bidi w:val="0"/>
        <w:adjustRightInd/>
        <w:snapToGrid/>
        <w:spacing w:line="360" w:lineRule="auto"/>
        <w:ind w:firstLine="643"/>
        <w:textAlignment w:val="auto"/>
        <w:rPr>
          <w:rFonts w:ascii="Arial" w:hAnsi="Arial" w:eastAsia="楷体" w:cstheme="minorBidi"/>
          <w:b/>
        </w:rPr>
      </w:pPr>
      <w:bookmarkStart w:id="118" w:name="_Toc29527"/>
      <w:r>
        <w:rPr>
          <w:rFonts w:hint="eastAsia" w:ascii="Arial" w:hAnsi="Arial" w:eastAsia="楷体" w:cstheme="minorBidi"/>
          <w:b/>
        </w:rPr>
        <w:t>（一）加强绩效管理意识</w:t>
      </w:r>
    </w:p>
    <w:p>
      <w:pPr>
        <w:pageBreakBefore w:val="0"/>
        <w:widowControl/>
        <w:kinsoku/>
        <w:wordWrap/>
        <w:overflowPunct/>
        <w:topLinePunct w:val="0"/>
        <w:autoSpaceDE/>
        <w:autoSpaceDN/>
        <w:bidi w:val="0"/>
        <w:adjustRightInd/>
        <w:snapToGrid/>
        <w:spacing w:line="360" w:lineRule="auto"/>
        <w:ind w:firstLine="640"/>
        <w:textAlignment w:val="auto"/>
        <w:rPr>
          <w:rFonts w:ascii="Times New Roman" w:hAnsi="Times New Roman" w:eastAsia="仿宋_GB2312"/>
          <w:szCs w:val="32"/>
        </w:rPr>
      </w:pPr>
      <w:r>
        <w:rPr>
          <w:rFonts w:hint="eastAsia" w:ascii="仿宋_GB2312" w:hAnsi="仿宋_GB2312" w:eastAsia="仿宋_GB2312" w:cs="仿宋_GB2312"/>
          <w:szCs w:val="32"/>
        </w:rPr>
        <w:t>进一步提高预算项目绩效管理的科学化、精细化水平，按照《中华人民共和国预算法》和相关财经法规要求，</w:t>
      </w:r>
      <w:r>
        <w:rPr>
          <w:rFonts w:hint="eastAsia" w:ascii="Times New Roman" w:hAnsi="Times New Roman" w:eastAsia="仿宋_GB2312"/>
          <w:szCs w:val="32"/>
        </w:rPr>
        <w:t>制定合理的绩效目标，并将绩效目标细分成为明确、可衡量的指标，能分别从定量、定性方面对绩效目标进行考核。</w:t>
      </w:r>
    </w:p>
    <w:p>
      <w:pPr>
        <w:pageBreakBefore w:val="0"/>
        <w:kinsoku/>
        <w:wordWrap/>
        <w:overflowPunct/>
        <w:topLinePunct w:val="0"/>
        <w:autoSpaceDE/>
        <w:autoSpaceDN/>
        <w:bidi w:val="0"/>
        <w:adjustRightInd/>
        <w:snapToGrid/>
        <w:spacing w:line="360" w:lineRule="auto"/>
        <w:ind w:firstLine="643"/>
        <w:textAlignment w:val="auto"/>
        <w:rPr>
          <w:rFonts w:ascii="Arial" w:hAnsi="Arial" w:eastAsia="楷体" w:cstheme="minorBidi"/>
          <w:b/>
        </w:rPr>
      </w:pPr>
      <w:r>
        <w:rPr>
          <w:rFonts w:hint="eastAsia" w:ascii="Arial" w:hAnsi="Arial" w:eastAsia="楷体" w:cstheme="minorBidi"/>
          <w:b/>
        </w:rPr>
        <w:t>（二）强化制度执行力度</w:t>
      </w:r>
    </w:p>
    <w:p>
      <w:pPr>
        <w:pageBreakBefore w:val="0"/>
        <w:widowControl/>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项目单位在项目实施过程中，应认真研读项目立项相关文件，健全项目业务管理制度。</w:t>
      </w:r>
      <w:bookmarkEnd w:id="65"/>
      <w:bookmarkEnd w:id="118"/>
      <w:bookmarkStart w:id="119" w:name="_Toc21317"/>
      <w:bookmarkStart w:id="120" w:name="_Toc21647"/>
      <w:bookmarkStart w:id="121" w:name="_Toc32651"/>
      <w:bookmarkStart w:id="122" w:name="_Toc27197"/>
      <w:bookmarkStart w:id="123" w:name="_Toc19544"/>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（此页无正文）</w:t>
      </w: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附送材料：</w:t>
      </w:r>
    </w:p>
    <w:p>
      <w:pPr>
        <w:ind w:firstLine="64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附件1：绩效监控指标体系</w:t>
      </w:r>
      <w:bookmarkEnd w:id="119"/>
      <w:bookmarkEnd w:id="120"/>
      <w:bookmarkEnd w:id="121"/>
      <w:bookmarkEnd w:id="122"/>
      <w:bookmarkEnd w:id="123"/>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2：访谈报告</w:t>
      </w:r>
    </w:p>
    <w:p>
      <w:pPr>
        <w:ind w:firstLine="640"/>
        <w:jc w:val="both"/>
        <w:rPr>
          <w:rFonts w:ascii="仿宋_GB2312" w:hAnsi="仿宋_GB2312" w:eastAsia="仿宋_GB2312" w:cs="仿宋_GB2312"/>
          <w:szCs w:val="32"/>
          <w:lang w:val="zh-CN"/>
        </w:rPr>
      </w:pPr>
      <w:bookmarkStart w:id="124" w:name="_Toc12491"/>
      <w:bookmarkStart w:id="125" w:name="_Toc14754"/>
      <w:bookmarkStart w:id="126" w:name="_Toc12988"/>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3：</w:t>
      </w:r>
      <w:r>
        <w:rPr>
          <w:rFonts w:hint="eastAsia" w:ascii="仿宋_GB2312" w:hAnsi="仿宋_GB2312" w:eastAsia="仿宋_GB2312" w:cs="仿宋_GB2312"/>
          <w:szCs w:val="32"/>
          <w:lang w:val="zh-CN"/>
        </w:rPr>
        <w:t>问卷调查</w:t>
      </w:r>
      <w:bookmarkEnd w:id="124"/>
      <w:bookmarkEnd w:id="125"/>
      <w:bookmarkEnd w:id="12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附件4：问卷调查分析报告</w:t>
      </w:r>
    </w:p>
    <w:p>
      <w:pPr>
        <w:ind w:firstLine="640"/>
        <w:jc w:val="both"/>
        <w:rPr>
          <w:rFonts w:ascii="仿宋_GB2312" w:hAnsi="仿宋_GB2312" w:eastAsia="仿宋_GB2312" w:cs="仿宋_GB2312"/>
          <w:szCs w:val="32"/>
        </w:rPr>
      </w:pPr>
      <w:bookmarkStart w:id="127" w:name="_Toc2754"/>
      <w:bookmarkStart w:id="128" w:name="_Toc24304"/>
      <w:bookmarkStart w:id="129" w:name="_Toc20376"/>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5：</w:t>
      </w:r>
      <w:bookmarkEnd w:id="127"/>
      <w:bookmarkEnd w:id="128"/>
      <w:bookmarkEnd w:id="129"/>
      <w:r>
        <w:rPr>
          <w:rFonts w:hint="eastAsia" w:ascii="仿宋_GB2312" w:hAnsi="仿宋_GB2312" w:eastAsia="仿宋_GB2312" w:cs="仿宋_GB2312"/>
          <w:szCs w:val="32"/>
        </w:rPr>
        <w:t>合规性检查报告</w:t>
      </w:r>
    </w:p>
    <w:p>
      <w:pPr>
        <w:ind w:firstLine="640"/>
        <w:jc w:val="both"/>
        <w:rPr>
          <w:rFonts w:ascii="仿宋_GB2312" w:hAnsi="仿宋_GB2312" w:eastAsia="仿宋_GB2312" w:cs="仿宋_GB2312"/>
          <w:szCs w:val="32"/>
          <w:lang w:val="zh-CN"/>
        </w:rPr>
      </w:pPr>
      <w:bookmarkStart w:id="130" w:name="_Toc14747"/>
      <w:bookmarkStart w:id="131" w:name="_Toc32033"/>
      <w:bookmarkStart w:id="132" w:name="_Toc9571"/>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6：</w:t>
      </w:r>
      <w:bookmarkEnd w:id="130"/>
      <w:bookmarkEnd w:id="131"/>
      <w:bookmarkEnd w:id="132"/>
      <w:r>
        <w:rPr>
          <w:rFonts w:hint="eastAsia" w:ascii="仿宋_GB2312" w:hAnsi="仿宋_GB2312" w:eastAsia="仿宋_GB2312" w:cs="仿宋_GB2312"/>
          <w:szCs w:val="32"/>
          <w:lang w:val="zh-CN"/>
        </w:rPr>
        <w:t>基础信息复核情况表</w:t>
      </w:r>
    </w:p>
    <w:p>
      <w:pPr>
        <w:widowControl/>
        <w:ind w:firstLine="640"/>
        <w:rPr>
          <w:rFonts w:ascii="仿宋_GB2312" w:hAnsi="仿宋_GB2312" w:eastAsia="仿宋_GB2312" w:cs="仿宋_GB2312"/>
          <w:szCs w:val="32"/>
        </w:rPr>
      </w:pPr>
      <w:bookmarkStart w:id="133" w:name="_Toc4068"/>
      <w:bookmarkStart w:id="134" w:name="_Toc31742"/>
      <w:bookmarkStart w:id="135" w:name="_Toc15105"/>
      <w:bookmarkStart w:id="136" w:name="_Toc17318"/>
      <w:bookmarkStart w:id="137" w:name="_Toc11536"/>
      <w:bookmarkStart w:id="138" w:name="_Toc5385"/>
      <w:r>
        <w:rPr>
          <w:rFonts w:hint="eastAsia" w:ascii="仿宋_GB2312" w:hAnsi="仿宋_GB2312" w:eastAsia="仿宋_GB2312" w:cs="仿宋_GB2312"/>
          <w:szCs w:val="32"/>
        </w:rPr>
        <w:t>附件7：监控机构营业执照复印件</w:t>
      </w:r>
      <w:bookmarkEnd w:id="133"/>
      <w:bookmarkEnd w:id="134"/>
      <w:bookmarkEnd w:id="135"/>
      <w:bookmarkEnd w:id="136"/>
      <w:bookmarkEnd w:id="137"/>
      <w:bookmarkEnd w:id="138"/>
    </w:p>
    <w:p>
      <w:pPr>
        <w:widowControl/>
        <w:ind w:firstLine="640"/>
        <w:rPr>
          <w:rFonts w:ascii="仿宋_GB2312" w:hAnsi="仿宋_GB2312" w:eastAsia="仿宋_GB2312" w:cs="仿宋_GB2312"/>
          <w:szCs w:val="32"/>
          <w:lang w:val="zh-CN"/>
        </w:rPr>
      </w:pPr>
      <w:bookmarkStart w:id="139" w:name="_Toc12994"/>
      <w:bookmarkStart w:id="140" w:name="_Toc29426"/>
      <w:bookmarkStart w:id="141" w:name="_Toc15386"/>
      <w:bookmarkStart w:id="142" w:name="_Toc19332"/>
      <w:bookmarkStart w:id="143" w:name="_Toc2363"/>
      <w:bookmarkStart w:id="144" w:name="_Toc11728"/>
      <w:r>
        <w:rPr>
          <w:rFonts w:hint="eastAsia" w:ascii="仿宋_GB2312" w:hAnsi="仿宋_GB2312" w:eastAsia="仿宋_GB2312" w:cs="仿宋_GB2312"/>
          <w:szCs w:val="32"/>
        </w:rPr>
        <w:t>附件8：监控机构执业资格复印件</w:t>
      </w:r>
      <w:bookmarkEnd w:id="139"/>
      <w:bookmarkEnd w:id="140"/>
      <w:bookmarkEnd w:id="141"/>
      <w:bookmarkEnd w:id="142"/>
      <w:bookmarkEnd w:id="143"/>
      <w:bookmarkEnd w:id="144"/>
    </w:p>
    <w:p>
      <w:pPr>
        <w:widowControl/>
        <w:ind w:firstLine="0" w:firstLineChars="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firstLine="1280" w:firstLineChars="400"/>
        <w:jc w:val="both"/>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zh-CN"/>
        </w:rPr>
        <w:t>有限公司</w:t>
      </w:r>
      <w:r>
        <w:rPr>
          <w:rFonts w:hint="eastAsia" w:ascii="仿宋_GB2312" w:hAnsi="仿宋_GB2312" w:eastAsia="仿宋_GB2312" w:cs="仿宋_GB2312"/>
          <w:szCs w:val="32"/>
        </w:rPr>
        <w:t>）</w:t>
      </w:r>
    </w:p>
    <w:p>
      <w:pPr>
        <w:widowControl/>
        <w:ind w:firstLine="0" w:firstLineChars="0"/>
        <w:rPr>
          <w:rFonts w:ascii="仿宋_GB2312" w:hAnsi="仿宋_GB2312" w:eastAsia="仿宋_GB2312" w:cs="仿宋_GB2312"/>
          <w:szCs w:val="32"/>
        </w:rPr>
      </w:pPr>
    </w:p>
    <w:p>
      <w:pPr>
        <w:widowControl/>
        <w:ind w:firstLine="0" w:firstLineChars="0"/>
        <w:jc w:val="right"/>
        <w:rPr>
          <w:rFonts w:ascii="仿宋_GB2312" w:hAnsi="仿宋_GB2312" w:eastAsia="仿宋_GB2312" w:cs="仿宋_GB2312"/>
          <w:szCs w:val="32"/>
        </w:rPr>
        <w:sectPr>
          <w:footerReference r:id="rId15" w:type="default"/>
          <w:pgSz w:w="11906" w:h="16838"/>
          <w:pgMar w:top="2041" w:right="1417" w:bottom="1417" w:left="1531" w:header="1417" w:footer="992" w:gutter="0"/>
          <w:pgNumType w:start="1"/>
          <w:cols w:space="720" w:num="1"/>
          <w:docGrid w:type="lines" w:linePitch="312" w:charSpace="0"/>
        </w:sectPr>
      </w:pPr>
      <w:r>
        <w:rPr>
          <w:rFonts w:hint="eastAsia" w:ascii="仿宋_GB2312" w:hAnsi="仿宋_GB2312" w:eastAsia="仿宋_GB2312" w:cs="仿宋_GB2312"/>
          <w:szCs w:val="32"/>
        </w:rPr>
        <w:t xml:space="preserve"> 二〇二三年</w:t>
      </w:r>
      <w:r>
        <w:rPr>
          <w:rFonts w:hint="eastAsia" w:ascii="仿宋_GB2312" w:hAnsi="仿宋_GB2312" w:eastAsia="仿宋_GB2312" w:cs="仿宋_GB2312"/>
          <w:szCs w:val="32"/>
          <w:lang w:eastAsia="zh-CN"/>
        </w:rPr>
        <w:t>十一月十五</w:t>
      </w:r>
      <w:r>
        <w:rPr>
          <w:rFonts w:hint="eastAsia" w:ascii="仿宋_GB2312" w:hAnsi="仿宋_GB2312" w:eastAsia="仿宋_GB2312" w:cs="仿宋_GB2312"/>
          <w:szCs w:val="32"/>
        </w:rPr>
        <w:t>日</w:t>
      </w:r>
    </w:p>
    <w:p>
      <w:pPr>
        <w:spacing w:line="240" w:lineRule="auto"/>
        <w:ind w:firstLine="321" w:firstLineChars="100"/>
        <w:outlineLvl w:val="0"/>
        <w:rPr>
          <w:rFonts w:ascii="黑体" w:hAnsi="黑体" w:eastAsia="黑体" w:cs="黑体"/>
          <w:b/>
          <w:bCs/>
          <w:kern w:val="44"/>
          <w:szCs w:val="32"/>
        </w:rPr>
      </w:pPr>
      <w:bookmarkStart w:id="145" w:name="_Toc16329"/>
      <w:r>
        <w:rPr>
          <w:rFonts w:hint="eastAsia" w:ascii="黑体" w:hAnsi="黑体" w:eastAsia="黑体" w:cs="黑体"/>
          <w:b/>
          <w:bCs/>
          <w:kern w:val="44"/>
          <w:szCs w:val="32"/>
        </w:rPr>
        <w:t>附件1</w:t>
      </w:r>
    </w:p>
    <w:p>
      <w:pPr>
        <w:spacing w:line="240" w:lineRule="auto"/>
        <w:ind w:firstLine="0" w:firstLineChars="0"/>
        <w:jc w:val="center"/>
        <w:rPr>
          <w:rFonts w:ascii="仿宋" w:hAnsi="仿宋" w:cs="仿宋"/>
          <w:b/>
          <w:bCs/>
          <w:sz w:val="28"/>
          <w:szCs w:val="28"/>
        </w:rPr>
      </w:pPr>
      <w:r>
        <w:rPr>
          <w:rFonts w:hint="eastAsia" w:ascii="仿宋_GB2312" w:hAnsi="仿宋_GB2312" w:eastAsia="仿宋_GB2312" w:cs="仿宋_GB2312"/>
          <w:b/>
          <w:bCs/>
          <w:szCs w:val="32"/>
          <w:lang w:val="zh-CN"/>
        </w:rPr>
        <w:t>绩效监控指标体系</w:t>
      </w:r>
    </w:p>
    <w:tbl>
      <w:tblPr>
        <w:tblStyle w:val="18"/>
        <w:tblW w:w="13942" w:type="dxa"/>
        <w:jc w:val="center"/>
        <w:tblLayout w:type="fixed"/>
        <w:tblCellMar>
          <w:top w:w="15" w:type="dxa"/>
          <w:left w:w="15" w:type="dxa"/>
          <w:bottom w:w="15" w:type="dxa"/>
          <w:right w:w="15" w:type="dxa"/>
        </w:tblCellMar>
      </w:tblPr>
      <w:tblGrid>
        <w:gridCol w:w="701"/>
        <w:gridCol w:w="409"/>
        <w:gridCol w:w="738"/>
        <w:gridCol w:w="447"/>
        <w:gridCol w:w="950"/>
        <w:gridCol w:w="430"/>
        <w:gridCol w:w="3247"/>
        <w:gridCol w:w="614"/>
        <w:gridCol w:w="4605"/>
        <w:gridCol w:w="1201"/>
        <w:gridCol w:w="600"/>
      </w:tblGrid>
      <w:tr>
        <w:tblPrEx>
          <w:tblCellMar>
            <w:top w:w="15" w:type="dxa"/>
            <w:left w:w="15" w:type="dxa"/>
            <w:bottom w:w="15" w:type="dxa"/>
            <w:right w:w="15" w:type="dxa"/>
          </w:tblCellMar>
        </w:tblPrEx>
        <w:trPr>
          <w:trHeight w:val="620" w:hRule="atLeast"/>
          <w:tblHeader/>
          <w:jc w:val="center"/>
        </w:trPr>
        <w:tc>
          <w:tcPr>
            <w:tcW w:w="70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73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4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3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3247"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614"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目标值</w:t>
            </w:r>
          </w:p>
        </w:tc>
        <w:tc>
          <w:tcPr>
            <w:tcW w:w="4605"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201"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数据来源与取数方式</w:t>
            </w:r>
          </w:p>
        </w:tc>
        <w:tc>
          <w:tcPr>
            <w:tcW w:w="600"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190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420"/>
              <w:rPr>
                <w:rFonts w:ascii="宋体" w:hAnsi="宋体" w:eastAsia="宋体" w:cs="宋体"/>
                <w:sz w:val="21"/>
                <w:szCs w:val="21"/>
              </w:rPr>
            </w:pPr>
          </w:p>
          <w:p>
            <w:pPr>
              <w:ind w:firstLine="0" w:firstLineChars="0"/>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0" w:firstLineChars="0"/>
              <w:jc w:val="cente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both"/>
              <w:rPr>
                <w:rFonts w:ascii="宋体" w:hAnsi="宋体" w:eastAsia="宋体" w:cs="宋体"/>
                <w:sz w:val="21"/>
                <w:szCs w:val="21"/>
              </w:rPr>
            </w:pP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A1-1</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立项依据</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监控项目立项是否符合法律法规、相关政策、发展规划以及部门职责，用以反映和考核项目立项依据情况。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①项目立项符合国家法律法规、国民经济社会发展规划和相关政策。符合得0.6分，否则不得分；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②项目立项符合行业规划和政策要求。符合得0.6分，否则不得分；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③项目立项与平陆县住房和城乡建设管理局职责范围相符，属于部门履职所需。符合得0.6分，否则不得分；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④项目属于公共财政支持范围，符合中央、地方事权支出责任划分原则。符合得0.6分，否则不得分；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⑤项目与相关部门同类项目或部门内部相关项目无重复。符合得0.6分，否则不得分。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highlight w:val="red"/>
              </w:rPr>
            </w:pPr>
            <w:r>
              <w:rPr>
                <w:rFonts w:hint="eastAsia" w:ascii="宋体" w:hAnsi="宋体" w:eastAsia="宋体" w:cs="宋体"/>
                <w:sz w:val="21"/>
                <w:szCs w:val="21"/>
              </w:rPr>
              <w:t>运城市人民政府办公室关于印发运城市城镇排水管网雨污分流改造三年攻坚行动方案的通知</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2804"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A1-2</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立项程序</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规范性</w:t>
            </w:r>
          </w:p>
        </w:tc>
        <w:tc>
          <w:tcPr>
            <w:tcW w:w="430"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监控项目的申请、设立过程是否符合相关要求，用以反映和考核项目立项的规范情况。</w:t>
            </w:r>
          </w:p>
        </w:tc>
        <w:tc>
          <w:tcPr>
            <w:tcW w:w="614"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w:t>
            </w:r>
          </w:p>
        </w:tc>
        <w:tc>
          <w:tcPr>
            <w:tcW w:w="4605"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①项目按照规定的程序申请设立。满足得1分，否则不得分；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②审批文件、材料符合相关要求。满足得1分，否则不得分；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③事前已经过必要的可行性研究、专家论证、风险评估、绩效评估、集体决策。满足得1分，否则不得分。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highlight w:val="red"/>
              </w:rPr>
            </w:pPr>
            <w:r>
              <w:rPr>
                <w:rFonts w:hint="eastAsia" w:ascii="宋体" w:hAnsi="宋体" w:eastAsia="宋体" w:cs="宋体"/>
                <w:sz w:val="21"/>
                <w:szCs w:val="21"/>
              </w:rPr>
              <w:t>项目初步设计申请及批复</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3606"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auto"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绩效目标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项目所设定的绩效目标是否依据充分，是否符合客观实际，用以反映和考核项目绩效目标与项目实施的相符情况。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①项目有绩效目标或工作任务目标。项目有绩效目标且目标合理，得1分，否则不得分；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②绩效目标与实际工作内容具有相关性。相关得1分，否则不得分；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③项目预期产出效益和效果符合正常的业绩水平。符合得1分，否则不得分；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④绩效目标与预算确定的项目投资额或资金量相匹配。匹配得1分，否则不得分。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根据项目绩效申报表进行监控</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777"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绩效指标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明确性</w:t>
            </w:r>
          </w:p>
        </w:tc>
        <w:tc>
          <w:tcPr>
            <w:tcW w:w="430"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绩效目标是否明确：绩效目标是否可量化；项目预定目标设置合规，是否与预算相匹配。</w:t>
            </w:r>
          </w:p>
        </w:tc>
        <w:tc>
          <w:tcPr>
            <w:tcW w:w="614"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w:t>
            </w:r>
          </w:p>
        </w:tc>
        <w:tc>
          <w:tcPr>
            <w:tcW w:w="4605"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①将项目绩效目标细化分解为具体的绩效指标。指标具体得1分，1处不具体扣0.5分；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②通过清晰、可衡量的指标值予以体现。完全满足得1分，1处不满足扣0.5分；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③绩效指标与项目目标任务数或计划数相对应。完全对应得1分，1处不对应扣0.5分。</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根据项目绩效申报表进行监控</w:t>
            </w:r>
          </w:p>
        </w:tc>
        <w:tc>
          <w:tcPr>
            <w:tcW w:w="60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480"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A3-1</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预算编制</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项目预算编制是否经过科学论证、有明确标准，资金额度与年度目标是否相适应，用以反映和考核项目预算编制的科学性、合理性情况。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①预算编制经过事前可行性论证。满足得1分，否则不得分；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②预算内容与项目内容匹配。完全匹配得1分，1处不匹配扣0.5分；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③预算额度测算依据充分，按照标准编制。充分得1分，1处不充分扣0.5分；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④预算确定的项目投资额或资金量与工作任务相匹配。完全匹配得1分，1处不匹配扣0.5分。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根据项目财政评审意见进行监控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3945" w:hRule="atLeast"/>
          <w:jc w:val="center"/>
        </w:trPr>
        <w:tc>
          <w:tcPr>
            <w:tcW w:w="701" w:type="dxa"/>
            <w:vMerge w:val="continue"/>
            <w:tcBorders>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A3-2</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资金分配</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auto"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项目预算资金分配是否有测算依据，与补助单位是否相适应，用以反映和考核项目预算资金分配的科学性、合理性情况。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①预算资金分配依据充分。充分得1.5分，1处不充分扣0.5分；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②资金分配额度合理，与项目单位实际相适应。合理得1.5分，1处不充分扣0.5分。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根据项目资金分配文件进行监控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98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360" w:lineRule="exact"/>
              <w:ind w:firstLine="0" w:firstLineChars="0"/>
              <w:jc w:val="both"/>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w:t>
            </w:r>
          </w:p>
          <w:p>
            <w:pPr>
              <w:spacing w:line="36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资金到位率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实际到位资金与预算资金的比率，用以反映和考核资金落实情况对项目实施的总体保障程度。资金到位率=（实际到位资金/</w:t>
            </w:r>
            <w:r>
              <w:rPr>
                <w:rFonts w:hint="eastAsia" w:ascii="宋体" w:hAnsi="宋体" w:eastAsia="宋体" w:cs="宋体"/>
                <w:kern w:val="0"/>
                <w:sz w:val="21"/>
                <w:szCs w:val="21"/>
                <w:lang w:eastAsia="zh-CN"/>
              </w:rPr>
              <w:t>计划到位资金</w:t>
            </w:r>
            <w:r>
              <w:rPr>
                <w:rFonts w:hint="eastAsia" w:ascii="宋体" w:hAnsi="宋体" w:eastAsia="宋体" w:cs="宋体"/>
                <w:kern w:val="0"/>
                <w:sz w:val="21"/>
                <w:szCs w:val="21"/>
              </w:rPr>
              <w:t>）×100%。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资金到位率100%，得2分；60%≤资金到位率＜100%，按比例计算得分；资金到位率＜60%，不得分。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根据项目会计凭证、资金下达文件进行监控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225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预算执行率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项目预算资金是否按照计划执行，用以反映或考核项目预算执行情况。预算执行率=（实际支出资金/实际到位资金）×100%。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95%</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①预算执行率≥95%，得2分；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②95%＞预算执行率≥85%时，得1.5分；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③85%＞预算执行率≥75%时，得1分；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④75%＞预算执行率≥60%时，得0.5分；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⑤预算执行率＜60%时，不得分。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根据项目会计凭证、资金下达文件进行监控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18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B1-3</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资金使用</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项目资金使用是否符合相关的财务管理制度规定，用以反映和考核项目资金的规范运行情况。</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①符合国家财经法规和财务管理制度以及有关专项资金管理办法的规定。符合得1分，否则不得分；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②资金的拨付有完整的审批程序和手续。满足得1分，1处不符合扣0.5分；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③资金使用符合项目预算批复或合同规定的用途。符合得1分，1处不符合扣0.5分；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④不存在截留、挤占、挪用、虚列支出等情况。符合得1分，否则不得分。若存在以上情况，该指标整体不得分。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根据项目会计凭证等进行监控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90"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过程</w:t>
            </w:r>
          </w:p>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restart"/>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738"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组织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实施</w:t>
            </w:r>
          </w:p>
        </w:tc>
        <w:tc>
          <w:tcPr>
            <w:tcW w:w="447"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B2-1</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组织机构健全性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项目单位是否成立了项目组织管理机构，用以反映和考核组织机构对项目顺利实施的保障情况。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项目单位成立领导组，负责具体方案的制定及落实、监督检查等工作，确保该项目顺利推进，得3分，否则不得分。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根据会议记录等文件进行监控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03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B2-2</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管理制度</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健全性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项目实施单位管理制度是否健全，用以反映和考核管理制度对项目顺利实施的保障情况。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①业务和财务管理制度健全，得2分，有1处不完整，扣0.5分，扣完为止；</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②业务和财务管理制度合法、合规，得2分，有1处不符合，扣0.5分，扣完为止。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根据项目管理制度等文件进行监控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2.5</w:t>
            </w:r>
          </w:p>
        </w:tc>
      </w:tr>
      <w:tr>
        <w:tblPrEx>
          <w:tblCellMar>
            <w:top w:w="15" w:type="dxa"/>
            <w:left w:w="15" w:type="dxa"/>
            <w:bottom w:w="15" w:type="dxa"/>
            <w:right w:w="15" w:type="dxa"/>
          </w:tblCellMar>
        </w:tblPrEx>
        <w:trPr>
          <w:trHeight w:val="88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B2-3</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前期手续完善性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项目前期手续是否完善，用以反映和考核前期手续对项目顺利实施的保障情况。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完善</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项目前期土地手续、备案登记手续、审批手续齐全得5分，有1处不齐全扣1分，扣完为止。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根据项目前期手续进行监控</w:t>
            </w:r>
          </w:p>
        </w:tc>
        <w:tc>
          <w:tcPr>
            <w:tcW w:w="600"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375"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both"/>
              <w:textAlignment w:val="center"/>
              <w:rPr>
                <w:rFonts w:ascii="宋体" w:hAnsi="宋体" w:eastAsia="宋体" w:cs="宋体"/>
                <w:kern w:val="0"/>
                <w:sz w:val="21"/>
                <w:szCs w:val="21"/>
              </w:rPr>
            </w:pPr>
          </w:p>
        </w:tc>
        <w:tc>
          <w:tcPr>
            <w:tcW w:w="447"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B2-4</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制度执行</w:t>
            </w:r>
          </w:p>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有效性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项目实施是否符合相关管理规定，用以反映和考核相关管理制度的有效执行情况。</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①项目设计、建安工程、监理单位的选择经过招投标程序，得2分，否则不得分；</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②项目施工有完整、合理的施工图纸及施工方案，并严格按照图纸及方案执行，全部满足得2分，1项不满足扣0.5分，扣完为止；</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③项目实施按照山西省人民政府令第278号《山西省政府投资管理办法》等有关规定，并通过“山西省投资项目监管平台”报送项目开工建设、建设进度、竣工等基本信息，得1分，否则不得分；</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④项目按照可行性研究报告批复情况，按时到县统计局办理固定资产入统手续，得1分，否则不得分；</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⑤项目合同、财务资料、施工等资料真实完整并建档备查得2分，1项不满足扣0.5分，扣完为止；</w:t>
            </w:r>
          </w:p>
          <w:p>
            <w:pPr>
              <w:widowControl/>
              <w:snapToGrid w:val="0"/>
              <w:spacing w:line="26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⑥项目实施单位按照绩效管理规定开展了绩效申报、绩效监控、绩效自评工作，自评报告内容完整并根据具体绩效指标进行打分，得2分，有1项未落实，扣1分，扣完为止。</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根据项目合同、施工图纸、监理资料、验收报告、绩效自评报告等文件进行监控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26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9</w:t>
            </w:r>
          </w:p>
        </w:tc>
      </w:tr>
      <w:tr>
        <w:tblPrEx>
          <w:tblCellMar>
            <w:top w:w="15" w:type="dxa"/>
            <w:left w:w="15" w:type="dxa"/>
            <w:bottom w:w="15" w:type="dxa"/>
            <w:right w:w="15" w:type="dxa"/>
          </w:tblCellMar>
        </w:tblPrEx>
        <w:trPr>
          <w:trHeight w:val="2007"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tc>
        <w:tc>
          <w:tcPr>
            <w:tcW w:w="409"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738"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数量</w:t>
            </w:r>
          </w:p>
        </w:tc>
        <w:tc>
          <w:tcPr>
            <w:tcW w:w="447"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项目</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项目实施的实际完成情况与计划完成情况的比较，用以反映和考核项目产出数量目标的实现程度。项目完成率=（实际完成工程量/计划完工工程量）*100%</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sz w:val="21"/>
                <w:szCs w:val="21"/>
              </w:rPr>
              <w:t>项目实际完工量达到计划施工量，满足得8分，1项不满足扣2分。</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根据施工资料、监理资料等文件进行监控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r>
      <w:tr>
        <w:tblPrEx>
          <w:tblCellMar>
            <w:top w:w="15" w:type="dxa"/>
            <w:left w:w="15" w:type="dxa"/>
            <w:bottom w:w="15" w:type="dxa"/>
            <w:right w:w="15" w:type="dxa"/>
          </w:tblCellMar>
        </w:tblPrEx>
        <w:trPr>
          <w:trHeight w:val="1326" w:hRule="atLeast"/>
          <w:jc w:val="center"/>
        </w:trPr>
        <w:tc>
          <w:tcPr>
            <w:tcW w:w="701"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质量</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项目质量达标情况</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项目质量合格情况，用以反映和考核项目产出质量目标的实现程度。</w:t>
            </w:r>
          </w:p>
        </w:tc>
        <w:tc>
          <w:tcPr>
            <w:tcW w:w="61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达标</w:t>
            </w:r>
          </w:p>
        </w:tc>
        <w:tc>
          <w:tcPr>
            <w:tcW w:w="4605"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pPr>
            <w:r>
              <w:rPr>
                <w:rFonts w:hint="eastAsia" w:ascii="宋体" w:hAnsi="宋体" w:eastAsia="宋体" w:cs="宋体"/>
                <w:sz w:val="21"/>
                <w:szCs w:val="21"/>
              </w:rPr>
              <w:t>项目实施过程中，各个工程质量均符合设计标准，不存在质量缺陷得8分，有</w:t>
            </w:r>
            <w:r>
              <w:rPr>
                <w:rFonts w:hint="eastAsia" w:ascii="宋体" w:hAnsi="宋体" w:eastAsia="宋体" w:cs="宋体"/>
                <w:kern w:val="0"/>
                <w:sz w:val="21"/>
                <w:szCs w:val="21"/>
              </w:rPr>
              <w:t>1个项不符合规定</w:t>
            </w:r>
            <w:r>
              <w:rPr>
                <w:rFonts w:hint="eastAsia" w:ascii="宋体" w:hAnsi="宋体" w:eastAsia="宋体" w:cs="宋体"/>
                <w:sz w:val="21"/>
                <w:szCs w:val="21"/>
              </w:rPr>
              <w:t>，扣0.5分，扣完为止。</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根据验收报告等文件进行监控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r>
      <w:tr>
        <w:tblPrEx>
          <w:tblCellMar>
            <w:top w:w="15" w:type="dxa"/>
            <w:left w:w="15" w:type="dxa"/>
            <w:bottom w:w="15" w:type="dxa"/>
            <w:right w:w="15" w:type="dxa"/>
          </w:tblCellMar>
        </w:tblPrEx>
        <w:trPr>
          <w:trHeight w:val="1359" w:hRule="atLeast"/>
          <w:jc w:val="center"/>
        </w:trPr>
        <w:tc>
          <w:tcPr>
            <w:tcW w:w="701"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时效</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项目实际完成时间与计划完成时间的比较，用以反映和考核项目产出时效目标的实现程度。</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①按合同规定的时间开工，得4分；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②在建工程，按预期进度施工得4分，有1处未按进度施工扣1分，扣完为止。</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根据工程合同、施工报告进行监控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r>
      <w:tr>
        <w:tblPrEx>
          <w:tblCellMar>
            <w:top w:w="15" w:type="dxa"/>
            <w:left w:w="15" w:type="dxa"/>
            <w:bottom w:w="15" w:type="dxa"/>
            <w:right w:w="15" w:type="dxa"/>
          </w:tblCellMar>
        </w:tblPrEx>
        <w:trPr>
          <w:trHeight w:val="1428"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成本节约率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成本与预算成本相比，用以反映和考核项目成本节约情况。成本节约率=[（计划成本-实际成本）/计划成本]*100%。实际成本为项目施工单位如期、保质、保量完成既定工作目标实际所耗费的支出；计划成本为项目实施单位为完成工作目标计划安排的支出，及项目预算支出。</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0</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①成本节约率≥0，得6分；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②-5%≤成本节约率＜0，得3分；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③-10%≤成本节约率＜-5%，得1分；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④成本节约率＜-10%，得0分。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根据预算金额、结算资料、审计报告等进行监控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1863"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D</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社会</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项目实施对周边村民生活和出行的影响</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项目实施对社会发展所带来的直接或间接影响情况。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结合问卷调查情况，统计问题3的调查情况，回答“不影响”比例≥9</w:t>
            </w:r>
            <w:r>
              <w:rPr>
                <w:rFonts w:hint="eastAsia" w:ascii="宋体" w:hAnsi="宋体" w:eastAsia="宋体" w:cs="宋体"/>
                <w:sz w:val="21"/>
                <w:szCs w:val="21"/>
                <w:lang w:val="en-US" w:eastAsia="zh-CN"/>
              </w:rPr>
              <w:t>5</w:t>
            </w:r>
            <w:r>
              <w:rPr>
                <w:rFonts w:hint="eastAsia" w:ascii="宋体" w:hAnsi="宋体" w:eastAsia="宋体" w:cs="宋体"/>
                <w:sz w:val="21"/>
                <w:szCs w:val="21"/>
              </w:rPr>
              <w:t>%得满分，比例＜60%不得分，60%≤比例＜90%，得分=（比例-60%）/（9</w:t>
            </w:r>
            <w:r>
              <w:rPr>
                <w:rFonts w:hint="eastAsia" w:ascii="宋体" w:hAnsi="宋体" w:eastAsia="宋体" w:cs="宋体"/>
                <w:sz w:val="21"/>
                <w:szCs w:val="21"/>
                <w:lang w:val="en-US" w:eastAsia="zh-CN"/>
              </w:rPr>
              <w:t>5</w:t>
            </w:r>
            <w:r>
              <w:rPr>
                <w:rFonts w:hint="eastAsia" w:ascii="宋体" w:hAnsi="宋体" w:eastAsia="宋体" w:cs="宋体"/>
                <w:sz w:val="21"/>
                <w:szCs w:val="21"/>
              </w:rPr>
              <w:t>%-60%）*6</w:t>
            </w:r>
            <w:r>
              <w:rPr>
                <w:rFonts w:hint="eastAsia" w:ascii="宋体" w:hAnsi="宋体" w:eastAsia="宋体" w:cs="宋体"/>
                <w:sz w:val="21"/>
                <w:szCs w:val="21"/>
                <w:lang w:eastAsia="zh-CN"/>
              </w:rPr>
              <w:t>分</w:t>
            </w:r>
            <w:r>
              <w:rPr>
                <w:rFonts w:hint="eastAsia" w:ascii="宋体" w:hAnsi="宋体" w:eastAsia="宋体" w:cs="宋体"/>
                <w:sz w:val="21"/>
                <w:szCs w:val="21"/>
              </w:rPr>
              <w:t>。</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highlight w:val="red"/>
                <w:lang w:val="en-US" w:eastAsia="zh-CN"/>
              </w:rPr>
            </w:pPr>
            <w:r>
              <w:rPr>
                <w:rFonts w:hint="eastAsia" w:ascii="宋体" w:hAnsi="宋体" w:eastAsia="宋体" w:cs="宋体"/>
                <w:sz w:val="21"/>
                <w:szCs w:val="21"/>
                <w:lang w:val="en-US" w:eastAsia="zh-CN"/>
              </w:rPr>
              <w:t>4.8</w:t>
            </w:r>
          </w:p>
        </w:tc>
      </w:tr>
      <w:tr>
        <w:tblPrEx>
          <w:tblCellMar>
            <w:top w:w="15" w:type="dxa"/>
            <w:left w:w="15" w:type="dxa"/>
            <w:bottom w:w="15" w:type="dxa"/>
            <w:right w:w="15" w:type="dxa"/>
          </w:tblCellMar>
        </w:tblPrEx>
        <w:trPr>
          <w:trHeight w:val="1608"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可持续影响</w:t>
            </w:r>
          </w:p>
        </w:tc>
        <w:tc>
          <w:tcPr>
            <w:tcW w:w="447"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人员支撑</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项目后续建设组织管理机构健全，人员配置到位，用以反映项目实施的可持续性。</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持续</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项目后期建设有健全的组织保障，施工方及监理方人员配置到位，保障项目的安全顺利实施，得3分，否则不得分。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根据项目施工管理情况进行监控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268"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pP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D2-2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财务支撑</w:t>
            </w:r>
          </w:p>
        </w:tc>
        <w:tc>
          <w:tcPr>
            <w:tcW w:w="4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项目未来资金来源是否有保障，资金使用是否有计划，是否能实现项目目标，用于反映项目可持续情况。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持续</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项目后续建设资金投入有保证，有明确的资金投入计划及县级财政部门资金承诺函，得3分，否则不得分。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根据项目资金平衡方案、财务资料等进行监控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71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受益群众</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受益群众对项目实施效果</w:t>
            </w:r>
            <w:r>
              <w:rPr>
                <w:rFonts w:hint="eastAsia" w:ascii="宋体" w:hAnsi="宋体" w:eastAsia="宋体" w:cs="宋体"/>
                <w:sz w:val="21"/>
                <w:szCs w:val="21"/>
                <w:lang w:val="en-US" w:eastAsia="zh-CN"/>
              </w:rPr>
              <w:t>的</w:t>
            </w:r>
            <w:r>
              <w:rPr>
                <w:rFonts w:hint="eastAsia" w:ascii="宋体" w:hAnsi="宋体" w:eastAsia="宋体" w:cs="宋体"/>
                <w:sz w:val="21"/>
                <w:szCs w:val="21"/>
              </w:rPr>
              <w:t>满意程度。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95%</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对受益群众进行问卷调查、获取项目的满意程度情况，根据调查问卷结果综合汇总。</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满意度≥95%，得</w:t>
            </w:r>
            <w:r>
              <w:rPr>
                <w:rFonts w:hint="eastAsia" w:ascii="宋体" w:hAnsi="宋体" w:eastAsia="宋体" w:cs="宋体"/>
                <w:sz w:val="21"/>
                <w:szCs w:val="21"/>
                <w:lang w:eastAsia="zh-CN"/>
              </w:rPr>
              <w:t>满</w:t>
            </w:r>
            <w:r>
              <w:rPr>
                <w:rFonts w:hint="eastAsia" w:ascii="宋体" w:hAnsi="宋体" w:eastAsia="宋体" w:cs="宋体"/>
                <w:sz w:val="21"/>
                <w:szCs w:val="21"/>
              </w:rPr>
              <w:t>分，满意度＜60%得0分，满意度在60%（含）-95%之间的，得分=（满意度-60%）/（95%-60%）*</w:t>
            </w:r>
            <w:r>
              <w:rPr>
                <w:rFonts w:hint="eastAsia" w:ascii="宋体" w:hAnsi="宋体" w:eastAsia="宋体" w:cs="宋体"/>
                <w:sz w:val="21"/>
                <w:szCs w:val="21"/>
                <w:lang w:val="en-US" w:eastAsia="zh-CN"/>
              </w:rPr>
              <w:t>8分</w:t>
            </w:r>
            <w:r>
              <w:rPr>
                <w:rFonts w:hint="eastAsia" w:ascii="宋体" w:hAnsi="宋体" w:eastAsia="宋体" w:cs="宋体"/>
                <w:sz w:val="21"/>
                <w:szCs w:val="21"/>
              </w:rPr>
              <w:t>。</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根据问卷调查结果得分进行监控</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5.94</w:t>
            </w:r>
          </w:p>
        </w:tc>
      </w:tr>
      <w:tr>
        <w:tblPrEx>
          <w:tblCellMar>
            <w:top w:w="15" w:type="dxa"/>
            <w:left w:w="15" w:type="dxa"/>
            <w:bottom w:w="15" w:type="dxa"/>
            <w:right w:w="15" w:type="dxa"/>
          </w:tblCellMar>
        </w:tblPrEx>
        <w:trPr>
          <w:trHeight w:val="38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4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center"/>
              <w:rPr>
                <w:rFonts w:ascii="宋体" w:hAnsi="宋体" w:eastAsia="宋体" w:cs="宋体"/>
                <w:b/>
                <w:bCs/>
                <w:kern w:val="0"/>
                <w:sz w:val="21"/>
                <w:szCs w:val="21"/>
              </w:rPr>
            </w:pPr>
          </w:p>
        </w:tc>
        <w:tc>
          <w:tcPr>
            <w:tcW w:w="614"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1201"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p>
        </w:tc>
        <w:tc>
          <w:tcPr>
            <w:tcW w:w="600"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sum(K2:K22) \* MERGEFORMAT </w:instrText>
            </w:r>
            <w:r>
              <w:rPr>
                <w:rFonts w:ascii="宋体" w:hAnsi="宋体" w:eastAsia="宋体" w:cs="宋体"/>
                <w:b/>
                <w:bCs/>
                <w:sz w:val="21"/>
                <w:szCs w:val="21"/>
              </w:rPr>
              <w:fldChar w:fldCharType="separate"/>
            </w:r>
            <w:r>
              <w:rPr>
                <w:rFonts w:ascii="宋体" w:hAnsi="宋体" w:eastAsia="宋体" w:cs="宋体"/>
                <w:b/>
                <w:bCs/>
                <w:sz w:val="21"/>
                <w:szCs w:val="21"/>
              </w:rPr>
              <w:t>91.24</w:t>
            </w:r>
            <w:r>
              <w:rPr>
                <w:rFonts w:ascii="宋体" w:hAnsi="宋体" w:eastAsia="宋体" w:cs="宋体"/>
                <w:b/>
                <w:bCs/>
                <w:sz w:val="21"/>
                <w:szCs w:val="21"/>
              </w:rPr>
              <w:fldChar w:fldCharType="end"/>
            </w:r>
          </w:p>
        </w:tc>
      </w:tr>
    </w:tbl>
    <w:p>
      <w:pPr>
        <w:ind w:firstLine="562"/>
        <w:rPr>
          <w:rFonts w:ascii="仿宋" w:hAnsi="仿宋" w:cs="仿宋"/>
          <w:b/>
          <w:bCs/>
          <w:sz w:val="28"/>
          <w:szCs w:val="28"/>
        </w:rPr>
        <w:sectPr>
          <w:headerReference r:id="rId16" w:type="default"/>
          <w:footerReference r:id="rId17" w:type="default"/>
          <w:pgSz w:w="16838" w:h="11906" w:orient="landscape"/>
          <w:pgMar w:top="2041" w:right="1417" w:bottom="1417" w:left="1531" w:header="851" w:footer="992" w:gutter="0"/>
          <w:cols w:space="720" w:num="1"/>
          <w:docGrid w:type="lines" w:linePitch="312" w:charSpace="0"/>
        </w:sectPr>
      </w:pPr>
    </w:p>
    <w:bookmarkEnd w:id="145"/>
    <w:p>
      <w:pPr>
        <w:ind w:firstLine="0" w:firstLineChars="0"/>
        <w:outlineLvl w:val="0"/>
        <w:rPr>
          <w:rFonts w:eastAsia="黑体"/>
        </w:rPr>
      </w:pPr>
      <w:bookmarkStart w:id="146" w:name="_Toc25285"/>
      <w:bookmarkStart w:id="147" w:name="_Toc8038"/>
      <w:r>
        <w:rPr>
          <w:rFonts w:hint="eastAsia" w:ascii="黑体" w:hAnsi="黑体" w:eastAsia="黑体" w:cs="黑体"/>
          <w:b/>
          <w:bCs/>
          <w:kern w:val="44"/>
          <w:szCs w:val="32"/>
        </w:rPr>
        <w:t>附件</w:t>
      </w:r>
      <w:bookmarkEnd w:id="146"/>
      <w:r>
        <w:rPr>
          <w:rFonts w:hint="eastAsia" w:ascii="黑体" w:hAnsi="黑体" w:eastAsia="黑体" w:cs="黑体"/>
          <w:b/>
          <w:bCs/>
          <w:kern w:val="44"/>
          <w:szCs w:val="32"/>
        </w:rPr>
        <w:t>2</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平陆县城区排水系统灾后重建及能力提升工程</w:t>
      </w:r>
    </w:p>
    <w:p>
      <w:pPr>
        <w:ind w:firstLine="643"/>
        <w:jc w:val="center"/>
        <w:rPr>
          <w:rFonts w:ascii="仿宋" w:hAnsi="仿宋" w:eastAsia="仿宋_GB2312" w:cs="仿宋"/>
          <w:sz w:val="28"/>
          <w:szCs w:val="28"/>
        </w:rPr>
      </w:pPr>
      <w:r>
        <w:rPr>
          <w:rFonts w:hint="eastAsia" w:ascii="仿宋_GB2312" w:hAnsi="仿宋_GB2312" w:eastAsia="仿宋_GB2312" w:cs="仿宋_GB2312"/>
          <w:b/>
          <w:bCs/>
          <w:szCs w:val="32"/>
          <w:lang w:val="zh-CN"/>
        </w:rPr>
        <w:t>绩效监控访谈</w:t>
      </w:r>
      <w:r>
        <w:rPr>
          <w:rFonts w:hint="eastAsia" w:ascii="仿宋_GB2312" w:hAnsi="仿宋_GB2312" w:eastAsia="仿宋_GB2312" w:cs="仿宋_GB2312"/>
          <w:b/>
          <w:bCs/>
          <w:szCs w:val="32"/>
        </w:rPr>
        <w:t>报告</w:t>
      </w:r>
    </w:p>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好！我们受平陆县财政局委托，针对平陆县城区排水系统灾后重建及能力提升工程开展绩效监控。本项目涉及财政资金4332.822434万元，为客观测定专项资金的分配、使用情况，我们对本项目进行详细访谈。</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访谈对象：平陆县城区排水系统灾后重建及能力提升工程负责人</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简要阐述一下平陆县城区排水系统灾后重建及能力提升工程立项背景及目的。</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平陆县城区区域所有街道原雨污排水管网，均为截面不同的砖拱合流制排水涵，且根据道路宽度及排洪需求每条街道砖涵建设分布不一，大部分街道均为道路两侧布置，个别街道为道路单侧布置。近年来根据县委、县政府制定的道路升级改造计划和要求，并结合省、市雨污分流四年行动方案要求，各街道升级改造时将原有的雨污合流制砖涵继续保留使用，主要用于雨水的排洪防涝；根据需求新增设一道或两道污水管网，实现各街道雨污彻底分流。</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简要阐述一下项目实施过程中，平陆县住房和城乡建设管理局在本项目中承担的责任？</w:t>
      </w:r>
    </w:p>
    <w:p>
      <w:pPr>
        <w:ind w:firstLine="560"/>
        <w:jc w:val="both"/>
        <w:rPr>
          <w:rFonts w:ascii="仿宋_GB2312" w:hAnsi="仿宋_GB2312" w:eastAsia="仿宋_GB2312" w:cs="仿宋_GB2312"/>
          <w:sz w:val="28"/>
          <w:szCs w:val="28"/>
        </w:rPr>
      </w:pPr>
      <w:bookmarkStart w:id="148" w:name="_Toc17978"/>
      <w:r>
        <w:rPr>
          <w:rFonts w:hint="eastAsia" w:ascii="仿宋_GB2312" w:hAnsi="仿宋_GB2312" w:eastAsia="仿宋_GB2312" w:cs="仿宋_GB2312"/>
          <w:sz w:val="28"/>
          <w:szCs w:val="28"/>
        </w:rPr>
        <w:t>平陆县住房和城乡建设管理局作为建设单位，承担本项目的建设工作，负责项目前期工作，会同行业主管部门或使用单位编制初步设计(含概算)，并组织相关单位进行施工图设计、审图和预算编制；负责项目建设过程中的现场管理协调，工程工期和质量、安全生产、技术档案管理；负责提出工程建设项目资金使用计划及拨付申请，编制工程决算，竣工报告；负责组织有关部门办理工程项目竣工验收、移交等工作；牵头负责项目统计报表工作；负责完成上级下达的考核指标落实；负责职责范围内本项目的党风廉政建设、安全环保、信访维稳等的管理工作及相关资料报表的收集上报。</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认为该项目的实施预期会带来什么样的效益？</w:t>
      </w:r>
      <w:bookmarkEnd w:id="148"/>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的实施可以彻底解决平陆县城内的污水排放出路问题，有效解决生活污水、废水对区内环境的污染，确保污水处理厂的正常运行。同时有效解决了现有的污水工程对区内交通道路的影响，提高区内道路的使用寿命，有效提高了中水回用利用价值，减轻县城内机关、企业和居民的房屋、设施、物资等财产损失和人身安全的危害。极大的改善了居民的生活环境，提高了平陆县城的卫生水平。</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本工程为市政项目，其主要特征表现为公用性、公益性、自然垄断性及政府主导性。其投资和经营管理模式属于市政第三类项目，即为非盈利项目，无运营收入，应全部由平陆县政府负责投资、建设、运营和管理。项目符合平陆县排水专项规划的要求，改变雨污合流的现状，对保护平陆县的水体环境具有重要意义。同时该项目作为平陆县的重要基础设施项目，建成后区域范围雨污分流率可达到70%以上，基本实现平陆县新城范围内雨污分流。该项目的建设完善了基础设施、改</w:t>
      </w:r>
      <w:r>
        <w:rPr>
          <w:rFonts w:hint="eastAsia" w:ascii="仿宋_GB2312" w:hAnsi="仿宋_GB2312" w:eastAsia="仿宋_GB2312" w:cs="仿宋_GB2312"/>
          <w:sz w:val="28"/>
          <w:szCs w:val="28"/>
          <w:lang w:val="en-US" w:eastAsia="zh-CN"/>
        </w:rPr>
        <w:t>善</w:t>
      </w:r>
      <w:r>
        <w:rPr>
          <w:rFonts w:hint="eastAsia" w:ascii="仿宋_GB2312" w:hAnsi="仿宋_GB2312" w:eastAsia="仿宋_GB2312" w:cs="仿宋_GB2312"/>
          <w:sz w:val="28"/>
          <w:szCs w:val="28"/>
        </w:rPr>
        <w:t>了居民生产生活条件，改善了环境质量，完善了城市服务功能，可带动区域经济社会发展，进一步加快城区改造建设步伐，促进区域经济和环境保护协调发展。其社会效益巨大，主要表现在以下方面：</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①缓解雨季五家沟的排水压力，同时避免对城区造成冲击。本项目对项目区内27.08km的道路下铺设污水管，将平陆县城2/3区域的污102水全部汇入该管道内，由北向南排入污水处理厂。减轻了五家沟的排水压力。</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②减轻了平陆县污水处理厂的生产负荷。工程完工后，县城建成区三分之一的雨水不再进入污水处理厂，大大减少不必要的生产负荷，提高了效率。</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③通过中水回用工程建设，已处理的达标排放的中水将得到合理利用，可以满足街道洒水和部分绿化苗木灌溉使用。</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经济效益：随着项目的实施，污水不再随雨水排入五家沟，沿街环境质量会进一步提升，这样就会吸引更多的人流，而人流的集聚又带来很多间接的收益，如周围商业地块的升值，因为商业活动的展开很大程度上依赖于“人气”，居住地块的升值等。</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保护环境的前提下，水质的改变可使五家沟形成生态景观和人文景观的湿地，发展生态休闲等特色产业，成为极具旅游吸引力的观光、游览之地，带来一系列的旅游经营收入，拉动当地消费，有效的带动周边经济发展，是推动区域社会经济可持续发展的“催化剂”，对进一步提高平陆县的知名度和创造良好的投资环境起到积极作用。</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简要阐述一下该项目在实施过程中有哪些经验做法、存在的问题及需要改进的地方。</w:t>
      </w:r>
    </w:p>
    <w:p>
      <w:pPr>
        <w:ind w:firstLine="560"/>
        <w:jc w:val="both"/>
        <w:rPr>
          <w:rFonts w:ascii="仿宋_GB2312" w:hAnsi="仿宋_GB2312" w:eastAsia="仿宋_GB2312" w:cs="仿宋_GB2312"/>
          <w:sz w:val="28"/>
          <w:szCs w:val="28"/>
        </w:rPr>
      </w:pPr>
      <w:bookmarkStart w:id="149" w:name="_Toc6959"/>
      <w:r>
        <w:rPr>
          <w:rFonts w:hint="eastAsia" w:ascii="仿宋_GB2312" w:hAnsi="仿宋_GB2312" w:eastAsia="仿宋_GB2312" w:cs="仿宋_GB2312"/>
          <w:sz w:val="28"/>
          <w:szCs w:val="28"/>
        </w:rPr>
        <w:t>为了确保本项目的顺利实施，平陆县住房和城乡建设管理局以明确目标任务、紧扣“项目攻坚”为主题，明确责任、强化措施、狠抓落实，扎实推进项目建设。一是细化分工，夯实责任。为细化责任分工，保质保量完成目标任务。由股室负责人牵头全面工作，协调跟进项目进展，及时化解施工中存在的问题和矛盾。实行项目包干责任，明确一名项目专干，时刻跟进工程进展，分阶段上报和反馈项目进度，及时上传下达，发现并纠正施工中存在的问题和排除各种矛盾隐患。二是提高工作效率，紧抓落实。相关股室制定详细目标任务，细分到人，制定项目进度牌，实时更新项目进度，制定详细的工程计划，实行倒排工期、挂图作战。三是定期归档，强化管理。做好项目的同时，安排专人收集和整理各项目资料，</w:t>
      </w:r>
      <w:r>
        <w:rPr>
          <w:rFonts w:hint="eastAsia" w:ascii="仿宋_GB2312" w:hAnsi="仿宋_GB2312" w:eastAsia="仿宋_GB2312" w:cs="仿宋_GB2312"/>
          <w:sz w:val="28"/>
          <w:szCs w:val="28"/>
          <w:lang w:eastAsia="zh-CN"/>
        </w:rPr>
        <w:t>分门别</w:t>
      </w:r>
      <w:r>
        <w:rPr>
          <w:rFonts w:hint="eastAsia" w:ascii="仿宋_GB2312" w:hAnsi="仿宋_GB2312" w:eastAsia="仿宋_GB2312" w:cs="仿宋_GB2312"/>
          <w:sz w:val="28"/>
          <w:szCs w:val="28"/>
        </w:rPr>
        <w:t>类，定期归档，确保资料完整性；同时加强项目手续办理，严格按照有关要求，完善项目手续，优化项目管理。四是形成部门联动效应，积极和各相关部门进行项目对接，加强与各部门的相互配合沟通，使得项目从手续办理、安全生产、工程质量、和施工进度上再上新台阶，确保工程能够圆满完成目标考核任务。</w:t>
      </w:r>
    </w:p>
    <w:p>
      <w:pPr>
        <w:spacing w:line="680" w:lineRule="exact"/>
        <w:ind w:firstLine="640"/>
        <w:rPr>
          <w:rFonts w:ascii="方正仿宋_GBK" w:hAnsi="方正仿宋_GBK" w:eastAsia="方正仿宋_GBK" w:cs="方正仿宋_GBK"/>
          <w:szCs w:val="32"/>
        </w:rPr>
      </w:pPr>
    </w:p>
    <w:p>
      <w:pPr>
        <w:spacing w:line="240" w:lineRule="auto"/>
        <w:ind w:firstLine="0" w:firstLineChars="0"/>
        <w:outlineLvl w:val="0"/>
        <w:rPr>
          <w:rFonts w:ascii="黑体" w:hAnsi="黑体" w:eastAsia="黑体" w:cs="黑体"/>
          <w:b/>
          <w:bCs/>
          <w:kern w:val="44"/>
          <w:szCs w:val="32"/>
        </w:rPr>
      </w:pPr>
    </w:p>
    <w:p>
      <w:pPr>
        <w:pStyle w:val="3"/>
        <w:ind w:firstLine="643"/>
        <w:rPr>
          <w:rFonts w:ascii="黑体" w:hAnsi="黑体" w:eastAsia="黑体" w:cs="黑体"/>
          <w:bCs/>
          <w:kern w:val="44"/>
          <w:szCs w:val="32"/>
        </w:rPr>
      </w:pPr>
    </w:p>
    <w:p>
      <w:pPr>
        <w:spacing w:line="240" w:lineRule="auto"/>
        <w:ind w:firstLine="0" w:firstLineChars="0"/>
        <w:outlineLvl w:val="0"/>
        <w:rPr>
          <w:rFonts w:ascii="黑体" w:hAnsi="黑体" w:eastAsia="黑体" w:cs="黑体"/>
          <w:b/>
          <w:bCs/>
          <w:kern w:val="44"/>
          <w:szCs w:val="32"/>
        </w:rPr>
      </w:pPr>
    </w:p>
    <w:p>
      <w:pPr>
        <w:spacing w:line="240" w:lineRule="auto"/>
        <w:ind w:firstLine="0" w:firstLineChars="0"/>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49"/>
      <w:r>
        <w:rPr>
          <w:rFonts w:hint="eastAsia" w:ascii="黑体" w:hAnsi="黑体" w:eastAsia="黑体" w:cs="黑体"/>
          <w:b/>
          <w:bCs/>
          <w:kern w:val="44"/>
          <w:szCs w:val="32"/>
        </w:rPr>
        <w:t>3</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平陆县城区排水系统灾后重建及能力提升工程</w:t>
      </w:r>
    </w:p>
    <w:p>
      <w:pPr>
        <w:ind w:firstLine="643"/>
        <w:jc w:val="center"/>
        <w:rPr>
          <w:rFonts w:ascii="Times New Roman" w:hAnsi="Times New Roman"/>
          <w:sz w:val="28"/>
          <w:szCs w:val="28"/>
        </w:rPr>
      </w:pPr>
      <w:r>
        <w:rPr>
          <w:rFonts w:hint="eastAsia" w:ascii="仿宋_GB2312" w:hAnsi="仿宋_GB2312" w:eastAsia="仿宋_GB2312" w:cs="仿宋_GB2312"/>
          <w:b/>
          <w:bCs/>
          <w:szCs w:val="32"/>
          <w:lang w:val="zh-CN"/>
        </w:rPr>
        <w:t>绩效监控调查问卷</w:t>
      </w:r>
    </w:p>
    <w:p>
      <w:pPr>
        <w:spacing w:line="240" w:lineRule="auto"/>
        <w:ind w:firstLine="0" w:firstLineChars="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尊敬的先生/女士：</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好！受平陆县财政局委托，我公司对平陆县城区排水系统灾后重建及能力提升工程的实施情况开展绩效监控。现需要采访</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几个问题，约需5分钟，采用不记名形式，数据仅用于统计分析。感谢</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的支持与配合！</w:t>
      </w:r>
    </w:p>
    <w:p>
      <w:pPr>
        <w:spacing w:line="600" w:lineRule="exact"/>
        <w:ind w:firstLine="560"/>
        <w:jc w:val="right"/>
        <w:rPr>
          <w:rFonts w:ascii="仿宋" w:hAnsi="仿宋" w:cs="仿宋"/>
          <w:sz w:val="28"/>
          <w:szCs w:val="28"/>
        </w:rPr>
      </w:pPr>
      <w:r>
        <w:rPr>
          <w:rFonts w:hint="eastAsia" w:ascii="仿宋" w:hAnsi="仿宋" w:cs="仿宋"/>
          <w:sz w:val="28"/>
          <w:szCs w:val="28"/>
        </w:rPr>
        <w:t xml:space="preserve">  山西同仁会计师事务所（有限公司）</w:t>
      </w:r>
    </w:p>
    <w:p>
      <w:pPr>
        <w:spacing w:line="600" w:lineRule="exact"/>
        <w:ind w:firstLine="6720" w:firstLineChars="240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2023年10月</w:t>
      </w:r>
    </w:p>
    <w:p>
      <w:pPr>
        <w:spacing w:line="600" w:lineRule="exact"/>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1.</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w:t>
      </w:r>
      <w:r>
        <w:rPr>
          <w:rFonts w:hint="eastAsia" w:ascii="仿宋_GB2312" w:hAnsi="仿宋_GB2312" w:eastAsia="仿宋_GB2312" w:cs="仿宋_GB2312"/>
          <w:kern w:val="28"/>
          <w:sz w:val="28"/>
          <w:szCs w:val="28"/>
          <w:lang w:eastAsia="zh-CN"/>
        </w:rPr>
        <w:t>平</w:t>
      </w:r>
      <w:r>
        <w:rPr>
          <w:rFonts w:hint="eastAsia" w:ascii="仿宋_GB2312" w:hAnsi="仿宋_GB2312" w:eastAsia="仿宋_GB2312" w:cs="仿宋_GB2312"/>
          <w:sz w:val="28"/>
          <w:szCs w:val="28"/>
        </w:rPr>
        <w:t>陆县城区排水系统灾后重建及能力提升工程</w:t>
      </w:r>
      <w:r>
        <w:rPr>
          <w:rFonts w:hint="eastAsia" w:ascii="仿宋_GB2312" w:hAnsi="仿宋_GB2312" w:eastAsia="仿宋_GB2312" w:cs="仿宋_GB2312"/>
          <w:kern w:val="28"/>
          <w:sz w:val="28"/>
          <w:szCs w:val="28"/>
        </w:rPr>
        <w:t>是否了解？</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 xml:space="preserve">A.了解       B.不了解   </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2.</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对项目实施内容是否满意？</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A.非常满意   B.比较满意  C.一般满意  D.不满意</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3.</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认为项目在实施过程中是否对</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生活和出行造成影响？</w:t>
      </w:r>
    </w:p>
    <w:p>
      <w:pPr>
        <w:ind w:firstLine="560"/>
        <w:rPr>
          <w:rFonts w:ascii="黑体" w:hAnsi="黑体" w:eastAsia="黑体" w:cs="黑体"/>
          <w:b/>
          <w:bCs/>
          <w:kern w:val="44"/>
          <w:szCs w:val="32"/>
        </w:rPr>
      </w:pPr>
      <w:r>
        <w:rPr>
          <w:rFonts w:hint="eastAsia" w:ascii="仿宋_GB2312" w:hAnsi="仿宋_GB2312" w:eastAsia="仿宋_GB2312" w:cs="仿宋_GB2312"/>
          <w:kern w:val="28"/>
          <w:sz w:val="28"/>
          <w:szCs w:val="28"/>
        </w:rPr>
        <w:t xml:space="preserve">A.影响       B.不影响     </w:t>
      </w:r>
    </w:p>
    <w:p>
      <w:pPr>
        <w:ind w:firstLine="560"/>
        <w:rPr>
          <w:rFonts w:ascii="仿宋_GB2312" w:hAnsi="仿宋_GB2312" w:eastAsia="仿宋_GB2312" w:cs="仿宋_GB2312"/>
          <w:kern w:val="28"/>
          <w:sz w:val="28"/>
          <w:szCs w:val="28"/>
        </w:rPr>
      </w:pPr>
      <w:bookmarkStart w:id="150" w:name="_Toc19540"/>
      <w:r>
        <w:rPr>
          <w:rFonts w:hint="eastAsia" w:ascii="仿宋_GB2312" w:hAnsi="仿宋_GB2312" w:eastAsia="仿宋_GB2312" w:cs="仿宋_GB2312"/>
          <w:kern w:val="28"/>
          <w:sz w:val="28"/>
          <w:szCs w:val="28"/>
        </w:rPr>
        <w:t>4.</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w:t>
      </w:r>
      <w:r>
        <w:rPr>
          <w:rFonts w:hint="eastAsia" w:ascii="仿宋_GB2312" w:hAnsi="仿宋_GB2312" w:eastAsia="仿宋_GB2312" w:cs="仿宋_GB2312"/>
          <w:sz w:val="28"/>
          <w:szCs w:val="28"/>
        </w:rPr>
        <w:t>平陆县城区排水系统灾后重建及能力提升工程</w:t>
      </w:r>
      <w:r>
        <w:rPr>
          <w:rFonts w:hint="eastAsia" w:ascii="仿宋_GB2312" w:hAnsi="仿宋_GB2312" w:eastAsia="仿宋_GB2312" w:cs="仿宋_GB2312"/>
          <w:kern w:val="28"/>
          <w:sz w:val="28"/>
          <w:szCs w:val="28"/>
        </w:rPr>
        <w:t>有什么建议或意见</w:t>
      </w:r>
      <w:r>
        <w:rPr>
          <w:rFonts w:hint="eastAsia" w:ascii="仿宋_GB2312" w:hAnsi="仿宋_GB2312" w:eastAsia="仿宋_GB2312" w:cs="仿宋_GB2312"/>
          <w:sz w:val="28"/>
          <w:szCs w:val="28"/>
        </w:rPr>
        <w:t>？</w:t>
      </w:r>
    </w:p>
    <w:p>
      <w:pPr>
        <w:ind w:firstLine="643"/>
        <w:rPr>
          <w:rFonts w:ascii="黑体" w:hAnsi="黑体" w:eastAsia="黑体" w:cs="黑体"/>
          <w:b/>
          <w:bCs/>
          <w:kern w:val="44"/>
          <w:szCs w:val="32"/>
        </w:rPr>
      </w:pPr>
      <w:r>
        <w:rPr>
          <w:rFonts w:hint="eastAsia" w:ascii="黑体" w:hAnsi="黑体" w:eastAsia="黑体" w:cs="黑体"/>
          <w:b/>
          <w:bCs/>
          <w:kern w:val="44"/>
          <w:szCs w:val="32"/>
        </w:rPr>
        <w:br w:type="page"/>
      </w:r>
    </w:p>
    <w:p>
      <w:pPr>
        <w:spacing w:line="240" w:lineRule="auto"/>
        <w:ind w:firstLine="0" w:firstLineChars="0"/>
        <w:jc w:val="both"/>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50"/>
      <w:r>
        <w:rPr>
          <w:rFonts w:hint="eastAsia" w:ascii="黑体" w:hAnsi="黑体" w:eastAsia="黑体" w:cs="黑体"/>
          <w:b/>
          <w:bCs/>
          <w:kern w:val="44"/>
          <w:szCs w:val="32"/>
        </w:rPr>
        <w:t>4</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平陆县城区排水系统灾后重建及能力提升工程</w:t>
      </w:r>
    </w:p>
    <w:p>
      <w:pPr>
        <w:ind w:firstLine="643"/>
        <w:jc w:val="center"/>
        <w:rPr>
          <w:rFonts w:ascii="Times New Roman" w:hAnsi="Times New Roman" w:eastAsia="仿宋_GB2312"/>
          <w:bCs/>
        </w:rPr>
      </w:pPr>
      <w:r>
        <w:rPr>
          <w:rFonts w:hint="eastAsia" w:ascii="仿宋_GB2312" w:hAnsi="仿宋_GB2312" w:eastAsia="仿宋_GB2312" w:cs="仿宋_GB2312"/>
          <w:b/>
          <w:bCs/>
          <w:szCs w:val="32"/>
          <w:lang w:val="zh-CN"/>
        </w:rPr>
        <w:t>绩效监控问卷调查</w:t>
      </w:r>
      <w:bookmarkEnd w:id="147"/>
      <w:r>
        <w:rPr>
          <w:rFonts w:hint="eastAsia" w:ascii="仿宋_GB2312" w:hAnsi="仿宋_GB2312" w:eastAsia="仿宋_GB2312" w:cs="仿宋_GB2312"/>
          <w:b/>
          <w:bCs/>
          <w:szCs w:val="32"/>
        </w:rPr>
        <w:t>分析报告</w:t>
      </w:r>
    </w:p>
    <w:p>
      <w:pPr>
        <w:ind w:firstLine="560"/>
        <w:jc w:val="both"/>
        <w:rPr>
          <w:rFonts w:ascii="仿宋_GB2312" w:hAnsi="仿宋_GB2312" w:eastAsia="仿宋_GB2312" w:cs="仿宋_GB2312"/>
          <w:sz w:val="28"/>
          <w:szCs w:val="28"/>
        </w:rPr>
      </w:pPr>
      <w:bookmarkStart w:id="151" w:name="_Toc18830"/>
      <w:r>
        <w:rPr>
          <w:rFonts w:hint="eastAsia" w:ascii="仿宋_GB2312" w:hAnsi="仿宋_GB2312" w:eastAsia="仿宋_GB2312" w:cs="仿宋_GB2312"/>
          <w:sz w:val="28"/>
          <w:szCs w:val="28"/>
        </w:rPr>
        <w:t>一、调研对象与调研内容</w:t>
      </w:r>
      <w:bookmarkEnd w:id="151"/>
    </w:p>
    <w:p>
      <w:pPr>
        <w:ind w:firstLine="560"/>
        <w:jc w:val="both"/>
        <w:rPr>
          <w:rFonts w:ascii="仿宋_GB2312" w:hAnsi="仿宋_GB2312" w:eastAsia="仿宋_GB2312" w:cs="仿宋_GB2312"/>
          <w:sz w:val="28"/>
          <w:szCs w:val="28"/>
        </w:rPr>
      </w:pPr>
      <w:bookmarkStart w:id="152" w:name="_Toc15456"/>
      <w:r>
        <w:rPr>
          <w:rFonts w:hint="eastAsia" w:ascii="仿宋_GB2312" w:hAnsi="仿宋_GB2312" w:eastAsia="仿宋_GB2312" w:cs="仿宋_GB2312"/>
          <w:sz w:val="28"/>
          <w:szCs w:val="28"/>
        </w:rPr>
        <w:t>（一）调研对象</w:t>
      </w:r>
      <w:bookmarkEnd w:id="15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本次问卷调查的对象为平陆县城区排水系统灾后重建及能力提升工程受益对象。</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（二）调研内容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调研对象对</w:t>
      </w:r>
      <w:r>
        <w:rPr>
          <w:rFonts w:hint="eastAsia" w:ascii="仿宋_GB2312" w:hAnsi="仿宋_GB2312" w:eastAsia="仿宋_GB2312" w:cs="仿宋_GB2312"/>
          <w:kern w:val="28"/>
          <w:sz w:val="28"/>
          <w:szCs w:val="28"/>
        </w:rPr>
        <w:t>平陆县城区排水系统灾后重建及能力提升工程</w:t>
      </w:r>
      <w:r>
        <w:rPr>
          <w:rFonts w:hint="eastAsia" w:ascii="仿宋_GB2312" w:hAnsi="仿宋_GB2312" w:eastAsia="仿宋_GB2312" w:cs="仿宋_GB2312"/>
          <w:sz w:val="28"/>
          <w:szCs w:val="28"/>
        </w:rPr>
        <w:t>的了解、效果评判、满意度评价。</w:t>
      </w:r>
    </w:p>
    <w:p>
      <w:pPr>
        <w:ind w:firstLine="560"/>
        <w:jc w:val="both"/>
        <w:rPr>
          <w:rFonts w:ascii="仿宋_GB2312" w:hAnsi="仿宋_GB2312" w:eastAsia="仿宋_GB2312" w:cs="仿宋_GB2312"/>
          <w:sz w:val="28"/>
          <w:szCs w:val="28"/>
        </w:rPr>
      </w:pPr>
      <w:bookmarkStart w:id="153" w:name="_Toc30743"/>
      <w:r>
        <w:rPr>
          <w:rFonts w:hint="eastAsia" w:ascii="仿宋_GB2312" w:hAnsi="仿宋_GB2312" w:eastAsia="仿宋_GB2312" w:cs="仿宋_GB2312"/>
          <w:sz w:val="28"/>
          <w:szCs w:val="28"/>
        </w:rPr>
        <w:t>二、调研方法与抽样方式</w:t>
      </w:r>
      <w:bookmarkEnd w:id="153"/>
    </w:p>
    <w:p>
      <w:pPr>
        <w:ind w:firstLine="560"/>
        <w:jc w:val="both"/>
        <w:rPr>
          <w:rFonts w:ascii="仿宋_GB2312" w:hAnsi="仿宋_GB2312" w:eastAsia="仿宋_GB2312" w:cs="仿宋_GB2312"/>
          <w:sz w:val="28"/>
          <w:szCs w:val="28"/>
        </w:rPr>
      </w:pPr>
      <w:bookmarkStart w:id="154" w:name="_Toc19804"/>
      <w:r>
        <w:rPr>
          <w:rFonts w:hint="eastAsia" w:ascii="仿宋_GB2312" w:hAnsi="仿宋_GB2312" w:eastAsia="仿宋_GB2312" w:cs="仿宋_GB2312"/>
          <w:sz w:val="28"/>
          <w:szCs w:val="28"/>
        </w:rPr>
        <w:t>（一）调研方法</w:t>
      </w:r>
      <w:bookmarkEnd w:id="15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kern w:val="28"/>
          <w:sz w:val="28"/>
          <w:szCs w:val="28"/>
        </w:rPr>
        <w:t>针对调查对象开展问卷调查工作</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55" w:name="_Toc9597"/>
      <w:r>
        <w:rPr>
          <w:rFonts w:hint="eastAsia" w:ascii="仿宋_GB2312" w:hAnsi="仿宋_GB2312" w:eastAsia="仿宋_GB2312" w:cs="仿宋_GB2312"/>
          <w:sz w:val="28"/>
          <w:szCs w:val="28"/>
        </w:rPr>
        <w:t>（二）抽样方式</w:t>
      </w:r>
      <w:bookmarkEnd w:id="155"/>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为保证社会调查工作的开展，项目组在项目实施所在地随机抽取50名人民群众发放调查问卷。</w:t>
      </w:r>
    </w:p>
    <w:p>
      <w:pPr>
        <w:ind w:firstLine="560"/>
        <w:jc w:val="both"/>
        <w:rPr>
          <w:rFonts w:ascii="仿宋_GB2312" w:hAnsi="仿宋_GB2312" w:eastAsia="仿宋_GB2312" w:cs="仿宋_GB2312"/>
          <w:sz w:val="28"/>
          <w:szCs w:val="28"/>
        </w:rPr>
      </w:pPr>
      <w:bookmarkStart w:id="156" w:name="_Toc441"/>
      <w:r>
        <w:rPr>
          <w:rFonts w:hint="eastAsia" w:ascii="仿宋_GB2312" w:hAnsi="仿宋_GB2312" w:eastAsia="仿宋_GB2312" w:cs="仿宋_GB2312"/>
          <w:sz w:val="28"/>
          <w:szCs w:val="28"/>
        </w:rPr>
        <w:t>三、问卷的发放和回收</w:t>
      </w:r>
      <w:bookmarkEnd w:id="15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为给调研对象创造良好的作答环境、保证调研的科学性和严谨性，由我公司工作人员组织安排问卷发放。监控组共发放50份问卷，收回50份有效问卷，有效问卷回收率100%。</w:t>
      </w:r>
    </w:p>
    <w:p>
      <w:pPr>
        <w:ind w:firstLine="560"/>
        <w:jc w:val="both"/>
        <w:rPr>
          <w:rFonts w:ascii="仿宋_GB2312" w:hAnsi="仿宋_GB2312" w:eastAsia="仿宋_GB2312" w:cs="仿宋_GB2312"/>
          <w:sz w:val="28"/>
          <w:szCs w:val="28"/>
        </w:rPr>
      </w:pPr>
      <w:bookmarkStart w:id="157" w:name="_Toc31475"/>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、调查问卷分析</w:t>
      </w:r>
      <w:bookmarkEnd w:id="157"/>
      <w:r>
        <w:rPr>
          <w:rFonts w:hint="eastAsia" w:ascii="仿宋_GB2312" w:hAnsi="仿宋_GB2312" w:eastAsia="仿宋_GB2312" w:cs="仿宋_GB2312"/>
          <w:sz w:val="28"/>
          <w:szCs w:val="28"/>
        </w:rPr>
        <w:t xml:space="preserve">  </w:t>
      </w:r>
    </w:p>
    <w:p>
      <w:pPr>
        <w:spacing w:line="600" w:lineRule="exact"/>
        <w:ind w:firstLine="560"/>
        <w:rPr>
          <w:rFonts w:ascii="仿宋_GB2312" w:hAnsi="仿宋_GB2312" w:eastAsia="仿宋_GB2312" w:cs="仿宋_GB2312"/>
          <w:kern w:val="28"/>
          <w:sz w:val="28"/>
          <w:szCs w:val="28"/>
        </w:rPr>
      </w:pPr>
      <w:bookmarkStart w:id="158" w:name="_Toc28163"/>
      <w:r>
        <w:rPr>
          <w:rFonts w:hint="eastAsia" w:ascii="仿宋_GB2312" w:hAnsi="仿宋_GB2312" w:eastAsia="仿宋_GB2312" w:cs="仿宋_GB2312"/>
          <w:kern w:val="28"/>
          <w:sz w:val="28"/>
          <w:szCs w:val="28"/>
        </w:rPr>
        <w:t>1.</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w:t>
      </w:r>
      <w:r>
        <w:rPr>
          <w:rFonts w:hint="eastAsia" w:ascii="仿宋_GB2312" w:hAnsi="仿宋_GB2312" w:eastAsia="仿宋_GB2312" w:cs="仿宋_GB2312"/>
          <w:kern w:val="28"/>
          <w:sz w:val="28"/>
          <w:szCs w:val="28"/>
          <w:lang w:eastAsia="zh-CN"/>
        </w:rPr>
        <w:t>平</w:t>
      </w:r>
      <w:r>
        <w:rPr>
          <w:rFonts w:hint="eastAsia" w:ascii="仿宋_GB2312" w:hAnsi="仿宋_GB2312" w:eastAsia="仿宋_GB2312" w:cs="仿宋_GB2312"/>
          <w:sz w:val="28"/>
          <w:szCs w:val="28"/>
        </w:rPr>
        <w:t>陆县城区排水系统灾后重建及能力提升工程</w:t>
      </w:r>
      <w:r>
        <w:rPr>
          <w:rFonts w:hint="eastAsia" w:ascii="仿宋_GB2312" w:hAnsi="仿宋_GB2312" w:eastAsia="仿宋_GB2312" w:cs="仿宋_GB2312"/>
          <w:kern w:val="28"/>
          <w:sz w:val="28"/>
          <w:szCs w:val="28"/>
        </w:rPr>
        <w:t>是否了解？</w:t>
      </w:r>
    </w:p>
    <w:p>
      <w:pPr>
        <w:spacing w:line="240" w:lineRule="auto"/>
        <w:ind w:firstLine="560"/>
        <w:jc w:val="both"/>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在50份有效问卷中，50位受访者表示了解，占比100%。</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2.</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对项目实施内容是否满意？</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在50份有效问卷中，</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位受访者表示非常满意，占比</w:t>
      </w:r>
      <w:r>
        <w:rPr>
          <w:rFonts w:hint="eastAsia" w:ascii="仿宋_GB2312" w:hAnsi="仿宋_GB2312" w:eastAsia="仿宋_GB2312" w:cs="仿宋_GB2312"/>
          <w:sz w:val="28"/>
          <w:szCs w:val="28"/>
          <w:lang w:val="en-US" w:eastAsia="zh-CN"/>
        </w:rPr>
        <w:t>86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位受访者表示比较满意，占比</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3.</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认为项目在实施过程中是否对</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生活和出行造成影响？</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在50份有效问卷中，</w:t>
      </w: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位受访者表示不影响，占比</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位受访者表示影响，占比</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综合以上，问卷调查平均满意度为</w:t>
      </w:r>
      <w:r>
        <w:rPr>
          <w:rFonts w:hint="eastAsia" w:ascii="仿宋_GB2312" w:hAnsi="仿宋_GB2312" w:eastAsia="仿宋_GB2312" w:cs="仿宋_GB2312"/>
          <w:sz w:val="28"/>
          <w:szCs w:val="28"/>
          <w:lang w:val="en-US" w:eastAsia="zh-CN"/>
        </w:rPr>
        <w:t>84</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highlight w:val="red"/>
        </w:rPr>
      </w:pPr>
    </w:p>
    <w:bookmarkEnd w:id="158"/>
    <w:p>
      <w:pPr>
        <w:spacing w:line="240" w:lineRule="auto"/>
        <w:ind w:firstLine="0" w:firstLineChars="0"/>
        <w:jc w:val="both"/>
        <w:outlineLvl w:val="0"/>
        <w:rPr>
          <w:rFonts w:ascii="黑体" w:hAnsi="黑体" w:eastAsia="黑体" w:cs="黑体"/>
          <w:b/>
          <w:bCs/>
          <w:kern w:val="44"/>
          <w:szCs w:val="32"/>
        </w:rPr>
      </w:pPr>
      <w:bookmarkStart w:id="159" w:name="_Toc30385"/>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59"/>
      <w:r>
        <w:rPr>
          <w:rFonts w:hint="eastAsia" w:ascii="黑体" w:hAnsi="黑体" w:eastAsia="黑体" w:cs="黑体"/>
          <w:b/>
          <w:bCs/>
          <w:kern w:val="44"/>
          <w:szCs w:val="32"/>
        </w:rPr>
        <w:t>5</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平陆县城区排水系统灾后重建及能力提升工程</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合规性检查报告</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w:t>
      </w:r>
      <w:r>
        <w:rPr>
          <w:rFonts w:hint="eastAsia" w:ascii="仿宋_GB2312" w:hAnsi="仿宋_GB2312" w:eastAsia="仿宋_GB2312" w:cs="仿宋_GB2312"/>
          <w:kern w:val="28"/>
          <w:sz w:val="28"/>
          <w:szCs w:val="28"/>
        </w:rPr>
        <w:t>平陆县城区排水系统灾后重建及能力提升工程</w:t>
      </w:r>
      <w:r>
        <w:rPr>
          <w:rFonts w:hint="eastAsia" w:ascii="仿宋_GB2312" w:hAnsi="仿宋_GB2312" w:eastAsia="仿宋_GB2312" w:cs="仿宋_GB2312"/>
          <w:sz w:val="28"/>
          <w:szCs w:val="28"/>
        </w:rPr>
        <w:t>的实施单位对</w:t>
      </w:r>
      <w:r>
        <w:rPr>
          <w:rFonts w:hint="eastAsia" w:ascii="仿宋_GB2312" w:hAnsi="仿宋_GB2312" w:eastAsia="仿宋_GB2312" w:cs="仿宋_GB2312"/>
          <w:sz w:val="28"/>
          <w:szCs w:val="28"/>
          <w:lang w:val="zh-TW"/>
        </w:rPr>
        <w:t>资金管理、使用和监管等方面的开展情况。</w:t>
      </w:r>
    </w:p>
    <w:p>
      <w:pPr>
        <w:spacing w:line="240" w:lineRule="auto"/>
        <w:ind w:firstLine="560"/>
        <w:rPr>
          <w:rFonts w:ascii="仿宋_GB2312" w:hAnsi="仿宋_GB2312" w:eastAsia="仿宋_GB2312" w:cs="仿宋_GB2312"/>
          <w:sz w:val="28"/>
          <w:szCs w:val="28"/>
        </w:rPr>
      </w:pPr>
      <w:bookmarkStart w:id="160" w:name="_Toc9144"/>
      <w:r>
        <w:rPr>
          <w:rFonts w:hint="eastAsia" w:ascii="仿宋_GB2312" w:hAnsi="仿宋_GB2312" w:eastAsia="仿宋_GB2312" w:cs="仿宋_GB2312"/>
          <w:sz w:val="28"/>
          <w:szCs w:val="28"/>
        </w:rPr>
        <w:t>一、</w:t>
      </w:r>
      <w:r>
        <w:rPr>
          <w:rFonts w:hint="eastAsia" w:ascii="仿宋_GB2312" w:hAnsi="仿宋_GB2312" w:eastAsia="仿宋_GB2312" w:cs="仿宋_GB2312"/>
          <w:kern w:val="28"/>
          <w:sz w:val="28"/>
          <w:szCs w:val="28"/>
        </w:rPr>
        <w:t>平陆县城区排水系统灾后重建及能力提升工程</w:t>
      </w:r>
      <w:r>
        <w:rPr>
          <w:rFonts w:hint="eastAsia" w:ascii="仿宋_GB2312" w:hAnsi="仿宋_GB2312" w:eastAsia="仿宋_GB2312" w:cs="仿宋_GB2312"/>
          <w:sz w:val="28"/>
          <w:szCs w:val="28"/>
        </w:rPr>
        <w:t>资金预算情况</w:t>
      </w:r>
      <w:bookmarkEnd w:id="160"/>
    </w:p>
    <w:p>
      <w:pPr>
        <w:spacing w:line="240" w:lineRule="auto"/>
        <w:ind w:firstLine="560"/>
        <w:rPr>
          <w:rFonts w:ascii="仿宋_GB2312" w:hAnsi="仿宋_GB2312" w:eastAsia="仿宋_GB2312" w:cs="仿宋_GB2312"/>
          <w:sz w:val="28"/>
          <w:szCs w:val="28"/>
        </w:rPr>
      </w:pPr>
      <w:bookmarkStart w:id="161" w:name="_Toc24815"/>
      <w:r>
        <w:rPr>
          <w:rFonts w:hint="eastAsia" w:ascii="仿宋_GB2312" w:hAnsi="仿宋_GB2312" w:eastAsia="仿宋_GB2312" w:cs="仿宋_GB2312"/>
          <w:sz w:val="28"/>
          <w:szCs w:val="28"/>
        </w:rPr>
        <w:t>（1）根据可行性研究报告的批复，该项目估算总投资为14584万元，其中：工程费用12239万元，其他费用1022万元，预备费1323万元。</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资金来源为：工程所需资金除申请上级资金补助外，其余由县级财政资金配套解决。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（2）根据初步设计及概算的批复，该工程总投资1.48亿元，其中：工程费用1.34亿元，工程建设其它费用0.07亿元，基本预备费0.07亿元。工程所需资金除申请上级资金补助外，其余由县级财政资金配套解决。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kern w:val="28"/>
          <w:sz w:val="28"/>
          <w:szCs w:val="28"/>
        </w:rPr>
        <w:t>平陆县城区排水系统灾后重建及能力提升工程</w:t>
      </w:r>
      <w:r>
        <w:rPr>
          <w:rFonts w:hint="eastAsia" w:ascii="仿宋_GB2312" w:hAnsi="仿宋_GB2312" w:eastAsia="仿宋_GB2312" w:cs="仿宋_GB2312"/>
          <w:sz w:val="28"/>
          <w:szCs w:val="28"/>
        </w:rPr>
        <w:t>资金到位及支出情况</w:t>
      </w:r>
      <w:bookmarkEnd w:id="161"/>
    </w:p>
    <w:p>
      <w:pPr>
        <w:spacing w:line="240" w:lineRule="auto"/>
        <w:ind w:firstLine="560"/>
        <w:rPr>
          <w:rFonts w:hint="eastAsia" w:ascii="仿宋_GB2312" w:hAnsi="仿宋_GB2312" w:eastAsia="仿宋_GB2312" w:cs="仿宋_GB2312"/>
          <w:kern w:val="28"/>
          <w:sz w:val="28"/>
          <w:szCs w:val="28"/>
        </w:rPr>
      </w:pPr>
      <w:bookmarkStart w:id="162" w:name="_Toc25613"/>
      <w:r>
        <w:rPr>
          <w:rFonts w:hint="eastAsia" w:ascii="仿宋_GB2312" w:hAnsi="仿宋_GB2312" w:eastAsia="仿宋_GB2312" w:cs="仿宋_GB2312"/>
          <w:kern w:val="28"/>
          <w:sz w:val="28"/>
          <w:szCs w:val="28"/>
        </w:rPr>
        <w:t>截至</w:t>
      </w:r>
      <w:r>
        <w:rPr>
          <w:rFonts w:hint="eastAsia" w:ascii="仿宋_GB2312" w:hAnsi="仿宋_GB2312" w:eastAsia="仿宋_GB2312" w:cs="仿宋_GB2312"/>
          <w:kern w:val="28"/>
          <w:sz w:val="28"/>
          <w:szCs w:val="28"/>
          <w:lang w:eastAsia="zh-CN"/>
        </w:rPr>
        <w:t>2023年11月</w:t>
      </w:r>
      <w:r>
        <w:rPr>
          <w:rFonts w:hint="eastAsia" w:ascii="仿宋_GB2312" w:hAnsi="仿宋_GB2312" w:eastAsia="仿宋_GB2312" w:cs="仿宋_GB2312"/>
          <w:kern w:val="28"/>
          <w:sz w:val="28"/>
          <w:szCs w:val="28"/>
          <w:lang w:val="en-US" w:eastAsia="zh-CN"/>
        </w:rPr>
        <w:t>15</w:t>
      </w:r>
      <w:r>
        <w:rPr>
          <w:rFonts w:hint="eastAsia" w:ascii="仿宋_GB2312" w:hAnsi="仿宋_GB2312" w:eastAsia="仿宋_GB2312" w:cs="仿宋_GB2312"/>
          <w:kern w:val="28"/>
          <w:sz w:val="28"/>
          <w:szCs w:val="28"/>
          <w:lang w:eastAsia="zh-CN"/>
        </w:rPr>
        <w:t>日</w:t>
      </w:r>
      <w:r>
        <w:rPr>
          <w:rFonts w:hint="eastAsia" w:ascii="仿宋_GB2312" w:hAnsi="仿宋_GB2312" w:eastAsia="仿宋_GB2312" w:cs="仿宋_GB2312"/>
          <w:kern w:val="28"/>
          <w:sz w:val="28"/>
          <w:szCs w:val="28"/>
        </w:rPr>
        <w:t>，该项目累计到位资金4332.822434万元</w:t>
      </w:r>
      <w:r>
        <w:rPr>
          <w:rFonts w:hint="eastAsia" w:ascii="仿宋_GB2312" w:hAnsi="仿宋_GB2312" w:eastAsia="仿宋_GB2312" w:cs="仿宋_GB2312"/>
          <w:kern w:val="28"/>
          <w:sz w:val="28"/>
          <w:szCs w:val="28"/>
          <w:lang w:eastAsia="zh-CN"/>
        </w:rPr>
        <w:t>，</w:t>
      </w:r>
      <w:r>
        <w:rPr>
          <w:rFonts w:hint="eastAsia" w:ascii="仿宋_GB2312" w:hAnsi="仿宋_GB2312" w:eastAsia="仿宋_GB2312" w:cs="仿宋_GB2312"/>
          <w:kern w:val="28"/>
          <w:sz w:val="28"/>
          <w:szCs w:val="28"/>
        </w:rPr>
        <w:t>累计支出</w:t>
      </w:r>
      <w:r>
        <w:rPr>
          <w:rFonts w:hint="eastAsia" w:ascii="仿宋_GB2312" w:hAnsi="仿宋_GB2312" w:eastAsia="仿宋_GB2312" w:cs="仿宋_GB2312"/>
          <w:kern w:val="28"/>
          <w:sz w:val="28"/>
          <w:szCs w:val="28"/>
          <w:lang w:val="en-US" w:eastAsia="zh-CN"/>
        </w:rPr>
        <w:t>4332.822434</w:t>
      </w:r>
      <w:r>
        <w:rPr>
          <w:rFonts w:hint="eastAsia" w:ascii="仿宋_GB2312" w:hAnsi="仿宋_GB2312" w:eastAsia="仿宋_GB2312" w:cs="仿宋_GB2312"/>
          <w:kern w:val="28"/>
          <w:sz w:val="28"/>
          <w:szCs w:val="28"/>
        </w:rPr>
        <w:t>万元，其中：工程费用</w:t>
      </w:r>
      <w:r>
        <w:rPr>
          <w:rFonts w:hint="eastAsia" w:ascii="仿宋_GB2312" w:hAnsi="仿宋_GB2312" w:eastAsia="仿宋_GB2312" w:cs="仿宋_GB2312"/>
          <w:kern w:val="28"/>
          <w:sz w:val="28"/>
          <w:szCs w:val="28"/>
          <w:lang w:val="en-US" w:eastAsia="zh-CN"/>
        </w:rPr>
        <w:t>3992.733534</w:t>
      </w:r>
      <w:r>
        <w:rPr>
          <w:rFonts w:hint="eastAsia" w:ascii="仿宋_GB2312" w:hAnsi="仿宋_GB2312" w:eastAsia="仿宋_GB2312" w:cs="仿宋_GB2312"/>
          <w:kern w:val="28"/>
          <w:sz w:val="28"/>
          <w:szCs w:val="28"/>
        </w:rPr>
        <w:t>万元，勘察费8.9217万元，咨询费4.5万元，地质灾害评估费3.5万元，设计费69.14万元，土地征用及迁移补偿费253.824万元，建设单位管理费0.2032万元。</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bookmarkEnd w:id="16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本次合规性检查通过现场核查、访谈、实地询问等方式开展。现场检查包括：项目单位的有关规章制度、会计凭证、明细账和有关合同等。</w:t>
      </w:r>
    </w:p>
    <w:p>
      <w:pPr>
        <w:spacing w:line="240" w:lineRule="auto"/>
        <w:ind w:firstLine="560"/>
        <w:rPr>
          <w:rFonts w:ascii="仿宋_GB2312" w:hAnsi="仿宋_GB2312" w:eastAsia="仿宋_GB2312" w:cs="仿宋_GB2312"/>
          <w:sz w:val="28"/>
          <w:szCs w:val="28"/>
        </w:rPr>
      </w:pPr>
      <w:bookmarkStart w:id="163" w:name="_Toc27640"/>
      <w:r>
        <w:rPr>
          <w:rFonts w:hint="eastAsia" w:ascii="仿宋_GB2312" w:hAnsi="仿宋_GB2312" w:eastAsia="仿宋_GB2312" w:cs="仿宋_GB2312"/>
          <w:sz w:val="28"/>
          <w:szCs w:val="28"/>
        </w:rPr>
        <w:t>四、检查结果</w:t>
      </w:r>
      <w:bookmarkEnd w:id="163"/>
    </w:p>
    <w:p>
      <w:pPr>
        <w:ind w:firstLine="560"/>
        <w:jc w:val="both"/>
        <w:rPr>
          <w:rFonts w:ascii="仿宋_GB2312" w:hAnsi="仿宋_GB2312" w:eastAsia="仿宋_GB2312" w:cs="仿宋_GB2312"/>
          <w:sz w:val="28"/>
          <w:szCs w:val="28"/>
        </w:rPr>
      </w:pPr>
      <w:bookmarkStart w:id="164" w:name="_Toc12376"/>
      <w:bookmarkStart w:id="165" w:name="_Toc10721"/>
      <w:r>
        <w:rPr>
          <w:rFonts w:hint="eastAsia" w:ascii="仿宋_GB2312" w:hAnsi="仿宋_GB2312" w:eastAsia="仿宋_GB2312" w:cs="仿宋_GB2312"/>
          <w:sz w:val="28"/>
          <w:szCs w:val="28"/>
        </w:rPr>
        <w:t>（一）财务管理</w:t>
      </w:r>
      <w:bookmarkEnd w:id="164"/>
      <w:bookmarkEnd w:id="165"/>
    </w:p>
    <w:p>
      <w:pPr>
        <w:ind w:firstLine="560"/>
        <w:jc w:val="both"/>
        <w:rPr>
          <w:rFonts w:ascii="仿宋_GB2312" w:hAnsi="仿宋_GB2312" w:eastAsia="仿宋_GB2312" w:cs="仿宋_GB2312"/>
          <w:sz w:val="28"/>
          <w:szCs w:val="28"/>
        </w:rPr>
      </w:pPr>
      <w:bookmarkStart w:id="166" w:name="_Toc2898"/>
      <w:r>
        <w:rPr>
          <w:rFonts w:hint="eastAsia" w:ascii="仿宋_GB2312" w:hAnsi="仿宋_GB2312" w:eastAsia="仿宋_GB2312" w:cs="仿宋_GB2312"/>
          <w:sz w:val="28"/>
          <w:szCs w:val="28"/>
        </w:rPr>
        <w:t>1.资金、财务会计管理制度</w:t>
      </w:r>
      <w:bookmarkEnd w:id="16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项目实施单位制定有财务管理制度、内控制度，对支出预算管理、支出事项审批管理、经费支出管理、监督责任等有具体的规定，依照有关制度和办法对财务活动进行管理，管理制度合法、合规。</w:t>
      </w:r>
      <w:bookmarkStart w:id="167" w:name="_Toc2205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167"/>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通过项目立项业务和财务材料核查获取数据，发现预算编制论证依据科学，预算额度测算准确性较高。</w:t>
      </w:r>
      <w:bookmarkStart w:id="168" w:name="_Toc515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168"/>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bookmarkStart w:id="169" w:name="_Toc1070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（二）业务管理</w:t>
      </w:r>
      <w:bookmarkEnd w:id="169"/>
    </w:p>
    <w:p>
      <w:pPr>
        <w:ind w:firstLine="560"/>
        <w:jc w:val="both"/>
        <w:rPr>
          <w:rFonts w:ascii="仿宋_GB2312" w:hAnsi="仿宋_GB2312" w:eastAsia="仿宋_GB2312" w:cs="仿宋_GB2312"/>
          <w:sz w:val="28"/>
          <w:szCs w:val="28"/>
        </w:rPr>
      </w:pPr>
      <w:bookmarkStart w:id="170" w:name="_Toc7465"/>
      <w:r>
        <w:rPr>
          <w:rFonts w:hint="eastAsia" w:ascii="仿宋_GB2312" w:hAnsi="仿宋_GB2312" w:eastAsia="仿宋_GB2312" w:cs="仿宋_GB2312"/>
          <w:sz w:val="28"/>
          <w:szCs w:val="28"/>
        </w:rPr>
        <w:t>1.业务管理制度</w:t>
      </w:r>
      <w:bookmarkEnd w:id="170"/>
    </w:p>
    <w:p>
      <w:pPr>
        <w:ind w:firstLine="560"/>
        <w:jc w:val="both"/>
        <w:rPr>
          <w:rFonts w:ascii="仿宋_GB2312" w:hAnsi="仿宋_GB2312" w:eastAsia="仿宋_GB2312" w:cs="仿宋_GB2312"/>
          <w:sz w:val="28"/>
          <w:szCs w:val="28"/>
        </w:rPr>
      </w:pPr>
      <w:bookmarkStart w:id="171" w:name="_Toc29747"/>
      <w:r>
        <w:rPr>
          <w:rFonts w:hint="eastAsia" w:ascii="仿宋_GB2312" w:hAnsi="仿宋_GB2312" w:eastAsia="仿宋_GB2312" w:cs="仿宋_GB2312"/>
          <w:sz w:val="28"/>
          <w:szCs w:val="28"/>
        </w:rPr>
        <w:t>项目单位内部有相应的财务和业务管理制度，包括财务管理制度、安全管理制度、工程管理制度、监督管理制度、建筑工程项目管理制度等，但缺少项目法人责任制、工程监理制、合同管理制等制度。</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2.制度执行</w:t>
      </w:r>
      <w:bookmarkEnd w:id="171"/>
    </w:p>
    <w:p>
      <w:pPr>
        <w:ind w:firstLine="560"/>
        <w:jc w:val="both"/>
        <w:rPr>
          <w:rFonts w:ascii="仿宋_GB2312" w:hAnsi="仿宋_GB2312" w:eastAsia="仿宋_GB2312" w:cs="仿宋_GB2312"/>
          <w:sz w:val="28"/>
          <w:szCs w:val="28"/>
        </w:rPr>
      </w:pPr>
      <w:bookmarkStart w:id="172" w:name="_Toc31328"/>
      <w:r>
        <w:rPr>
          <w:rFonts w:hint="eastAsia" w:ascii="仿宋_GB2312" w:hAnsi="仿宋_GB2312" w:eastAsia="仿宋_GB2312" w:cs="仿宋_GB2312"/>
          <w:sz w:val="28"/>
          <w:szCs w:val="28"/>
        </w:rPr>
        <w:t>监控组通过核查业务和财务资料，了解到项目施工经过招标投标程序确定，并进行了公示。项目目前尚未完工，项目合同书、招投标等前期资料齐全并已及时归档。</w:t>
      </w:r>
    </w:p>
    <w:p>
      <w:pPr>
        <w:ind w:firstLine="560"/>
        <w:jc w:val="both"/>
        <w:rPr>
          <w:rFonts w:ascii="仿宋_GB2312" w:hAnsi="仿宋_GB2312" w:eastAsia="仿宋_GB2312" w:cs="仿宋_GB2312"/>
          <w:sz w:val="28"/>
          <w:szCs w:val="28"/>
        </w:rPr>
      </w:pPr>
      <w:bookmarkStart w:id="173" w:name="_Toc31965"/>
      <w:r>
        <w:rPr>
          <w:rFonts w:hint="eastAsia" w:ascii="仿宋_GB2312" w:hAnsi="仿宋_GB2312" w:eastAsia="仿宋_GB2312" w:cs="仿宋_GB2312"/>
          <w:sz w:val="28"/>
          <w:szCs w:val="28"/>
        </w:rPr>
        <w:t>（三）财务合规性检查</w:t>
      </w:r>
      <w:bookmarkEnd w:id="172"/>
      <w:bookmarkEnd w:id="173"/>
    </w:p>
    <w:p>
      <w:pPr>
        <w:ind w:firstLine="56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平陆县城区排水系统灾后重建及能力提升工程资金的使用符合国家财经法规和财务管理制度以及有关专项资金管理办法的规定；项目资金的拨付有完整的审批程序和手续，符合项目预算批复规定的用途。不存在截留、挤占、挪用、虚列支出的情况。</w:t>
      </w:r>
      <w:r>
        <w:rPr>
          <w:rFonts w:hint="eastAsia" w:ascii="仿宋_GB2312" w:hAnsi="仿宋_GB2312" w:eastAsia="仿宋_GB2312" w:cs="仿宋_GB2312"/>
          <w:color w:val="000000" w:themeColor="text1"/>
          <w:sz w:val="28"/>
          <w:szCs w:val="28"/>
          <w14:textFill>
            <w14:solidFill>
              <w14:schemeClr w14:val="tx1"/>
            </w14:solidFill>
          </w14:textFill>
        </w:rPr>
        <w:br w:type="page"/>
      </w:r>
    </w:p>
    <w:p>
      <w:pPr>
        <w:pStyle w:val="2"/>
        <w:spacing w:before="0" w:after="0" w:line="240" w:lineRule="auto"/>
        <w:ind w:firstLine="0" w:firstLineChars="0"/>
        <w:jc w:val="left"/>
        <w:rPr>
          <w:rFonts w:ascii="黑体" w:hAnsi="黑体" w:eastAsia="黑体" w:cs="黑体"/>
          <w:bCs/>
          <w:sz w:val="32"/>
          <w:szCs w:val="32"/>
        </w:rPr>
      </w:pPr>
      <w:bookmarkStart w:id="174" w:name="_Toc22491"/>
      <w:bookmarkStart w:id="175" w:name="_Toc29869"/>
      <w:r>
        <w:rPr>
          <w:rFonts w:hint="eastAsia" w:ascii="黑体" w:hAnsi="黑体" w:eastAsia="黑体" w:cs="黑体"/>
          <w:bCs/>
          <w:sz w:val="32"/>
          <w:szCs w:val="32"/>
        </w:rPr>
        <w:t>附件</w:t>
      </w:r>
      <w:bookmarkEnd w:id="174"/>
      <w:bookmarkEnd w:id="175"/>
      <w:r>
        <w:rPr>
          <w:rFonts w:hint="eastAsia" w:ascii="黑体" w:hAnsi="黑体" w:eastAsia="黑体" w:cs="黑体"/>
          <w:bCs/>
          <w:sz w:val="32"/>
          <w:szCs w:val="32"/>
        </w:rPr>
        <w:t>6</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平陆县城区排水系统灾后重建及能力提升工程</w:t>
      </w:r>
    </w:p>
    <w:p>
      <w:pPr>
        <w:ind w:firstLine="643"/>
        <w:jc w:val="center"/>
        <w:rPr>
          <w:rFonts w:ascii="仿宋_GB2312" w:hAnsi="仿宋_GB2312" w:eastAsia="仿宋_GB2312" w:cs="仿宋_GB2312"/>
          <w:b/>
          <w:bCs/>
          <w:szCs w:val="32"/>
          <w:lang w:val="zh-CN"/>
        </w:rPr>
      </w:pPr>
      <w:bookmarkStart w:id="176" w:name="_Toc17815"/>
      <w:r>
        <w:rPr>
          <w:rFonts w:hint="eastAsia" w:ascii="仿宋_GB2312" w:hAnsi="仿宋_GB2312" w:eastAsia="仿宋_GB2312" w:cs="仿宋_GB2312"/>
          <w:b/>
          <w:bCs/>
          <w:szCs w:val="32"/>
          <w:lang w:val="zh-CN" w:eastAsia="zh-CN"/>
        </w:rPr>
        <w:t>绩效自评报告复核情况</w:t>
      </w:r>
      <w:r>
        <w:rPr>
          <w:rFonts w:hint="eastAsia" w:ascii="仿宋_GB2312" w:hAnsi="仿宋_GB2312" w:eastAsia="仿宋_GB2312" w:cs="仿宋_GB2312"/>
          <w:b/>
          <w:bCs/>
          <w:szCs w:val="32"/>
          <w:lang w:val="zh-CN"/>
        </w:rPr>
        <w:t>表</w:t>
      </w:r>
      <w:bookmarkEnd w:id="176"/>
    </w:p>
    <w:tbl>
      <w:tblPr>
        <w:tblStyle w:val="18"/>
        <w:tblW w:w="5221" w:type="pct"/>
        <w:jc w:val="center"/>
        <w:tblLayout w:type="fixed"/>
        <w:tblCellMar>
          <w:top w:w="0" w:type="dxa"/>
          <w:left w:w="108" w:type="dxa"/>
          <w:bottom w:w="0" w:type="dxa"/>
          <w:right w:w="108" w:type="dxa"/>
        </w:tblCellMar>
      </w:tblPr>
      <w:tblGrid>
        <w:gridCol w:w="1001"/>
        <w:gridCol w:w="1018"/>
        <w:gridCol w:w="68"/>
        <w:gridCol w:w="1154"/>
        <w:gridCol w:w="864"/>
        <w:gridCol w:w="224"/>
        <w:gridCol w:w="1226"/>
        <w:gridCol w:w="1287"/>
        <w:gridCol w:w="816"/>
        <w:gridCol w:w="381"/>
        <w:gridCol w:w="1540"/>
      </w:tblGrid>
      <w:tr>
        <w:tblPrEx>
          <w:tblCellMar>
            <w:top w:w="0" w:type="dxa"/>
            <w:left w:w="108" w:type="dxa"/>
            <w:bottom w:w="0" w:type="dxa"/>
            <w:right w:w="108" w:type="dxa"/>
          </w:tblCellMar>
        </w:tblPrEx>
        <w:trPr>
          <w:trHeight w:val="454"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平陆县城区排水系统灾后重建及能力提升工程</w:t>
            </w:r>
          </w:p>
        </w:tc>
      </w:tr>
      <w:tr>
        <w:tblPrEx>
          <w:tblCellMar>
            <w:top w:w="0" w:type="dxa"/>
            <w:left w:w="108" w:type="dxa"/>
            <w:bottom w:w="0" w:type="dxa"/>
            <w:right w:w="108" w:type="dxa"/>
          </w:tblCellMar>
        </w:tblPrEx>
        <w:trPr>
          <w:trHeight w:val="454"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主管部门及代码</w:t>
            </w:r>
          </w:p>
        </w:tc>
        <w:tc>
          <w:tcPr>
            <w:tcW w:w="1844" w:type="pct"/>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309-平陆县住房和城乡建设管理局</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平陆县住房和城乡建设管理局</w:t>
            </w:r>
          </w:p>
        </w:tc>
      </w:tr>
      <w:tr>
        <w:tblPrEx>
          <w:tblCellMar>
            <w:top w:w="0" w:type="dxa"/>
            <w:left w:w="108" w:type="dxa"/>
            <w:bottom w:w="0" w:type="dxa"/>
            <w:right w:w="108" w:type="dxa"/>
          </w:tblCellMar>
        </w:tblPrEx>
        <w:trPr>
          <w:trHeight w:val="454"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项目属性</w:t>
            </w:r>
          </w:p>
        </w:tc>
        <w:tc>
          <w:tcPr>
            <w:tcW w:w="1844" w:type="pct"/>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一次性项目（1年结束）</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项目期</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1年</w:t>
            </w:r>
          </w:p>
        </w:tc>
      </w:tr>
      <w:tr>
        <w:tblPrEx>
          <w:tblCellMar>
            <w:top w:w="0" w:type="dxa"/>
            <w:left w:w="108" w:type="dxa"/>
            <w:bottom w:w="0" w:type="dxa"/>
            <w:right w:w="108" w:type="dxa"/>
          </w:tblCellMar>
        </w:tblPrEx>
        <w:trPr>
          <w:trHeight w:val="454" w:hRule="atLeast"/>
          <w:jc w:val="center"/>
        </w:trPr>
        <w:tc>
          <w:tcPr>
            <w:tcW w:w="1053" w:type="pct"/>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（元）</w:t>
            </w: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实施期资金总额：</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20000000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20000000</w:t>
            </w:r>
          </w:p>
        </w:tc>
      </w:tr>
      <w:tr>
        <w:tblPrEx>
          <w:tblCellMar>
            <w:top w:w="0" w:type="dxa"/>
            <w:left w:w="108" w:type="dxa"/>
            <w:bottom w:w="0" w:type="dxa"/>
            <w:right w:w="108" w:type="dxa"/>
          </w:tblCellMar>
        </w:tblPrEx>
        <w:trPr>
          <w:trHeight w:val="454" w:hRule="atLeast"/>
          <w:jc w:val="center"/>
        </w:trPr>
        <w:tc>
          <w:tcPr>
            <w:tcW w:w="1053"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其中：中央财政资金</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其中：中央财政资金</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CellMar>
            <w:top w:w="0" w:type="dxa"/>
            <w:left w:w="108" w:type="dxa"/>
            <w:bottom w:w="0" w:type="dxa"/>
            <w:right w:w="108" w:type="dxa"/>
          </w:tblCellMar>
        </w:tblPrEx>
        <w:trPr>
          <w:trHeight w:val="454" w:hRule="atLeast"/>
          <w:jc w:val="center"/>
        </w:trPr>
        <w:tc>
          <w:tcPr>
            <w:tcW w:w="1053"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省级财政资金</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省级财政资金</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CellMar>
            <w:top w:w="0" w:type="dxa"/>
            <w:left w:w="108" w:type="dxa"/>
            <w:bottom w:w="0" w:type="dxa"/>
            <w:right w:w="108" w:type="dxa"/>
          </w:tblCellMar>
        </w:tblPrEx>
        <w:trPr>
          <w:trHeight w:val="454" w:hRule="atLeast"/>
          <w:jc w:val="center"/>
        </w:trPr>
        <w:tc>
          <w:tcPr>
            <w:tcW w:w="1053"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市县（区）财政资金</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20000000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市县（区）财政资金</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20000000</w:t>
            </w:r>
          </w:p>
        </w:tc>
      </w:tr>
      <w:tr>
        <w:tblPrEx>
          <w:tblCellMar>
            <w:top w:w="0" w:type="dxa"/>
            <w:left w:w="108" w:type="dxa"/>
            <w:bottom w:w="0" w:type="dxa"/>
            <w:right w:w="108" w:type="dxa"/>
          </w:tblCellMar>
        </w:tblPrEx>
        <w:trPr>
          <w:trHeight w:val="454" w:hRule="atLeast"/>
          <w:jc w:val="center"/>
        </w:trPr>
        <w:tc>
          <w:tcPr>
            <w:tcW w:w="1053"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单位自筹</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单位自筹</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0</w:t>
            </w:r>
          </w:p>
        </w:tc>
      </w:tr>
      <w:tr>
        <w:tblPrEx>
          <w:tblCellMar>
            <w:top w:w="0" w:type="dxa"/>
            <w:left w:w="108" w:type="dxa"/>
            <w:bottom w:w="0" w:type="dxa"/>
            <w:right w:w="108" w:type="dxa"/>
          </w:tblCellMar>
        </w:tblPrEx>
        <w:trPr>
          <w:trHeight w:val="454" w:hRule="atLeast"/>
          <w:jc w:val="center"/>
        </w:trPr>
        <w:tc>
          <w:tcPr>
            <w:tcW w:w="1053" w:type="pct"/>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ind w:firstLine="0" w:firstLineChars="0"/>
              <w:jc w:val="center"/>
              <w:rPr>
                <w:rFonts w:ascii="宋体" w:hAnsi="宋体" w:eastAsia="宋体" w:cs="宋体"/>
                <w:color w:val="000000"/>
                <w:sz w:val="21"/>
                <w:szCs w:val="21"/>
              </w:rPr>
            </w:pPr>
          </w:p>
        </w:tc>
        <w:tc>
          <w:tcPr>
            <w:tcW w:w="108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其他资金</w:t>
            </w:r>
          </w:p>
        </w:tc>
        <w:tc>
          <w:tcPr>
            <w:tcW w:w="756"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9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其他资金</w:t>
            </w:r>
          </w:p>
        </w:tc>
        <w:tc>
          <w:tcPr>
            <w:tcW w:w="100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0</w:t>
            </w:r>
          </w:p>
        </w:tc>
      </w:tr>
      <w:tr>
        <w:tblPrEx>
          <w:tblCellMar>
            <w:top w:w="0" w:type="dxa"/>
            <w:left w:w="108" w:type="dxa"/>
            <w:bottom w:w="0" w:type="dxa"/>
            <w:right w:w="108" w:type="dxa"/>
          </w:tblCellMar>
        </w:tblPrEx>
        <w:trPr>
          <w:trHeight w:val="763"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项目概况</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本项目为改扩建项目，五家沟综合治理工程长788m，铺设雨、污管道2.645km；城镇雨污管网分流改造工程新建污水管道长27.08km，实现雨污分流；污水处理厂一、二期调节池2座；中水回用提升泵站1处，提水量934m3/h。</w:t>
            </w:r>
          </w:p>
        </w:tc>
      </w:tr>
      <w:tr>
        <w:tblPrEx>
          <w:tblCellMar>
            <w:top w:w="0" w:type="dxa"/>
            <w:left w:w="108" w:type="dxa"/>
            <w:bottom w:w="0" w:type="dxa"/>
            <w:right w:w="108" w:type="dxa"/>
          </w:tblCellMar>
        </w:tblPrEx>
        <w:trPr>
          <w:trHeight w:val="456"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立项依据</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平陆县发展和改革局关于平陆县城区排水系统灾后重建及能力提升工程可行性研究报告（代项目建议书）的批复平发改投字【2022】3号</w:t>
            </w:r>
          </w:p>
        </w:tc>
      </w:tr>
      <w:tr>
        <w:tblPrEx>
          <w:tblCellMar>
            <w:top w:w="0" w:type="dxa"/>
            <w:left w:w="108" w:type="dxa"/>
            <w:bottom w:w="0" w:type="dxa"/>
            <w:right w:w="108" w:type="dxa"/>
          </w:tblCellMar>
        </w:tblPrEx>
        <w:trPr>
          <w:trHeight w:val="376"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项目设立必要性</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保障城区配水系统正常运行</w:t>
            </w:r>
          </w:p>
        </w:tc>
      </w:tr>
      <w:tr>
        <w:tblPrEx>
          <w:tblCellMar>
            <w:top w:w="0" w:type="dxa"/>
            <w:left w:w="108" w:type="dxa"/>
            <w:bottom w:w="0" w:type="dxa"/>
            <w:right w:w="108" w:type="dxa"/>
          </w:tblCellMar>
        </w:tblPrEx>
        <w:trPr>
          <w:trHeight w:val="936"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保证项目实施的制度、措施</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要切实加强工程管理，严格执行项目法人责任制、招投标制、工程监理制、合同管理制度，规范项目管理，强化资金使用管理，严把工程质量，保证项目顺利实施并交付使用。同时严格按照国家有关节能设计标准和规范进行设计，并采取相应措施，符合节能要求。</w:t>
            </w:r>
          </w:p>
        </w:tc>
      </w:tr>
      <w:tr>
        <w:tblPrEx>
          <w:tblCellMar>
            <w:top w:w="0" w:type="dxa"/>
            <w:left w:w="108" w:type="dxa"/>
            <w:bottom w:w="0" w:type="dxa"/>
            <w:right w:w="108" w:type="dxa"/>
          </w:tblCellMar>
        </w:tblPrEx>
        <w:trPr>
          <w:trHeight w:val="429" w:hRule="atLeast"/>
          <w:jc w:val="center"/>
        </w:trPr>
        <w:tc>
          <w:tcPr>
            <w:tcW w:w="1053"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项目实施计划</w:t>
            </w:r>
          </w:p>
        </w:tc>
        <w:tc>
          <w:tcPr>
            <w:tcW w:w="3946" w:type="pct"/>
            <w:gridSpan w:val="9"/>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无</w:t>
            </w:r>
          </w:p>
        </w:tc>
      </w:tr>
      <w:tr>
        <w:tblPrEx>
          <w:tblCellMar>
            <w:top w:w="0" w:type="dxa"/>
            <w:left w:w="108" w:type="dxa"/>
            <w:bottom w:w="0" w:type="dxa"/>
            <w:right w:w="108" w:type="dxa"/>
          </w:tblCellMar>
        </w:tblPrEx>
        <w:trPr>
          <w:trHeight w:val="378" w:hRule="atLeast"/>
          <w:jc w:val="center"/>
        </w:trPr>
        <w:tc>
          <w:tcPr>
            <w:tcW w:w="2898" w:type="pct"/>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实施期目标</w:t>
            </w:r>
          </w:p>
        </w:tc>
        <w:tc>
          <w:tcPr>
            <w:tcW w:w="2101"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年度目标</w:t>
            </w:r>
          </w:p>
        </w:tc>
      </w:tr>
      <w:tr>
        <w:tblPrEx>
          <w:tblCellMar>
            <w:top w:w="0" w:type="dxa"/>
            <w:left w:w="108" w:type="dxa"/>
            <w:bottom w:w="0" w:type="dxa"/>
            <w:right w:w="108" w:type="dxa"/>
          </w:tblCellMar>
        </w:tblPrEx>
        <w:trPr>
          <w:trHeight w:val="317" w:hRule="atLeast"/>
          <w:jc w:val="center"/>
        </w:trPr>
        <w:tc>
          <w:tcPr>
            <w:tcW w:w="52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总体</w:t>
            </w:r>
          </w:p>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目标</w:t>
            </w:r>
          </w:p>
        </w:tc>
        <w:tc>
          <w:tcPr>
            <w:tcW w:w="2375"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sz w:val="21"/>
                <w:szCs w:val="21"/>
              </w:rPr>
              <w:t>改变雨污合流的现状，对保护平陆县的水体环境具有重要意义。同时该项目作为平陆县的重要基础设施项目，建成后区域范围雨污分流率可达到70％以上，基本实现平陆县新城范围内雨污分流。该项目的建设完善了基础设施、改</w:t>
            </w:r>
            <w:r>
              <w:rPr>
                <w:rFonts w:hint="eastAsia" w:ascii="宋体" w:hAnsi="宋体" w:eastAsia="宋体" w:cs="宋体"/>
                <w:color w:val="000000"/>
                <w:sz w:val="21"/>
                <w:szCs w:val="21"/>
                <w:lang w:val="en-US" w:eastAsia="zh-CN"/>
              </w:rPr>
              <w:t>善</w:t>
            </w:r>
            <w:r>
              <w:rPr>
                <w:rFonts w:hint="eastAsia" w:ascii="宋体" w:hAnsi="宋体" w:eastAsia="宋体" w:cs="宋体"/>
                <w:color w:val="000000"/>
                <w:sz w:val="21"/>
                <w:szCs w:val="21"/>
              </w:rPr>
              <w:t>了居民生产生活条件，改善了环境质量，完善了城市服务功能，可带动区域经济社会发展，进一步加快城区改造建设步伐，促进区域经济和环境保护协调发展。</w:t>
            </w:r>
          </w:p>
        </w:tc>
        <w:tc>
          <w:tcPr>
            <w:tcW w:w="2101"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bookmarkStart w:id="177" w:name="_GoBack"/>
            <w:r>
              <w:rPr>
                <w:rFonts w:hint="eastAsia" w:ascii="宋体" w:hAnsi="宋体" w:eastAsia="宋体" w:cs="宋体"/>
                <w:color w:val="000000"/>
                <w:sz w:val="21"/>
                <w:szCs w:val="21"/>
              </w:rPr>
              <w:t>改变</w:t>
            </w:r>
            <w:bookmarkEnd w:id="177"/>
            <w:r>
              <w:rPr>
                <w:rFonts w:hint="eastAsia" w:ascii="宋体" w:hAnsi="宋体" w:eastAsia="宋体" w:cs="宋体"/>
                <w:color w:val="000000"/>
                <w:sz w:val="21"/>
                <w:szCs w:val="21"/>
              </w:rPr>
              <w:t>雨污合流的现状，对保护平陆县的水体环境具有重要意义。同时该项目作为平陆县的重要基础设施项目，建成后区域范围雨污分流率可达到70％以上，基本实现平陆县新城范围内雨污分流。该项目的建设完善了基础设施、改</w:t>
            </w:r>
            <w:r>
              <w:rPr>
                <w:rFonts w:hint="eastAsia" w:ascii="宋体" w:hAnsi="宋体" w:eastAsia="宋体" w:cs="宋体"/>
                <w:color w:val="000000"/>
                <w:sz w:val="21"/>
                <w:szCs w:val="21"/>
                <w:lang w:val="en-US" w:eastAsia="zh-CN"/>
              </w:rPr>
              <w:t>善</w:t>
            </w:r>
            <w:r>
              <w:rPr>
                <w:rFonts w:hint="eastAsia" w:ascii="宋体" w:hAnsi="宋体" w:eastAsia="宋体" w:cs="宋体"/>
                <w:color w:val="000000"/>
                <w:sz w:val="21"/>
                <w:szCs w:val="21"/>
              </w:rPr>
              <w:t>了居民生产生活条件，改善了环境质量，完善了城市服务功能，可带动区域经济社会发展，进一步加快城区改造建设步伐，促进区域经济和环境保护协调发展。</w:t>
            </w:r>
          </w:p>
        </w:tc>
      </w:tr>
      <w:tr>
        <w:tblPrEx>
          <w:tblCellMar>
            <w:top w:w="0" w:type="dxa"/>
            <w:left w:w="108" w:type="dxa"/>
            <w:bottom w:w="0" w:type="dxa"/>
            <w:right w:w="108" w:type="dxa"/>
          </w:tblCellMar>
        </w:tblPrEx>
        <w:trPr>
          <w:trHeight w:val="624" w:hRule="atLeast"/>
          <w:jc w:val="center"/>
        </w:trPr>
        <w:tc>
          <w:tcPr>
            <w:tcW w:w="522" w:type="pct"/>
            <w:vMerge w:val="restart"/>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绩效指标</w:t>
            </w:r>
          </w:p>
        </w:tc>
        <w:tc>
          <w:tcPr>
            <w:tcW w:w="566"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56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指标值</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6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80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指标值</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产出指标</w:t>
            </w: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数量指标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管网长度</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31190米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数量指标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管网长度</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31190米</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质量指标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项目验收合格率</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100%</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质量指标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项目验收合格率</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100%</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时效指标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建设工期</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1年</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时效指标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建设工期</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1年</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成本指标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灾后重建工程及其他费用</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20000000万</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成本指标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灾后重建工程及其他费用</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20000000万</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效益指标</w:t>
            </w: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经济效益指标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经济效益指标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nil"/>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社会效益指标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改善了环境质量，完善了城市服务功能</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持续改善</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社会效益指标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 xml:space="preserve">改善了环境质量，完善了城市服务功能 </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持续改善</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000000" w:sz="4" w:space="0"/>
              <w:left w:val="single" w:color="000000" w:sz="4" w:space="0"/>
              <w:bottom w:val="single" w:color="auto" w:sz="4" w:space="0"/>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生态效益指标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ind w:firstLine="420"/>
              <w:rPr>
                <w:rFonts w:ascii="宋体" w:hAnsi="宋体" w:eastAsia="宋体" w:cs="宋体"/>
                <w:color w:val="333333"/>
                <w:sz w:val="21"/>
                <w:szCs w:val="21"/>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ind w:firstLine="420"/>
              <w:rPr>
                <w:rFonts w:ascii="宋体" w:hAnsi="宋体" w:eastAsia="宋体" w:cs="宋体"/>
                <w:color w:val="333333"/>
                <w:sz w:val="21"/>
                <w:szCs w:val="21"/>
              </w:rPr>
            </w:pP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生态效益指标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ind w:firstLine="420"/>
              <w:rPr>
                <w:rFonts w:ascii="宋体" w:hAnsi="宋体" w:eastAsia="宋体" w:cs="宋体"/>
                <w:color w:val="333333"/>
                <w:sz w:val="21"/>
                <w:szCs w:val="21"/>
              </w:rPr>
            </w:pPr>
          </w:p>
        </w:tc>
        <w:tc>
          <w:tcPr>
            <w:tcW w:w="803" w:type="pct"/>
            <w:tcBorders>
              <w:top w:val="single" w:color="000000" w:sz="4" w:space="0"/>
              <w:left w:val="single" w:color="000000" w:sz="4" w:space="0"/>
              <w:bottom w:val="single" w:color="000000" w:sz="4" w:space="0"/>
              <w:right w:val="single" w:color="000000" w:sz="4" w:space="0"/>
            </w:tcBorders>
            <w:noWrap/>
            <w:vAlign w:val="center"/>
          </w:tcPr>
          <w:p>
            <w:pPr>
              <w:ind w:firstLine="420"/>
              <w:rPr>
                <w:rFonts w:ascii="宋体" w:hAnsi="宋体" w:eastAsia="宋体" w:cs="宋体"/>
                <w:color w:val="333333"/>
                <w:sz w:val="21"/>
                <w:szCs w:val="21"/>
              </w:rPr>
            </w:pP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auto" w:sz="4" w:space="0"/>
              <w:left w:val="single" w:color="000000" w:sz="4" w:space="0"/>
              <w:bottom w:val="single" w:color="auto" w:sz="4" w:space="0"/>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both"/>
              <w:rPr>
                <w:rFonts w:ascii="宋体" w:hAnsi="宋体" w:eastAsia="宋体" w:cs="宋体"/>
                <w:color w:val="333333"/>
                <w:sz w:val="21"/>
                <w:szCs w:val="21"/>
              </w:rPr>
            </w:pP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可持续影响指标</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项目持续年限</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≥15年</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可持续影响指标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项目持续年限</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≥15年</w:t>
            </w:r>
          </w:p>
        </w:tc>
      </w:tr>
      <w:tr>
        <w:tblPrEx>
          <w:tblCellMar>
            <w:top w:w="0" w:type="dxa"/>
            <w:left w:w="108" w:type="dxa"/>
            <w:bottom w:w="0" w:type="dxa"/>
            <w:right w:w="108" w:type="dxa"/>
          </w:tblCellMar>
        </w:tblPrEx>
        <w:trPr>
          <w:trHeight w:val="624" w:hRule="atLeast"/>
          <w:jc w:val="center"/>
        </w:trPr>
        <w:tc>
          <w:tcPr>
            <w:tcW w:w="522" w:type="pct"/>
            <w:vMerge w:val="continue"/>
            <w:tcBorders>
              <w:top w:val="single" w:color="auto" w:sz="4" w:space="0"/>
              <w:left w:val="single" w:color="000000" w:sz="4" w:space="0"/>
              <w:bottom w:val="single" w:color="auto" w:sz="4" w:space="0"/>
              <w:right w:val="single" w:color="000000" w:sz="4" w:space="0"/>
            </w:tcBorders>
            <w:textDirection w:val="tbRlV"/>
            <w:vAlign w:val="center"/>
          </w:tcPr>
          <w:p>
            <w:pPr>
              <w:widowControl/>
              <w:spacing w:line="300" w:lineRule="exact"/>
              <w:ind w:firstLine="0" w:firstLineChars="0"/>
              <w:jc w:val="both"/>
              <w:rPr>
                <w:rFonts w:ascii="宋体" w:hAnsi="宋体" w:eastAsia="宋体" w:cs="宋体"/>
                <w:color w:val="000000"/>
                <w:sz w:val="21"/>
                <w:szCs w:val="21"/>
              </w:rPr>
            </w:pPr>
          </w:p>
        </w:tc>
        <w:tc>
          <w:tcPr>
            <w:tcW w:w="566"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满意度指标</w:t>
            </w:r>
          </w:p>
        </w:tc>
        <w:tc>
          <w:tcPr>
            <w:tcW w:w="60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服务对象满意度</w:t>
            </w:r>
          </w:p>
        </w:tc>
        <w:tc>
          <w:tcPr>
            <w:tcW w:w="5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群众满意度</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≥99%</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333333"/>
                <w:sz w:val="21"/>
                <w:szCs w:val="21"/>
              </w:rPr>
            </w:pPr>
            <w:r>
              <w:rPr>
                <w:rFonts w:hint="eastAsia" w:ascii="宋体" w:hAnsi="宋体" w:eastAsia="宋体" w:cs="宋体"/>
                <w:color w:val="333333"/>
                <w:kern w:val="0"/>
                <w:sz w:val="21"/>
                <w:szCs w:val="21"/>
                <w:lang w:bidi="ar"/>
              </w:rPr>
              <w:t>服务对象满意度指标</w:t>
            </w:r>
          </w:p>
        </w:tc>
        <w:tc>
          <w:tcPr>
            <w:tcW w:w="625" w:type="pct"/>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群众满意度</w:t>
            </w:r>
          </w:p>
        </w:tc>
        <w:tc>
          <w:tcPr>
            <w:tcW w:w="803"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0" w:firstLineChars="0"/>
              <w:jc w:val="center"/>
              <w:textAlignment w:val="center"/>
              <w:rPr>
                <w:rFonts w:ascii="宋体" w:hAnsi="宋体" w:eastAsia="宋体" w:cs="宋体"/>
                <w:color w:val="333333"/>
                <w:kern w:val="0"/>
                <w:sz w:val="21"/>
                <w:szCs w:val="21"/>
                <w:lang w:bidi="ar"/>
              </w:rPr>
            </w:pPr>
            <w:r>
              <w:rPr>
                <w:rFonts w:hint="eastAsia" w:ascii="宋体" w:hAnsi="宋体" w:eastAsia="宋体" w:cs="宋体"/>
                <w:color w:val="333333"/>
                <w:kern w:val="0"/>
                <w:sz w:val="21"/>
                <w:szCs w:val="21"/>
                <w:lang w:bidi="ar"/>
              </w:rPr>
              <w:t>≥99%</w:t>
            </w:r>
          </w:p>
        </w:tc>
      </w:tr>
      <w:tr>
        <w:tblPrEx>
          <w:tblCellMar>
            <w:top w:w="0" w:type="dxa"/>
            <w:left w:w="108" w:type="dxa"/>
            <w:bottom w:w="0" w:type="dxa"/>
            <w:right w:w="108" w:type="dxa"/>
          </w:tblCellMar>
        </w:tblPrEx>
        <w:trPr>
          <w:trHeight w:val="624" w:hRule="atLeast"/>
          <w:jc w:val="center"/>
        </w:trPr>
        <w:tc>
          <w:tcPr>
            <w:tcW w:w="52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负责人：</w:t>
            </w:r>
          </w:p>
        </w:tc>
        <w:tc>
          <w:tcPr>
            <w:tcW w:w="1168"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经办人：</w:t>
            </w:r>
          </w:p>
        </w:tc>
        <w:tc>
          <w:tcPr>
            <w:tcW w:w="1207"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联系电话：</w:t>
            </w:r>
          </w:p>
        </w:tc>
        <w:tc>
          <w:tcPr>
            <w:tcW w:w="2101" w:type="pct"/>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填报日期：2022.1.18</w:t>
            </w:r>
          </w:p>
        </w:tc>
      </w:tr>
      <w:tr>
        <w:tblPrEx>
          <w:tblCellMar>
            <w:top w:w="0" w:type="dxa"/>
            <w:left w:w="108" w:type="dxa"/>
            <w:bottom w:w="0" w:type="dxa"/>
            <w:right w:w="108" w:type="dxa"/>
          </w:tblCellMar>
        </w:tblPrEx>
        <w:trPr>
          <w:trHeight w:val="3879" w:hRule="atLeast"/>
          <w:jc w:val="center"/>
        </w:trPr>
        <w:tc>
          <w:tcPr>
            <w:tcW w:w="52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复核结果</w:t>
            </w:r>
          </w:p>
        </w:tc>
        <w:tc>
          <w:tcPr>
            <w:tcW w:w="4477" w:type="pct"/>
            <w:gridSpan w:val="10"/>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实施单位设置的年度目标与实施期目标一致，无法明确各年度应实现的具体目标任务，年度绩效目标不合理且与实际工作内容无法匹配，由于项目未按年度设置具体的绩效目标，故绩效指标无法与项目目标计划数相对应。</w:t>
            </w:r>
          </w:p>
          <w:p>
            <w:pPr>
              <w:widowControl/>
              <w:ind w:firstLine="0" w:firstLineChars="0"/>
              <w:textAlignment w:val="center"/>
              <w:rPr>
                <w:rFonts w:ascii="宋体" w:hAnsi="宋体" w:eastAsia="宋体" w:cs="宋体"/>
                <w:color w:val="000000"/>
                <w:kern w:val="0"/>
                <w:sz w:val="21"/>
                <w:szCs w:val="21"/>
                <w:lang w:bidi="ar"/>
              </w:rPr>
            </w:pPr>
          </w:p>
        </w:tc>
      </w:tr>
    </w:tbl>
    <w:p>
      <w:pPr>
        <w:ind w:firstLine="640"/>
        <w:jc w:val="both"/>
        <w:rPr>
          <w:rFonts w:eastAsia="仿宋_GB2312"/>
        </w:rPr>
      </w:pPr>
    </w:p>
    <w:sectPr>
      <w:footerReference r:id="rId18" w:type="default"/>
      <w:pgSz w:w="11906" w:h="16838"/>
      <w:pgMar w:top="2041" w:right="1417" w:bottom="1417"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ind w:firstLine="36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ind w:firstLine="360"/>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056"/>
        <w:tab w:val="clear" w:pos="4153"/>
      </w:tabs>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ind w:firstLine="360"/>
                          </w:pPr>
                          <w:r>
                            <w:fldChar w:fldCharType="begin"/>
                          </w:r>
                          <w:r>
                            <w:instrText xml:space="preserve"> PAGE  \* MERGEFORMAT </w:instrText>
                          </w:r>
                          <w:r>
                            <w:fldChar w:fldCharType="separate"/>
                          </w:r>
                          <w:r>
                            <w:t>63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63</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420"/>
      <w:jc w:val="right"/>
      <w:rPr>
        <w:rFonts w:ascii="仿宋" w:hAnsi="仿宋" w:cs="仿宋"/>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A0E77"/>
    <w:multiLevelType w:val="singleLevel"/>
    <w:tmpl w:val="129A0E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zIxOWYzYjg2ZDE3ZmNhMjkxY2Q4ZWMwNmY3ZGYifQ=="/>
  </w:docVars>
  <w:rsids>
    <w:rsidRoot w:val="00172A27"/>
    <w:rsid w:val="00046552"/>
    <w:rsid w:val="000B1E69"/>
    <w:rsid w:val="000B28ED"/>
    <w:rsid w:val="000E20FF"/>
    <w:rsid w:val="000E7D7E"/>
    <w:rsid w:val="001148BA"/>
    <w:rsid w:val="00164C26"/>
    <w:rsid w:val="001719A3"/>
    <w:rsid w:val="00172A27"/>
    <w:rsid w:val="001F09E8"/>
    <w:rsid w:val="001F0E37"/>
    <w:rsid w:val="001F1D2C"/>
    <w:rsid w:val="001F3ADA"/>
    <w:rsid w:val="00293DF5"/>
    <w:rsid w:val="002B31ED"/>
    <w:rsid w:val="002C4D13"/>
    <w:rsid w:val="0031380D"/>
    <w:rsid w:val="00326DE1"/>
    <w:rsid w:val="0037504D"/>
    <w:rsid w:val="003852A1"/>
    <w:rsid w:val="003901DC"/>
    <w:rsid w:val="003F70E8"/>
    <w:rsid w:val="004129FE"/>
    <w:rsid w:val="00421543"/>
    <w:rsid w:val="00496DA9"/>
    <w:rsid w:val="004A54D7"/>
    <w:rsid w:val="004B6961"/>
    <w:rsid w:val="004F0B7D"/>
    <w:rsid w:val="005037C1"/>
    <w:rsid w:val="0050785D"/>
    <w:rsid w:val="005116EB"/>
    <w:rsid w:val="0051726B"/>
    <w:rsid w:val="00531E4B"/>
    <w:rsid w:val="005A2919"/>
    <w:rsid w:val="005D58DA"/>
    <w:rsid w:val="005F56E7"/>
    <w:rsid w:val="005F670F"/>
    <w:rsid w:val="0066795B"/>
    <w:rsid w:val="00693DE4"/>
    <w:rsid w:val="00730993"/>
    <w:rsid w:val="00734949"/>
    <w:rsid w:val="0077596E"/>
    <w:rsid w:val="00775FF7"/>
    <w:rsid w:val="007918CC"/>
    <w:rsid w:val="00816315"/>
    <w:rsid w:val="008478AC"/>
    <w:rsid w:val="00872D3B"/>
    <w:rsid w:val="00892F4F"/>
    <w:rsid w:val="008B1170"/>
    <w:rsid w:val="008C4B5F"/>
    <w:rsid w:val="008D138C"/>
    <w:rsid w:val="00914465"/>
    <w:rsid w:val="0099584C"/>
    <w:rsid w:val="00A23399"/>
    <w:rsid w:val="00A30367"/>
    <w:rsid w:val="00A31E3A"/>
    <w:rsid w:val="00A516D5"/>
    <w:rsid w:val="00A81D22"/>
    <w:rsid w:val="00B065C7"/>
    <w:rsid w:val="00B1064C"/>
    <w:rsid w:val="00B62A8F"/>
    <w:rsid w:val="00B630AA"/>
    <w:rsid w:val="00B9423C"/>
    <w:rsid w:val="00C408FE"/>
    <w:rsid w:val="00CA3B90"/>
    <w:rsid w:val="00CD0EFC"/>
    <w:rsid w:val="00D47199"/>
    <w:rsid w:val="00D6300C"/>
    <w:rsid w:val="00DA1230"/>
    <w:rsid w:val="00DC175A"/>
    <w:rsid w:val="00E51709"/>
    <w:rsid w:val="00E60A9C"/>
    <w:rsid w:val="00ED1A86"/>
    <w:rsid w:val="00F57A67"/>
    <w:rsid w:val="00F60AEE"/>
    <w:rsid w:val="00FA3A58"/>
    <w:rsid w:val="00FE1942"/>
    <w:rsid w:val="00FE2D8F"/>
    <w:rsid w:val="00FF324E"/>
    <w:rsid w:val="011A6619"/>
    <w:rsid w:val="011F35E2"/>
    <w:rsid w:val="01395070"/>
    <w:rsid w:val="013E2686"/>
    <w:rsid w:val="01453F1D"/>
    <w:rsid w:val="0156177E"/>
    <w:rsid w:val="0176597C"/>
    <w:rsid w:val="017D4F5C"/>
    <w:rsid w:val="01891B53"/>
    <w:rsid w:val="019F10C6"/>
    <w:rsid w:val="01B4263C"/>
    <w:rsid w:val="01B62AA1"/>
    <w:rsid w:val="01D603B8"/>
    <w:rsid w:val="01D60B10"/>
    <w:rsid w:val="01DF163C"/>
    <w:rsid w:val="01F176F8"/>
    <w:rsid w:val="01FB2325"/>
    <w:rsid w:val="01FD7E4B"/>
    <w:rsid w:val="020A2DDC"/>
    <w:rsid w:val="021959C9"/>
    <w:rsid w:val="02225B04"/>
    <w:rsid w:val="022655F4"/>
    <w:rsid w:val="023D0B8F"/>
    <w:rsid w:val="02581525"/>
    <w:rsid w:val="025D023A"/>
    <w:rsid w:val="025D4D8E"/>
    <w:rsid w:val="02663C42"/>
    <w:rsid w:val="027619AC"/>
    <w:rsid w:val="02764CE6"/>
    <w:rsid w:val="027C0BF9"/>
    <w:rsid w:val="02A245EE"/>
    <w:rsid w:val="02AB78A7"/>
    <w:rsid w:val="02B01361"/>
    <w:rsid w:val="02B81FC4"/>
    <w:rsid w:val="02EA26E5"/>
    <w:rsid w:val="02EC6F9B"/>
    <w:rsid w:val="02F25D6A"/>
    <w:rsid w:val="030C2579"/>
    <w:rsid w:val="03124706"/>
    <w:rsid w:val="0314369E"/>
    <w:rsid w:val="031B717D"/>
    <w:rsid w:val="03215DBB"/>
    <w:rsid w:val="03280EF8"/>
    <w:rsid w:val="0328714A"/>
    <w:rsid w:val="03546191"/>
    <w:rsid w:val="035E4919"/>
    <w:rsid w:val="036068E4"/>
    <w:rsid w:val="03634A0A"/>
    <w:rsid w:val="03667C72"/>
    <w:rsid w:val="036B2D89"/>
    <w:rsid w:val="036D2DAF"/>
    <w:rsid w:val="03990047"/>
    <w:rsid w:val="03AE7E6E"/>
    <w:rsid w:val="03BB4BA1"/>
    <w:rsid w:val="03BD3D36"/>
    <w:rsid w:val="03BE185C"/>
    <w:rsid w:val="03DD6186"/>
    <w:rsid w:val="03EA2651"/>
    <w:rsid w:val="03FB485E"/>
    <w:rsid w:val="03FB660C"/>
    <w:rsid w:val="040222A2"/>
    <w:rsid w:val="040D666A"/>
    <w:rsid w:val="04137DFA"/>
    <w:rsid w:val="042F4508"/>
    <w:rsid w:val="044031CE"/>
    <w:rsid w:val="045071D0"/>
    <w:rsid w:val="04610B65"/>
    <w:rsid w:val="04644EC2"/>
    <w:rsid w:val="0465544F"/>
    <w:rsid w:val="046D0908"/>
    <w:rsid w:val="04764C66"/>
    <w:rsid w:val="04785EAF"/>
    <w:rsid w:val="047C774D"/>
    <w:rsid w:val="04812986"/>
    <w:rsid w:val="04843DB7"/>
    <w:rsid w:val="04874344"/>
    <w:rsid w:val="04887A59"/>
    <w:rsid w:val="048D15A9"/>
    <w:rsid w:val="04932CE9"/>
    <w:rsid w:val="049D3B67"/>
    <w:rsid w:val="04A258FF"/>
    <w:rsid w:val="04B05B58"/>
    <w:rsid w:val="04B572FD"/>
    <w:rsid w:val="04D255BF"/>
    <w:rsid w:val="04DB5A0A"/>
    <w:rsid w:val="04E53A34"/>
    <w:rsid w:val="04EB48D3"/>
    <w:rsid w:val="04EF1B2B"/>
    <w:rsid w:val="04EF4072"/>
    <w:rsid w:val="04FD0162"/>
    <w:rsid w:val="05015EA4"/>
    <w:rsid w:val="0502000C"/>
    <w:rsid w:val="05177369"/>
    <w:rsid w:val="051C683A"/>
    <w:rsid w:val="05253A16"/>
    <w:rsid w:val="05341DD6"/>
    <w:rsid w:val="053E5D3C"/>
    <w:rsid w:val="055E6E53"/>
    <w:rsid w:val="0571302A"/>
    <w:rsid w:val="05847E4B"/>
    <w:rsid w:val="05855D76"/>
    <w:rsid w:val="05946D18"/>
    <w:rsid w:val="0596483F"/>
    <w:rsid w:val="05AF24BD"/>
    <w:rsid w:val="05B922DB"/>
    <w:rsid w:val="05BC001D"/>
    <w:rsid w:val="05BF7C51"/>
    <w:rsid w:val="05C03E5D"/>
    <w:rsid w:val="05CE6189"/>
    <w:rsid w:val="05D37841"/>
    <w:rsid w:val="05F055D8"/>
    <w:rsid w:val="05F74355"/>
    <w:rsid w:val="0616772D"/>
    <w:rsid w:val="062072F8"/>
    <w:rsid w:val="06247F36"/>
    <w:rsid w:val="06253E14"/>
    <w:rsid w:val="06293905"/>
    <w:rsid w:val="063D35BF"/>
    <w:rsid w:val="06447A24"/>
    <w:rsid w:val="06497B03"/>
    <w:rsid w:val="06534575"/>
    <w:rsid w:val="065C25C4"/>
    <w:rsid w:val="06677F89"/>
    <w:rsid w:val="067438D5"/>
    <w:rsid w:val="067E314E"/>
    <w:rsid w:val="06823015"/>
    <w:rsid w:val="06B371CB"/>
    <w:rsid w:val="06CB59EB"/>
    <w:rsid w:val="06D264FF"/>
    <w:rsid w:val="06D50B17"/>
    <w:rsid w:val="070103DE"/>
    <w:rsid w:val="07372051"/>
    <w:rsid w:val="073A38EF"/>
    <w:rsid w:val="07453E5D"/>
    <w:rsid w:val="074B3407"/>
    <w:rsid w:val="0758473E"/>
    <w:rsid w:val="075E3F72"/>
    <w:rsid w:val="076D29DB"/>
    <w:rsid w:val="077B30B0"/>
    <w:rsid w:val="079254DA"/>
    <w:rsid w:val="07A019A5"/>
    <w:rsid w:val="07AD40C1"/>
    <w:rsid w:val="07CC09EB"/>
    <w:rsid w:val="07DB478B"/>
    <w:rsid w:val="07E51683"/>
    <w:rsid w:val="07FB488D"/>
    <w:rsid w:val="07FD3D9D"/>
    <w:rsid w:val="08044C79"/>
    <w:rsid w:val="0817778D"/>
    <w:rsid w:val="08273E74"/>
    <w:rsid w:val="082952D0"/>
    <w:rsid w:val="082C7F1B"/>
    <w:rsid w:val="082F4AD6"/>
    <w:rsid w:val="08316AA1"/>
    <w:rsid w:val="083B347B"/>
    <w:rsid w:val="083B6814"/>
    <w:rsid w:val="08512C9F"/>
    <w:rsid w:val="08607386"/>
    <w:rsid w:val="089D3628"/>
    <w:rsid w:val="08A059D4"/>
    <w:rsid w:val="08AF5F2A"/>
    <w:rsid w:val="08BB280E"/>
    <w:rsid w:val="08BB636A"/>
    <w:rsid w:val="08D15E44"/>
    <w:rsid w:val="08D31906"/>
    <w:rsid w:val="09116408"/>
    <w:rsid w:val="091F0FEF"/>
    <w:rsid w:val="092653C6"/>
    <w:rsid w:val="092C7268"/>
    <w:rsid w:val="09300B06"/>
    <w:rsid w:val="09331C18"/>
    <w:rsid w:val="09362DAB"/>
    <w:rsid w:val="093D3223"/>
    <w:rsid w:val="093F0D49"/>
    <w:rsid w:val="095C3123"/>
    <w:rsid w:val="09632937"/>
    <w:rsid w:val="096523A0"/>
    <w:rsid w:val="097529BD"/>
    <w:rsid w:val="097D0756"/>
    <w:rsid w:val="098047A9"/>
    <w:rsid w:val="09862E1C"/>
    <w:rsid w:val="098757D8"/>
    <w:rsid w:val="09880942"/>
    <w:rsid w:val="098B21E0"/>
    <w:rsid w:val="0992531D"/>
    <w:rsid w:val="09B87137"/>
    <w:rsid w:val="09BD7D8F"/>
    <w:rsid w:val="09C4782F"/>
    <w:rsid w:val="09CD45A7"/>
    <w:rsid w:val="09D53957"/>
    <w:rsid w:val="09DC2A3C"/>
    <w:rsid w:val="09DF7ACE"/>
    <w:rsid w:val="09E44735"/>
    <w:rsid w:val="09F14739"/>
    <w:rsid w:val="0A014251"/>
    <w:rsid w:val="0A0C6C71"/>
    <w:rsid w:val="0A0F2E11"/>
    <w:rsid w:val="0A134713"/>
    <w:rsid w:val="0A140428"/>
    <w:rsid w:val="0A2465B0"/>
    <w:rsid w:val="0A362E60"/>
    <w:rsid w:val="0A382368"/>
    <w:rsid w:val="0A432ABB"/>
    <w:rsid w:val="0A4E57F1"/>
    <w:rsid w:val="0A5043F8"/>
    <w:rsid w:val="0A595195"/>
    <w:rsid w:val="0A5F7613"/>
    <w:rsid w:val="0A634E47"/>
    <w:rsid w:val="0A6A0048"/>
    <w:rsid w:val="0A7851FA"/>
    <w:rsid w:val="0A7D5FCD"/>
    <w:rsid w:val="0A7E1D45"/>
    <w:rsid w:val="0A876E4C"/>
    <w:rsid w:val="0A883A48"/>
    <w:rsid w:val="0AAB54D0"/>
    <w:rsid w:val="0AC76E29"/>
    <w:rsid w:val="0AD03E6B"/>
    <w:rsid w:val="0AD32091"/>
    <w:rsid w:val="0AE61202"/>
    <w:rsid w:val="0AEC4F01"/>
    <w:rsid w:val="0AF3628F"/>
    <w:rsid w:val="0AFF2C5A"/>
    <w:rsid w:val="0B41440D"/>
    <w:rsid w:val="0B606B7F"/>
    <w:rsid w:val="0B6C2561"/>
    <w:rsid w:val="0B7849E6"/>
    <w:rsid w:val="0B896BF3"/>
    <w:rsid w:val="0B8D2240"/>
    <w:rsid w:val="0B8D66E4"/>
    <w:rsid w:val="0B9B1F3C"/>
    <w:rsid w:val="0BA31A63"/>
    <w:rsid w:val="0BBC2B25"/>
    <w:rsid w:val="0BD96EB7"/>
    <w:rsid w:val="0BDE5BE7"/>
    <w:rsid w:val="0BF0162D"/>
    <w:rsid w:val="0BFB6C8E"/>
    <w:rsid w:val="0C012C2E"/>
    <w:rsid w:val="0C044057"/>
    <w:rsid w:val="0C085D6A"/>
    <w:rsid w:val="0C322DE7"/>
    <w:rsid w:val="0C365AC9"/>
    <w:rsid w:val="0C3F70A8"/>
    <w:rsid w:val="0C4F39F3"/>
    <w:rsid w:val="0C790A16"/>
    <w:rsid w:val="0C8430C7"/>
    <w:rsid w:val="0C983D2E"/>
    <w:rsid w:val="0CA77331"/>
    <w:rsid w:val="0CAC5995"/>
    <w:rsid w:val="0CD83AA2"/>
    <w:rsid w:val="0CF14A50"/>
    <w:rsid w:val="0D117015"/>
    <w:rsid w:val="0D13551F"/>
    <w:rsid w:val="0D1760D2"/>
    <w:rsid w:val="0D34161D"/>
    <w:rsid w:val="0D3606B5"/>
    <w:rsid w:val="0D3C679F"/>
    <w:rsid w:val="0D474670"/>
    <w:rsid w:val="0D5C429D"/>
    <w:rsid w:val="0D5E6B89"/>
    <w:rsid w:val="0D5E7B25"/>
    <w:rsid w:val="0D632593"/>
    <w:rsid w:val="0D6C2329"/>
    <w:rsid w:val="0D703DC8"/>
    <w:rsid w:val="0D7F3B1A"/>
    <w:rsid w:val="0D9773A6"/>
    <w:rsid w:val="0DA10224"/>
    <w:rsid w:val="0DB22432"/>
    <w:rsid w:val="0DCB52A1"/>
    <w:rsid w:val="0DD140A1"/>
    <w:rsid w:val="0DD37CBE"/>
    <w:rsid w:val="0DEE0F90"/>
    <w:rsid w:val="0E0013EF"/>
    <w:rsid w:val="0E100F06"/>
    <w:rsid w:val="0E2315D2"/>
    <w:rsid w:val="0E4868F2"/>
    <w:rsid w:val="0E584012"/>
    <w:rsid w:val="0E793BE5"/>
    <w:rsid w:val="0E7B6CC7"/>
    <w:rsid w:val="0E8518F4"/>
    <w:rsid w:val="0E854FC3"/>
    <w:rsid w:val="0E9C09EC"/>
    <w:rsid w:val="0EA77ABC"/>
    <w:rsid w:val="0EC3241C"/>
    <w:rsid w:val="0EC51CF1"/>
    <w:rsid w:val="0EC7293A"/>
    <w:rsid w:val="0EDA237A"/>
    <w:rsid w:val="0EE7120F"/>
    <w:rsid w:val="0EF40828"/>
    <w:rsid w:val="0F02611F"/>
    <w:rsid w:val="0F05128F"/>
    <w:rsid w:val="0F072309"/>
    <w:rsid w:val="0F0A004B"/>
    <w:rsid w:val="0F1F58A5"/>
    <w:rsid w:val="0F340C24"/>
    <w:rsid w:val="0F3F7CF5"/>
    <w:rsid w:val="0F5B1F34"/>
    <w:rsid w:val="0F724623"/>
    <w:rsid w:val="0F7A0D2D"/>
    <w:rsid w:val="0F7D081D"/>
    <w:rsid w:val="0F803E6A"/>
    <w:rsid w:val="0F9C2CFA"/>
    <w:rsid w:val="0F9D4A1B"/>
    <w:rsid w:val="0FB46B52"/>
    <w:rsid w:val="0FC81E9D"/>
    <w:rsid w:val="0FC87ACC"/>
    <w:rsid w:val="0FDE750E"/>
    <w:rsid w:val="0FDF3286"/>
    <w:rsid w:val="0FE346F0"/>
    <w:rsid w:val="0FF23AAC"/>
    <w:rsid w:val="0FF34311"/>
    <w:rsid w:val="0FF56606"/>
    <w:rsid w:val="0FF75DC7"/>
    <w:rsid w:val="0FFE370C"/>
    <w:rsid w:val="100920B1"/>
    <w:rsid w:val="100E6ED1"/>
    <w:rsid w:val="101051ED"/>
    <w:rsid w:val="1017192E"/>
    <w:rsid w:val="10346CB9"/>
    <w:rsid w:val="103A670E"/>
    <w:rsid w:val="10404CF9"/>
    <w:rsid w:val="10606175"/>
    <w:rsid w:val="10670626"/>
    <w:rsid w:val="108654B0"/>
    <w:rsid w:val="108D4A90"/>
    <w:rsid w:val="109B4A1A"/>
    <w:rsid w:val="10B66D0E"/>
    <w:rsid w:val="10BC5375"/>
    <w:rsid w:val="10BE2E9B"/>
    <w:rsid w:val="10D608AA"/>
    <w:rsid w:val="10F1151F"/>
    <w:rsid w:val="10F60887"/>
    <w:rsid w:val="10FA12FD"/>
    <w:rsid w:val="111A3B43"/>
    <w:rsid w:val="111E393A"/>
    <w:rsid w:val="1120779A"/>
    <w:rsid w:val="112E585D"/>
    <w:rsid w:val="11317B11"/>
    <w:rsid w:val="113D0264"/>
    <w:rsid w:val="11427629"/>
    <w:rsid w:val="1144477E"/>
    <w:rsid w:val="114811AA"/>
    <w:rsid w:val="115D26B4"/>
    <w:rsid w:val="1161562B"/>
    <w:rsid w:val="11631E9D"/>
    <w:rsid w:val="116A76C8"/>
    <w:rsid w:val="117F087D"/>
    <w:rsid w:val="11847F58"/>
    <w:rsid w:val="118934A9"/>
    <w:rsid w:val="118A0FD0"/>
    <w:rsid w:val="119454C6"/>
    <w:rsid w:val="119C142F"/>
    <w:rsid w:val="11B5429E"/>
    <w:rsid w:val="11D20D8A"/>
    <w:rsid w:val="11D852D4"/>
    <w:rsid w:val="11E3705D"/>
    <w:rsid w:val="11EF525A"/>
    <w:rsid w:val="11F4081A"/>
    <w:rsid w:val="122431D2"/>
    <w:rsid w:val="122E5DFF"/>
    <w:rsid w:val="124014EC"/>
    <w:rsid w:val="12521AED"/>
    <w:rsid w:val="125E0EE8"/>
    <w:rsid w:val="126B2BAF"/>
    <w:rsid w:val="127C1431"/>
    <w:rsid w:val="1283614B"/>
    <w:rsid w:val="12851EC3"/>
    <w:rsid w:val="128920BE"/>
    <w:rsid w:val="12897C74"/>
    <w:rsid w:val="128A6C4D"/>
    <w:rsid w:val="129C7A7D"/>
    <w:rsid w:val="12AF6F40"/>
    <w:rsid w:val="12B97DBE"/>
    <w:rsid w:val="12BB3B36"/>
    <w:rsid w:val="12D91A51"/>
    <w:rsid w:val="12DC3AAD"/>
    <w:rsid w:val="12E667CB"/>
    <w:rsid w:val="12E82889"/>
    <w:rsid w:val="12FD1BFF"/>
    <w:rsid w:val="130513B3"/>
    <w:rsid w:val="130B7EEE"/>
    <w:rsid w:val="130F662F"/>
    <w:rsid w:val="130F79DE"/>
    <w:rsid w:val="13160D6D"/>
    <w:rsid w:val="13316EC0"/>
    <w:rsid w:val="13453400"/>
    <w:rsid w:val="134B71F7"/>
    <w:rsid w:val="135841CB"/>
    <w:rsid w:val="13781A27"/>
    <w:rsid w:val="137B511B"/>
    <w:rsid w:val="1386545F"/>
    <w:rsid w:val="139525D9"/>
    <w:rsid w:val="13983E78"/>
    <w:rsid w:val="13CE7899"/>
    <w:rsid w:val="13DC1FB6"/>
    <w:rsid w:val="13E85ADA"/>
    <w:rsid w:val="13F14EFC"/>
    <w:rsid w:val="13F15976"/>
    <w:rsid w:val="140B464A"/>
    <w:rsid w:val="143643A6"/>
    <w:rsid w:val="143811B7"/>
    <w:rsid w:val="144501AE"/>
    <w:rsid w:val="14524026"/>
    <w:rsid w:val="145C30F7"/>
    <w:rsid w:val="145D29CB"/>
    <w:rsid w:val="145E0C1D"/>
    <w:rsid w:val="14643AAB"/>
    <w:rsid w:val="14720225"/>
    <w:rsid w:val="14776200"/>
    <w:rsid w:val="14997EA7"/>
    <w:rsid w:val="14A2227B"/>
    <w:rsid w:val="14B56BFF"/>
    <w:rsid w:val="14BA2DDD"/>
    <w:rsid w:val="14C649C9"/>
    <w:rsid w:val="14D12EE0"/>
    <w:rsid w:val="14E31122"/>
    <w:rsid w:val="14F670A8"/>
    <w:rsid w:val="151B0088"/>
    <w:rsid w:val="15297550"/>
    <w:rsid w:val="153876C0"/>
    <w:rsid w:val="154D47EE"/>
    <w:rsid w:val="15602074"/>
    <w:rsid w:val="156412E2"/>
    <w:rsid w:val="15677B2C"/>
    <w:rsid w:val="15681C6E"/>
    <w:rsid w:val="15695ACC"/>
    <w:rsid w:val="1574621E"/>
    <w:rsid w:val="15804BC3"/>
    <w:rsid w:val="15973CBB"/>
    <w:rsid w:val="159D5775"/>
    <w:rsid w:val="15A5462A"/>
    <w:rsid w:val="15AA2494"/>
    <w:rsid w:val="15AC59B8"/>
    <w:rsid w:val="15B11500"/>
    <w:rsid w:val="15BF393E"/>
    <w:rsid w:val="15D96645"/>
    <w:rsid w:val="15ED3031"/>
    <w:rsid w:val="160E077B"/>
    <w:rsid w:val="1614211F"/>
    <w:rsid w:val="161672D6"/>
    <w:rsid w:val="161A6DC6"/>
    <w:rsid w:val="161F43DC"/>
    <w:rsid w:val="164C178A"/>
    <w:rsid w:val="164E349E"/>
    <w:rsid w:val="16536EA6"/>
    <w:rsid w:val="165B7526"/>
    <w:rsid w:val="16730284"/>
    <w:rsid w:val="167D1103"/>
    <w:rsid w:val="167D62DE"/>
    <w:rsid w:val="167F4E7B"/>
    <w:rsid w:val="16857E4E"/>
    <w:rsid w:val="16B20644"/>
    <w:rsid w:val="16B95122"/>
    <w:rsid w:val="16BE1E47"/>
    <w:rsid w:val="16C805D0"/>
    <w:rsid w:val="16CD208A"/>
    <w:rsid w:val="16D50F3F"/>
    <w:rsid w:val="16EB1ACD"/>
    <w:rsid w:val="17011D34"/>
    <w:rsid w:val="170D23C9"/>
    <w:rsid w:val="171E4CA8"/>
    <w:rsid w:val="17263548"/>
    <w:rsid w:val="172779EC"/>
    <w:rsid w:val="17460E60"/>
    <w:rsid w:val="174D0796"/>
    <w:rsid w:val="174E5317"/>
    <w:rsid w:val="1767664C"/>
    <w:rsid w:val="176B22A6"/>
    <w:rsid w:val="178A611C"/>
    <w:rsid w:val="178C61AE"/>
    <w:rsid w:val="17936E30"/>
    <w:rsid w:val="17AF6544"/>
    <w:rsid w:val="17EE050A"/>
    <w:rsid w:val="17F84EE5"/>
    <w:rsid w:val="17FB28B1"/>
    <w:rsid w:val="1804388A"/>
    <w:rsid w:val="180D58CF"/>
    <w:rsid w:val="1816718A"/>
    <w:rsid w:val="181810E3"/>
    <w:rsid w:val="182A7837"/>
    <w:rsid w:val="18455374"/>
    <w:rsid w:val="185C23C1"/>
    <w:rsid w:val="185E3459"/>
    <w:rsid w:val="18664544"/>
    <w:rsid w:val="18672A5D"/>
    <w:rsid w:val="18700F1F"/>
    <w:rsid w:val="18716A45"/>
    <w:rsid w:val="18770500"/>
    <w:rsid w:val="18A24E51"/>
    <w:rsid w:val="18C13529"/>
    <w:rsid w:val="18C474BD"/>
    <w:rsid w:val="18C64FE3"/>
    <w:rsid w:val="18CB48A3"/>
    <w:rsid w:val="18D07C10"/>
    <w:rsid w:val="18EE62E8"/>
    <w:rsid w:val="18EF47F7"/>
    <w:rsid w:val="18F02060"/>
    <w:rsid w:val="18F25DD8"/>
    <w:rsid w:val="19052E4F"/>
    <w:rsid w:val="190D676E"/>
    <w:rsid w:val="192608CA"/>
    <w:rsid w:val="19297FBA"/>
    <w:rsid w:val="192B4AE5"/>
    <w:rsid w:val="194D74B2"/>
    <w:rsid w:val="195425EF"/>
    <w:rsid w:val="195615DA"/>
    <w:rsid w:val="19570331"/>
    <w:rsid w:val="195919B3"/>
    <w:rsid w:val="19597C05"/>
    <w:rsid w:val="19670574"/>
    <w:rsid w:val="196A0064"/>
    <w:rsid w:val="196D4AD8"/>
    <w:rsid w:val="197254B2"/>
    <w:rsid w:val="19742159"/>
    <w:rsid w:val="197D7D98"/>
    <w:rsid w:val="198509FA"/>
    <w:rsid w:val="198527A8"/>
    <w:rsid w:val="198A7DBF"/>
    <w:rsid w:val="19946E8F"/>
    <w:rsid w:val="19A370D2"/>
    <w:rsid w:val="19AE4118"/>
    <w:rsid w:val="19B24F83"/>
    <w:rsid w:val="19B7492C"/>
    <w:rsid w:val="19C06268"/>
    <w:rsid w:val="19E41BC5"/>
    <w:rsid w:val="19EC6BDF"/>
    <w:rsid w:val="19F17E3E"/>
    <w:rsid w:val="19F416DC"/>
    <w:rsid w:val="19F53DD2"/>
    <w:rsid w:val="1A147FD0"/>
    <w:rsid w:val="1A163D48"/>
    <w:rsid w:val="1A3172A5"/>
    <w:rsid w:val="1A330456"/>
    <w:rsid w:val="1A3D3CA6"/>
    <w:rsid w:val="1A493316"/>
    <w:rsid w:val="1A5328A6"/>
    <w:rsid w:val="1A5D54A6"/>
    <w:rsid w:val="1A96082A"/>
    <w:rsid w:val="1AA9696A"/>
    <w:rsid w:val="1AAC10C5"/>
    <w:rsid w:val="1AF000F5"/>
    <w:rsid w:val="1AFA0F74"/>
    <w:rsid w:val="1B067919"/>
    <w:rsid w:val="1B2A7AAB"/>
    <w:rsid w:val="1B2D759B"/>
    <w:rsid w:val="1B2E6E70"/>
    <w:rsid w:val="1B332C30"/>
    <w:rsid w:val="1B430B6D"/>
    <w:rsid w:val="1B495729"/>
    <w:rsid w:val="1B4C0BF0"/>
    <w:rsid w:val="1B4D379A"/>
    <w:rsid w:val="1B520DB0"/>
    <w:rsid w:val="1B564865"/>
    <w:rsid w:val="1B574618"/>
    <w:rsid w:val="1B6358D3"/>
    <w:rsid w:val="1B7B0307"/>
    <w:rsid w:val="1B80591D"/>
    <w:rsid w:val="1B81648A"/>
    <w:rsid w:val="1B866CAC"/>
    <w:rsid w:val="1B8B6070"/>
    <w:rsid w:val="1B903686"/>
    <w:rsid w:val="1B913F1E"/>
    <w:rsid w:val="1B9A4616"/>
    <w:rsid w:val="1BA20DA5"/>
    <w:rsid w:val="1BB84B90"/>
    <w:rsid w:val="1BBB0703"/>
    <w:rsid w:val="1BBF3E6D"/>
    <w:rsid w:val="1BCE2298"/>
    <w:rsid w:val="1BE55780"/>
    <w:rsid w:val="1BEA4AC8"/>
    <w:rsid w:val="1BF9122C"/>
    <w:rsid w:val="1BF956CF"/>
    <w:rsid w:val="1C1442B7"/>
    <w:rsid w:val="1C162BD2"/>
    <w:rsid w:val="1C1C1041"/>
    <w:rsid w:val="1C2706D6"/>
    <w:rsid w:val="1C281B11"/>
    <w:rsid w:val="1C4A448D"/>
    <w:rsid w:val="1C8649A7"/>
    <w:rsid w:val="1C876837"/>
    <w:rsid w:val="1CB17D58"/>
    <w:rsid w:val="1CD71E86"/>
    <w:rsid w:val="1CE123EB"/>
    <w:rsid w:val="1CFA2C37"/>
    <w:rsid w:val="1D13456F"/>
    <w:rsid w:val="1D187DD7"/>
    <w:rsid w:val="1D1C1676"/>
    <w:rsid w:val="1D1F2F14"/>
    <w:rsid w:val="1D3179FB"/>
    <w:rsid w:val="1D570900"/>
    <w:rsid w:val="1D5D0A6B"/>
    <w:rsid w:val="1D6923E1"/>
    <w:rsid w:val="1D725191"/>
    <w:rsid w:val="1D74500E"/>
    <w:rsid w:val="1D7F1C04"/>
    <w:rsid w:val="1D9A49A4"/>
    <w:rsid w:val="1D9E652E"/>
    <w:rsid w:val="1DA13929"/>
    <w:rsid w:val="1DAA4ED3"/>
    <w:rsid w:val="1DAA6C81"/>
    <w:rsid w:val="1DAB29F9"/>
    <w:rsid w:val="1DBB305F"/>
    <w:rsid w:val="1DCF0496"/>
    <w:rsid w:val="1DD65CC8"/>
    <w:rsid w:val="1DF20628"/>
    <w:rsid w:val="1E081BFA"/>
    <w:rsid w:val="1E0D5462"/>
    <w:rsid w:val="1E112EFE"/>
    <w:rsid w:val="1E3004A8"/>
    <w:rsid w:val="1E3767ED"/>
    <w:rsid w:val="1E42335E"/>
    <w:rsid w:val="1E786D7F"/>
    <w:rsid w:val="1E8A414A"/>
    <w:rsid w:val="1E9811D0"/>
    <w:rsid w:val="1EB95CB5"/>
    <w:rsid w:val="1EBA2704"/>
    <w:rsid w:val="1EBB4EBE"/>
    <w:rsid w:val="1ECE14C4"/>
    <w:rsid w:val="1ECE699F"/>
    <w:rsid w:val="1ED75A22"/>
    <w:rsid w:val="1EE14925"/>
    <w:rsid w:val="1EEC5078"/>
    <w:rsid w:val="1EF1119A"/>
    <w:rsid w:val="1F01787A"/>
    <w:rsid w:val="1F16215B"/>
    <w:rsid w:val="1F176598"/>
    <w:rsid w:val="1F1F71FB"/>
    <w:rsid w:val="1F220A99"/>
    <w:rsid w:val="1F374545"/>
    <w:rsid w:val="1F51312D"/>
    <w:rsid w:val="1F525822"/>
    <w:rsid w:val="1F6F3B98"/>
    <w:rsid w:val="1F8452B0"/>
    <w:rsid w:val="1FA80CFB"/>
    <w:rsid w:val="1FA85442"/>
    <w:rsid w:val="1FB47A5D"/>
    <w:rsid w:val="1FC859DB"/>
    <w:rsid w:val="1FD56960"/>
    <w:rsid w:val="1FD64DF6"/>
    <w:rsid w:val="1FDB28F8"/>
    <w:rsid w:val="1FDE64FA"/>
    <w:rsid w:val="1FF70B16"/>
    <w:rsid w:val="1FFE23FC"/>
    <w:rsid w:val="20054643"/>
    <w:rsid w:val="200F101E"/>
    <w:rsid w:val="20230F6D"/>
    <w:rsid w:val="20234AC9"/>
    <w:rsid w:val="20250841"/>
    <w:rsid w:val="20296C97"/>
    <w:rsid w:val="202D3B9A"/>
    <w:rsid w:val="2031368A"/>
    <w:rsid w:val="204F1D62"/>
    <w:rsid w:val="20515ADA"/>
    <w:rsid w:val="207A2E7F"/>
    <w:rsid w:val="207E2A34"/>
    <w:rsid w:val="20915784"/>
    <w:rsid w:val="209239FD"/>
    <w:rsid w:val="209B0B03"/>
    <w:rsid w:val="20B64603"/>
    <w:rsid w:val="20B7498E"/>
    <w:rsid w:val="20B81D45"/>
    <w:rsid w:val="20CE0ED9"/>
    <w:rsid w:val="20D3029D"/>
    <w:rsid w:val="20E157D1"/>
    <w:rsid w:val="20E26732"/>
    <w:rsid w:val="20EA3918"/>
    <w:rsid w:val="20F46465"/>
    <w:rsid w:val="20F86993"/>
    <w:rsid w:val="20FA3A7C"/>
    <w:rsid w:val="210448FA"/>
    <w:rsid w:val="210963B5"/>
    <w:rsid w:val="21187D71"/>
    <w:rsid w:val="21260D15"/>
    <w:rsid w:val="2127683B"/>
    <w:rsid w:val="213B4094"/>
    <w:rsid w:val="213C6578"/>
    <w:rsid w:val="21454A89"/>
    <w:rsid w:val="21555156"/>
    <w:rsid w:val="217D645B"/>
    <w:rsid w:val="218B0C84"/>
    <w:rsid w:val="219A0DBB"/>
    <w:rsid w:val="219A700D"/>
    <w:rsid w:val="219D52D9"/>
    <w:rsid w:val="21A41774"/>
    <w:rsid w:val="21BA76AF"/>
    <w:rsid w:val="21C127EB"/>
    <w:rsid w:val="21CC5420"/>
    <w:rsid w:val="21CE3EC8"/>
    <w:rsid w:val="21D7200F"/>
    <w:rsid w:val="21E25294"/>
    <w:rsid w:val="21E93E83"/>
    <w:rsid w:val="21F4496F"/>
    <w:rsid w:val="22001566"/>
    <w:rsid w:val="220239F0"/>
    <w:rsid w:val="220C11EC"/>
    <w:rsid w:val="2217240B"/>
    <w:rsid w:val="22290B4A"/>
    <w:rsid w:val="222A69A9"/>
    <w:rsid w:val="22302A9B"/>
    <w:rsid w:val="223045AC"/>
    <w:rsid w:val="22350AE4"/>
    <w:rsid w:val="224156DA"/>
    <w:rsid w:val="224A27E1"/>
    <w:rsid w:val="224C47AB"/>
    <w:rsid w:val="224E6C21"/>
    <w:rsid w:val="22592A24"/>
    <w:rsid w:val="2263254E"/>
    <w:rsid w:val="22665141"/>
    <w:rsid w:val="22673393"/>
    <w:rsid w:val="22677281"/>
    <w:rsid w:val="226F0499"/>
    <w:rsid w:val="228850B7"/>
    <w:rsid w:val="22904FAB"/>
    <w:rsid w:val="229F3354"/>
    <w:rsid w:val="22A85759"/>
    <w:rsid w:val="22CF641B"/>
    <w:rsid w:val="22E03145"/>
    <w:rsid w:val="22E740DB"/>
    <w:rsid w:val="22E744D4"/>
    <w:rsid w:val="22F8223D"/>
    <w:rsid w:val="23086C49"/>
    <w:rsid w:val="231002A6"/>
    <w:rsid w:val="2310682A"/>
    <w:rsid w:val="23493CB7"/>
    <w:rsid w:val="235F0310"/>
    <w:rsid w:val="236843C1"/>
    <w:rsid w:val="23700025"/>
    <w:rsid w:val="237E51C7"/>
    <w:rsid w:val="238910E7"/>
    <w:rsid w:val="238D5C75"/>
    <w:rsid w:val="239006C7"/>
    <w:rsid w:val="239839ED"/>
    <w:rsid w:val="23B26890"/>
    <w:rsid w:val="23B57EEF"/>
    <w:rsid w:val="23B9153C"/>
    <w:rsid w:val="23B95E70"/>
    <w:rsid w:val="23C93BD9"/>
    <w:rsid w:val="23DA76BE"/>
    <w:rsid w:val="23DC40A3"/>
    <w:rsid w:val="23E81EF6"/>
    <w:rsid w:val="24015121"/>
    <w:rsid w:val="24134E54"/>
    <w:rsid w:val="24147361"/>
    <w:rsid w:val="24280900"/>
    <w:rsid w:val="24293666"/>
    <w:rsid w:val="243B4AD7"/>
    <w:rsid w:val="246062EC"/>
    <w:rsid w:val="24613E12"/>
    <w:rsid w:val="24947914"/>
    <w:rsid w:val="24AC1531"/>
    <w:rsid w:val="24B623B0"/>
    <w:rsid w:val="24B65F0C"/>
    <w:rsid w:val="24BB5077"/>
    <w:rsid w:val="24D10F97"/>
    <w:rsid w:val="24E32A79"/>
    <w:rsid w:val="24EE7D9B"/>
    <w:rsid w:val="24EF4648"/>
    <w:rsid w:val="25040EB4"/>
    <w:rsid w:val="250745B5"/>
    <w:rsid w:val="25145328"/>
    <w:rsid w:val="252C2672"/>
    <w:rsid w:val="25401C79"/>
    <w:rsid w:val="25545725"/>
    <w:rsid w:val="25577E75"/>
    <w:rsid w:val="25641E0C"/>
    <w:rsid w:val="258355DC"/>
    <w:rsid w:val="258417CA"/>
    <w:rsid w:val="25902C01"/>
    <w:rsid w:val="25981AB5"/>
    <w:rsid w:val="259F2E44"/>
    <w:rsid w:val="25B36A21"/>
    <w:rsid w:val="25C20CD4"/>
    <w:rsid w:val="25C91C6F"/>
    <w:rsid w:val="25D007CF"/>
    <w:rsid w:val="25DA3E7C"/>
    <w:rsid w:val="25E5590C"/>
    <w:rsid w:val="25F22588"/>
    <w:rsid w:val="25F50CB6"/>
    <w:rsid w:val="25F74A2E"/>
    <w:rsid w:val="260158AC"/>
    <w:rsid w:val="26094761"/>
    <w:rsid w:val="261E2712"/>
    <w:rsid w:val="262477ED"/>
    <w:rsid w:val="263778C1"/>
    <w:rsid w:val="264D28A0"/>
    <w:rsid w:val="264F4111"/>
    <w:rsid w:val="264F6618"/>
    <w:rsid w:val="26555BF8"/>
    <w:rsid w:val="265D1F8F"/>
    <w:rsid w:val="266616E3"/>
    <w:rsid w:val="266C6C7A"/>
    <w:rsid w:val="267E514F"/>
    <w:rsid w:val="268D0EEE"/>
    <w:rsid w:val="269F0C21"/>
    <w:rsid w:val="26B0711D"/>
    <w:rsid w:val="26B8706F"/>
    <w:rsid w:val="26B97F35"/>
    <w:rsid w:val="26E37CE1"/>
    <w:rsid w:val="26F40F6D"/>
    <w:rsid w:val="27054F28"/>
    <w:rsid w:val="270868BA"/>
    <w:rsid w:val="27201704"/>
    <w:rsid w:val="27280C17"/>
    <w:rsid w:val="2730096C"/>
    <w:rsid w:val="27310AF6"/>
    <w:rsid w:val="274159E9"/>
    <w:rsid w:val="275E4FCD"/>
    <w:rsid w:val="276864B9"/>
    <w:rsid w:val="276C56C3"/>
    <w:rsid w:val="278A2C04"/>
    <w:rsid w:val="279462AC"/>
    <w:rsid w:val="279B3ADF"/>
    <w:rsid w:val="27A878D8"/>
    <w:rsid w:val="27AB4FB8"/>
    <w:rsid w:val="27BE61A5"/>
    <w:rsid w:val="27C941A8"/>
    <w:rsid w:val="27E40FE2"/>
    <w:rsid w:val="27F12013"/>
    <w:rsid w:val="27F60D15"/>
    <w:rsid w:val="282B6C11"/>
    <w:rsid w:val="284303FE"/>
    <w:rsid w:val="28440EEB"/>
    <w:rsid w:val="28457D54"/>
    <w:rsid w:val="28547A3C"/>
    <w:rsid w:val="286A25C7"/>
    <w:rsid w:val="286C4045"/>
    <w:rsid w:val="28760403"/>
    <w:rsid w:val="28A15125"/>
    <w:rsid w:val="28C17575"/>
    <w:rsid w:val="28C95717"/>
    <w:rsid w:val="28CD1A76"/>
    <w:rsid w:val="28E91E1A"/>
    <w:rsid w:val="28ED036A"/>
    <w:rsid w:val="2920604A"/>
    <w:rsid w:val="2927562A"/>
    <w:rsid w:val="292875F4"/>
    <w:rsid w:val="29323FCF"/>
    <w:rsid w:val="2940049A"/>
    <w:rsid w:val="294A2392"/>
    <w:rsid w:val="294B3201"/>
    <w:rsid w:val="296A19BB"/>
    <w:rsid w:val="296F009D"/>
    <w:rsid w:val="29712D49"/>
    <w:rsid w:val="29746395"/>
    <w:rsid w:val="297C06B2"/>
    <w:rsid w:val="298B6E6E"/>
    <w:rsid w:val="29A27C4C"/>
    <w:rsid w:val="29B844D4"/>
    <w:rsid w:val="29C27CA8"/>
    <w:rsid w:val="29CE3CF8"/>
    <w:rsid w:val="29CF75DD"/>
    <w:rsid w:val="29D137E8"/>
    <w:rsid w:val="29D41C18"/>
    <w:rsid w:val="29DA0479"/>
    <w:rsid w:val="29E928DF"/>
    <w:rsid w:val="29E955FB"/>
    <w:rsid w:val="29F55728"/>
    <w:rsid w:val="29F85FD4"/>
    <w:rsid w:val="29FE65D7"/>
    <w:rsid w:val="2A2102CB"/>
    <w:rsid w:val="2A222295"/>
    <w:rsid w:val="2A2C20C7"/>
    <w:rsid w:val="2A3F65DB"/>
    <w:rsid w:val="2A43742F"/>
    <w:rsid w:val="2A461AE0"/>
    <w:rsid w:val="2A473886"/>
    <w:rsid w:val="2A510485"/>
    <w:rsid w:val="2A5A0946"/>
    <w:rsid w:val="2A77613D"/>
    <w:rsid w:val="2A7A2C18"/>
    <w:rsid w:val="2AAA732E"/>
    <w:rsid w:val="2AB729DE"/>
    <w:rsid w:val="2AC761BC"/>
    <w:rsid w:val="2ACC4513"/>
    <w:rsid w:val="2ACF41CB"/>
    <w:rsid w:val="2AD57308"/>
    <w:rsid w:val="2AD74E2E"/>
    <w:rsid w:val="2AF14141"/>
    <w:rsid w:val="2B0025D7"/>
    <w:rsid w:val="2B0D0850"/>
    <w:rsid w:val="2B0D46DA"/>
    <w:rsid w:val="2B1C7ECC"/>
    <w:rsid w:val="2B23101F"/>
    <w:rsid w:val="2B2F4C6A"/>
    <w:rsid w:val="2B315C1F"/>
    <w:rsid w:val="2B406BF4"/>
    <w:rsid w:val="2B4324C3"/>
    <w:rsid w:val="2B4A5600"/>
    <w:rsid w:val="2B5A6D1A"/>
    <w:rsid w:val="2B5E554F"/>
    <w:rsid w:val="2B653929"/>
    <w:rsid w:val="2B6A540D"/>
    <w:rsid w:val="2B6E22E4"/>
    <w:rsid w:val="2B745418"/>
    <w:rsid w:val="2B7F1985"/>
    <w:rsid w:val="2B856638"/>
    <w:rsid w:val="2B8E1990"/>
    <w:rsid w:val="2B962447"/>
    <w:rsid w:val="2BA92270"/>
    <w:rsid w:val="2BB80850"/>
    <w:rsid w:val="2BC03B14"/>
    <w:rsid w:val="2BD75DFB"/>
    <w:rsid w:val="2BE617CC"/>
    <w:rsid w:val="2C13666A"/>
    <w:rsid w:val="2C1B19FD"/>
    <w:rsid w:val="2C1B27A4"/>
    <w:rsid w:val="2C22032B"/>
    <w:rsid w:val="2C42417F"/>
    <w:rsid w:val="2C4C3BE1"/>
    <w:rsid w:val="2C5D7141"/>
    <w:rsid w:val="2C657A81"/>
    <w:rsid w:val="2C770676"/>
    <w:rsid w:val="2C772424"/>
    <w:rsid w:val="2C7D37B3"/>
    <w:rsid w:val="2C825DDD"/>
    <w:rsid w:val="2C8C39F6"/>
    <w:rsid w:val="2CB1716D"/>
    <w:rsid w:val="2CBE44F7"/>
    <w:rsid w:val="2CC45853"/>
    <w:rsid w:val="2CC55886"/>
    <w:rsid w:val="2CD45AC9"/>
    <w:rsid w:val="2CDB5DD8"/>
    <w:rsid w:val="2CE02506"/>
    <w:rsid w:val="2CE2075A"/>
    <w:rsid w:val="2CF41CC7"/>
    <w:rsid w:val="2D0143E4"/>
    <w:rsid w:val="2D0B5263"/>
    <w:rsid w:val="2D0B7011"/>
    <w:rsid w:val="2D164240"/>
    <w:rsid w:val="2D1E73A9"/>
    <w:rsid w:val="2D2F71A3"/>
    <w:rsid w:val="2D34043B"/>
    <w:rsid w:val="2D384B64"/>
    <w:rsid w:val="2D4673CB"/>
    <w:rsid w:val="2D573CE0"/>
    <w:rsid w:val="2D60362C"/>
    <w:rsid w:val="2D617B78"/>
    <w:rsid w:val="2D6D7CCB"/>
    <w:rsid w:val="2D742E08"/>
    <w:rsid w:val="2D811081"/>
    <w:rsid w:val="2D850B71"/>
    <w:rsid w:val="2DB249DF"/>
    <w:rsid w:val="2DB33DE8"/>
    <w:rsid w:val="2DC004F4"/>
    <w:rsid w:val="2DC53663"/>
    <w:rsid w:val="2DC64D3A"/>
    <w:rsid w:val="2DE814CB"/>
    <w:rsid w:val="2DF301D1"/>
    <w:rsid w:val="2E0221C2"/>
    <w:rsid w:val="2E0C3040"/>
    <w:rsid w:val="2E293BF2"/>
    <w:rsid w:val="2E2A43FD"/>
    <w:rsid w:val="2E3214EB"/>
    <w:rsid w:val="2E3329E3"/>
    <w:rsid w:val="2E3B3926"/>
    <w:rsid w:val="2E3B56D4"/>
    <w:rsid w:val="2E402CEA"/>
    <w:rsid w:val="2E4E3659"/>
    <w:rsid w:val="2E530C6F"/>
    <w:rsid w:val="2E536BF6"/>
    <w:rsid w:val="2E620EB2"/>
    <w:rsid w:val="2E71170E"/>
    <w:rsid w:val="2E717347"/>
    <w:rsid w:val="2E7330BF"/>
    <w:rsid w:val="2E753068"/>
    <w:rsid w:val="2E894691"/>
    <w:rsid w:val="2E9A689E"/>
    <w:rsid w:val="2E9A70F7"/>
    <w:rsid w:val="2EA41679"/>
    <w:rsid w:val="2EAB0AAB"/>
    <w:rsid w:val="2EB711FE"/>
    <w:rsid w:val="2EBB54F9"/>
    <w:rsid w:val="2EE25DFD"/>
    <w:rsid w:val="2EF44200"/>
    <w:rsid w:val="2EFF41F1"/>
    <w:rsid w:val="2F1A79DF"/>
    <w:rsid w:val="2F324D29"/>
    <w:rsid w:val="2F364819"/>
    <w:rsid w:val="2F400F4C"/>
    <w:rsid w:val="2F425486"/>
    <w:rsid w:val="2F666780"/>
    <w:rsid w:val="2F6A6270"/>
    <w:rsid w:val="2F7368A7"/>
    <w:rsid w:val="2F792957"/>
    <w:rsid w:val="2F837332"/>
    <w:rsid w:val="2F88187D"/>
    <w:rsid w:val="2F91326E"/>
    <w:rsid w:val="2F9217E7"/>
    <w:rsid w:val="2F967065"/>
    <w:rsid w:val="2FA72416"/>
    <w:rsid w:val="2FAD2601"/>
    <w:rsid w:val="2FB06403"/>
    <w:rsid w:val="2FCC0CD9"/>
    <w:rsid w:val="2FCD0BE2"/>
    <w:rsid w:val="2FCE4236"/>
    <w:rsid w:val="2FD94FD4"/>
    <w:rsid w:val="2FE14059"/>
    <w:rsid w:val="2FED0C50"/>
    <w:rsid w:val="2FF16992"/>
    <w:rsid w:val="30052877"/>
    <w:rsid w:val="300F4E9A"/>
    <w:rsid w:val="30197C97"/>
    <w:rsid w:val="30202DD3"/>
    <w:rsid w:val="30281C88"/>
    <w:rsid w:val="30360848"/>
    <w:rsid w:val="304D3F9B"/>
    <w:rsid w:val="306453B6"/>
    <w:rsid w:val="306C7DC6"/>
    <w:rsid w:val="3075778F"/>
    <w:rsid w:val="30766E97"/>
    <w:rsid w:val="30866A85"/>
    <w:rsid w:val="308E5F8F"/>
    <w:rsid w:val="309A2B85"/>
    <w:rsid w:val="30B820FF"/>
    <w:rsid w:val="30CC7E97"/>
    <w:rsid w:val="30EA0028"/>
    <w:rsid w:val="30F524B2"/>
    <w:rsid w:val="30F80315"/>
    <w:rsid w:val="31172428"/>
    <w:rsid w:val="31197F4E"/>
    <w:rsid w:val="312D14D0"/>
    <w:rsid w:val="314825E1"/>
    <w:rsid w:val="314D7BF8"/>
    <w:rsid w:val="314F3970"/>
    <w:rsid w:val="3155387B"/>
    <w:rsid w:val="316D33DC"/>
    <w:rsid w:val="317867ED"/>
    <w:rsid w:val="31825219"/>
    <w:rsid w:val="318A23EE"/>
    <w:rsid w:val="319677F1"/>
    <w:rsid w:val="31A31F0E"/>
    <w:rsid w:val="31AD0696"/>
    <w:rsid w:val="31B51140"/>
    <w:rsid w:val="31C51E84"/>
    <w:rsid w:val="31C711D2"/>
    <w:rsid w:val="31D1187C"/>
    <w:rsid w:val="31D52EEC"/>
    <w:rsid w:val="31F33F08"/>
    <w:rsid w:val="31F462C5"/>
    <w:rsid w:val="31F84007"/>
    <w:rsid w:val="3200110E"/>
    <w:rsid w:val="32096215"/>
    <w:rsid w:val="32142154"/>
    <w:rsid w:val="32221084"/>
    <w:rsid w:val="323B5CA2"/>
    <w:rsid w:val="32430FFB"/>
    <w:rsid w:val="32484E7E"/>
    <w:rsid w:val="32582CF8"/>
    <w:rsid w:val="326516B7"/>
    <w:rsid w:val="32656800"/>
    <w:rsid w:val="326E42CA"/>
    <w:rsid w:val="327A442A"/>
    <w:rsid w:val="327F64D7"/>
    <w:rsid w:val="327F7943"/>
    <w:rsid w:val="32A2681A"/>
    <w:rsid w:val="32C75788"/>
    <w:rsid w:val="32D305D1"/>
    <w:rsid w:val="32E30A75"/>
    <w:rsid w:val="33095DA0"/>
    <w:rsid w:val="330E1609"/>
    <w:rsid w:val="33134E71"/>
    <w:rsid w:val="331A61FF"/>
    <w:rsid w:val="33284353"/>
    <w:rsid w:val="333D5139"/>
    <w:rsid w:val="333F5C66"/>
    <w:rsid w:val="3344327C"/>
    <w:rsid w:val="3344502A"/>
    <w:rsid w:val="33611D58"/>
    <w:rsid w:val="33945ECE"/>
    <w:rsid w:val="33AE06F6"/>
    <w:rsid w:val="33B44B5F"/>
    <w:rsid w:val="33B71CA0"/>
    <w:rsid w:val="33CB74FA"/>
    <w:rsid w:val="33CC3ED1"/>
    <w:rsid w:val="33D16EB6"/>
    <w:rsid w:val="33D71E67"/>
    <w:rsid w:val="33F05B15"/>
    <w:rsid w:val="34072701"/>
    <w:rsid w:val="34125F30"/>
    <w:rsid w:val="342033A2"/>
    <w:rsid w:val="34254FE4"/>
    <w:rsid w:val="34264730"/>
    <w:rsid w:val="3428199C"/>
    <w:rsid w:val="34344245"/>
    <w:rsid w:val="343469BD"/>
    <w:rsid w:val="344A2502"/>
    <w:rsid w:val="3458254E"/>
    <w:rsid w:val="345A2F9C"/>
    <w:rsid w:val="346A6D13"/>
    <w:rsid w:val="346C65E7"/>
    <w:rsid w:val="3478459E"/>
    <w:rsid w:val="347B4A7C"/>
    <w:rsid w:val="34B620FB"/>
    <w:rsid w:val="34C330CC"/>
    <w:rsid w:val="34CE1050"/>
    <w:rsid w:val="34D80120"/>
    <w:rsid w:val="34E85585"/>
    <w:rsid w:val="34F211E2"/>
    <w:rsid w:val="34F2265F"/>
    <w:rsid w:val="34F32864"/>
    <w:rsid w:val="34FF56AD"/>
    <w:rsid w:val="35074561"/>
    <w:rsid w:val="352262AE"/>
    <w:rsid w:val="352442AE"/>
    <w:rsid w:val="3529097C"/>
    <w:rsid w:val="353E38B2"/>
    <w:rsid w:val="35453D8C"/>
    <w:rsid w:val="35484352"/>
    <w:rsid w:val="3548663A"/>
    <w:rsid w:val="35675000"/>
    <w:rsid w:val="356D0868"/>
    <w:rsid w:val="35904557"/>
    <w:rsid w:val="359D0A22"/>
    <w:rsid w:val="359F29EC"/>
    <w:rsid w:val="35A26038"/>
    <w:rsid w:val="35A7719F"/>
    <w:rsid w:val="35B20971"/>
    <w:rsid w:val="35B52535"/>
    <w:rsid w:val="35C661CB"/>
    <w:rsid w:val="35FC1BEC"/>
    <w:rsid w:val="36032F7B"/>
    <w:rsid w:val="36101120"/>
    <w:rsid w:val="36146F36"/>
    <w:rsid w:val="361C02EB"/>
    <w:rsid w:val="363232DB"/>
    <w:rsid w:val="36421CF5"/>
    <w:rsid w:val="3654507A"/>
    <w:rsid w:val="367D028F"/>
    <w:rsid w:val="367F4CF7"/>
    <w:rsid w:val="36826596"/>
    <w:rsid w:val="369462C9"/>
    <w:rsid w:val="369B1405"/>
    <w:rsid w:val="36A21E26"/>
    <w:rsid w:val="36BF4EFC"/>
    <w:rsid w:val="36FC7DB7"/>
    <w:rsid w:val="370945C1"/>
    <w:rsid w:val="37135989"/>
    <w:rsid w:val="371C3972"/>
    <w:rsid w:val="371F56EE"/>
    <w:rsid w:val="372E4027"/>
    <w:rsid w:val="373553B6"/>
    <w:rsid w:val="373D331B"/>
    <w:rsid w:val="3757357E"/>
    <w:rsid w:val="375A7A49"/>
    <w:rsid w:val="37667C65"/>
    <w:rsid w:val="376C68FE"/>
    <w:rsid w:val="3776777C"/>
    <w:rsid w:val="37781747"/>
    <w:rsid w:val="378325C5"/>
    <w:rsid w:val="37873738"/>
    <w:rsid w:val="378B42E9"/>
    <w:rsid w:val="37906A90"/>
    <w:rsid w:val="37985945"/>
    <w:rsid w:val="379E4A9D"/>
    <w:rsid w:val="37A22DEC"/>
    <w:rsid w:val="37A8202C"/>
    <w:rsid w:val="37C708DE"/>
    <w:rsid w:val="37E1553E"/>
    <w:rsid w:val="37E4518A"/>
    <w:rsid w:val="37F16F16"/>
    <w:rsid w:val="37F52D97"/>
    <w:rsid w:val="37F7266B"/>
    <w:rsid w:val="380354B4"/>
    <w:rsid w:val="380A05F1"/>
    <w:rsid w:val="380A6843"/>
    <w:rsid w:val="381258D2"/>
    <w:rsid w:val="38206066"/>
    <w:rsid w:val="38226A81"/>
    <w:rsid w:val="385F0FED"/>
    <w:rsid w:val="38647007"/>
    <w:rsid w:val="38694103"/>
    <w:rsid w:val="387C7014"/>
    <w:rsid w:val="388760E5"/>
    <w:rsid w:val="388A1731"/>
    <w:rsid w:val="388D3CBA"/>
    <w:rsid w:val="389B393F"/>
    <w:rsid w:val="38A64207"/>
    <w:rsid w:val="38B8317D"/>
    <w:rsid w:val="38BB7B3D"/>
    <w:rsid w:val="38C74734"/>
    <w:rsid w:val="38CC3AF8"/>
    <w:rsid w:val="38D61E41"/>
    <w:rsid w:val="38E665AE"/>
    <w:rsid w:val="38EF3C8A"/>
    <w:rsid w:val="390019F4"/>
    <w:rsid w:val="39053E37"/>
    <w:rsid w:val="394C584E"/>
    <w:rsid w:val="394F2FEC"/>
    <w:rsid w:val="39534219"/>
    <w:rsid w:val="39565AB7"/>
    <w:rsid w:val="396C0E37"/>
    <w:rsid w:val="39791000"/>
    <w:rsid w:val="39812B34"/>
    <w:rsid w:val="39941F91"/>
    <w:rsid w:val="399F6070"/>
    <w:rsid w:val="39A9208B"/>
    <w:rsid w:val="39AE1450"/>
    <w:rsid w:val="39D709A6"/>
    <w:rsid w:val="39E32A59"/>
    <w:rsid w:val="39E37131"/>
    <w:rsid w:val="39E76710"/>
    <w:rsid w:val="39EB4452"/>
    <w:rsid w:val="39FA6443"/>
    <w:rsid w:val="39FC5108"/>
    <w:rsid w:val="3A086DB2"/>
    <w:rsid w:val="3A1448B7"/>
    <w:rsid w:val="3A175247"/>
    <w:rsid w:val="3A1A4D37"/>
    <w:rsid w:val="3A1A6AE5"/>
    <w:rsid w:val="3A3421A1"/>
    <w:rsid w:val="3A3758E9"/>
    <w:rsid w:val="3A43603C"/>
    <w:rsid w:val="3A563FC1"/>
    <w:rsid w:val="3A6E53CB"/>
    <w:rsid w:val="3A7C7621"/>
    <w:rsid w:val="3A830B2E"/>
    <w:rsid w:val="3A834553"/>
    <w:rsid w:val="3A8476E7"/>
    <w:rsid w:val="3A971EE4"/>
    <w:rsid w:val="3AA17726"/>
    <w:rsid w:val="3AB6680E"/>
    <w:rsid w:val="3ABE1B66"/>
    <w:rsid w:val="3ABE56C2"/>
    <w:rsid w:val="3AD43138"/>
    <w:rsid w:val="3AE96BE3"/>
    <w:rsid w:val="3AEF7F72"/>
    <w:rsid w:val="3B027CA5"/>
    <w:rsid w:val="3B03474F"/>
    <w:rsid w:val="3B0357CB"/>
    <w:rsid w:val="3B07522B"/>
    <w:rsid w:val="3B132F54"/>
    <w:rsid w:val="3B181276"/>
    <w:rsid w:val="3B2E2848"/>
    <w:rsid w:val="3B3B6D13"/>
    <w:rsid w:val="3B3C1A57"/>
    <w:rsid w:val="3B3E275E"/>
    <w:rsid w:val="3B563B4D"/>
    <w:rsid w:val="3B585B17"/>
    <w:rsid w:val="3B596336"/>
    <w:rsid w:val="3B732951"/>
    <w:rsid w:val="3B9052B1"/>
    <w:rsid w:val="3BC779A0"/>
    <w:rsid w:val="3BC9431F"/>
    <w:rsid w:val="3BD37A27"/>
    <w:rsid w:val="3BD74C8E"/>
    <w:rsid w:val="3BDA29A7"/>
    <w:rsid w:val="3BDB6D1E"/>
    <w:rsid w:val="3BE06467"/>
    <w:rsid w:val="3BE178BA"/>
    <w:rsid w:val="3BED0F73"/>
    <w:rsid w:val="3BFF41E4"/>
    <w:rsid w:val="3C042F32"/>
    <w:rsid w:val="3C1316E5"/>
    <w:rsid w:val="3C157564"/>
    <w:rsid w:val="3C1F59E4"/>
    <w:rsid w:val="3C2415B4"/>
    <w:rsid w:val="3C24495D"/>
    <w:rsid w:val="3C28373B"/>
    <w:rsid w:val="3C2854E9"/>
    <w:rsid w:val="3C29300F"/>
    <w:rsid w:val="3C3025F0"/>
    <w:rsid w:val="3C371BD0"/>
    <w:rsid w:val="3C5938F5"/>
    <w:rsid w:val="3C5C31AC"/>
    <w:rsid w:val="3C8B5A78"/>
    <w:rsid w:val="3C9B5CF4"/>
    <w:rsid w:val="3C9F32D2"/>
    <w:rsid w:val="3CA01523"/>
    <w:rsid w:val="3CAD1E92"/>
    <w:rsid w:val="3CC66AB0"/>
    <w:rsid w:val="3CCB07B4"/>
    <w:rsid w:val="3CD11915"/>
    <w:rsid w:val="3CF74EBC"/>
    <w:rsid w:val="3D000214"/>
    <w:rsid w:val="3D036D02"/>
    <w:rsid w:val="3D0D46DF"/>
    <w:rsid w:val="3D0F48FB"/>
    <w:rsid w:val="3D2001CA"/>
    <w:rsid w:val="3D314871"/>
    <w:rsid w:val="3D321FB6"/>
    <w:rsid w:val="3D393E25"/>
    <w:rsid w:val="3D3E0D3C"/>
    <w:rsid w:val="3D8E5820"/>
    <w:rsid w:val="3D986ADB"/>
    <w:rsid w:val="3D9B1CEB"/>
    <w:rsid w:val="3DB436AA"/>
    <w:rsid w:val="3DBA03C3"/>
    <w:rsid w:val="3DBB72B6"/>
    <w:rsid w:val="3DC15BF5"/>
    <w:rsid w:val="3DC94AAA"/>
    <w:rsid w:val="3DDB0443"/>
    <w:rsid w:val="3DF338D5"/>
    <w:rsid w:val="3E056918"/>
    <w:rsid w:val="3E147B6E"/>
    <w:rsid w:val="3E247F32"/>
    <w:rsid w:val="3E313A2D"/>
    <w:rsid w:val="3E37007B"/>
    <w:rsid w:val="3E410AE4"/>
    <w:rsid w:val="3E482619"/>
    <w:rsid w:val="3E493DC2"/>
    <w:rsid w:val="3E58110A"/>
    <w:rsid w:val="3E693B97"/>
    <w:rsid w:val="3E7A6309"/>
    <w:rsid w:val="3E815385"/>
    <w:rsid w:val="3E8454E5"/>
    <w:rsid w:val="3E9B3F11"/>
    <w:rsid w:val="3EA6303D"/>
    <w:rsid w:val="3EB63280"/>
    <w:rsid w:val="3EC62D97"/>
    <w:rsid w:val="3EC6723B"/>
    <w:rsid w:val="3ED100BA"/>
    <w:rsid w:val="3EEB27BB"/>
    <w:rsid w:val="3F0C76CC"/>
    <w:rsid w:val="3F110BCB"/>
    <w:rsid w:val="3F2E1E17"/>
    <w:rsid w:val="3F3E2357"/>
    <w:rsid w:val="3F3F2F83"/>
    <w:rsid w:val="3F3F40D9"/>
    <w:rsid w:val="3F505550"/>
    <w:rsid w:val="3F542E8D"/>
    <w:rsid w:val="3F586738"/>
    <w:rsid w:val="3F593C0C"/>
    <w:rsid w:val="3F7153F9"/>
    <w:rsid w:val="3F9410E8"/>
    <w:rsid w:val="3F966C0E"/>
    <w:rsid w:val="3F984951"/>
    <w:rsid w:val="3F9B06C8"/>
    <w:rsid w:val="3FDD7A0A"/>
    <w:rsid w:val="3FF1653A"/>
    <w:rsid w:val="40277141"/>
    <w:rsid w:val="40475EA9"/>
    <w:rsid w:val="40532D51"/>
    <w:rsid w:val="406B61D4"/>
    <w:rsid w:val="4070745F"/>
    <w:rsid w:val="4079618D"/>
    <w:rsid w:val="409018AF"/>
    <w:rsid w:val="409F5F96"/>
    <w:rsid w:val="40C8729B"/>
    <w:rsid w:val="40CD48B1"/>
    <w:rsid w:val="40CD665F"/>
    <w:rsid w:val="40D86290"/>
    <w:rsid w:val="40DE086C"/>
    <w:rsid w:val="40EE5171"/>
    <w:rsid w:val="40EF2185"/>
    <w:rsid w:val="40F24318"/>
    <w:rsid w:val="41055DF9"/>
    <w:rsid w:val="41083B3B"/>
    <w:rsid w:val="41092CB7"/>
    <w:rsid w:val="410F0A26"/>
    <w:rsid w:val="41270465"/>
    <w:rsid w:val="412E1809"/>
    <w:rsid w:val="41395881"/>
    <w:rsid w:val="41597EF3"/>
    <w:rsid w:val="416074D3"/>
    <w:rsid w:val="416D399E"/>
    <w:rsid w:val="417C312B"/>
    <w:rsid w:val="418238EE"/>
    <w:rsid w:val="41967399"/>
    <w:rsid w:val="41A16DDD"/>
    <w:rsid w:val="41B4781F"/>
    <w:rsid w:val="41B733B4"/>
    <w:rsid w:val="41C5090C"/>
    <w:rsid w:val="41C95079"/>
    <w:rsid w:val="41CF6407"/>
    <w:rsid w:val="41DF2AEE"/>
    <w:rsid w:val="41E00614"/>
    <w:rsid w:val="41E41EB2"/>
    <w:rsid w:val="41F30C36"/>
    <w:rsid w:val="41FC6EEE"/>
    <w:rsid w:val="42173F67"/>
    <w:rsid w:val="421F738E"/>
    <w:rsid w:val="422078ED"/>
    <w:rsid w:val="422E5823"/>
    <w:rsid w:val="423A5F76"/>
    <w:rsid w:val="423A7D24"/>
    <w:rsid w:val="4242307D"/>
    <w:rsid w:val="424D07AF"/>
    <w:rsid w:val="42534BD6"/>
    <w:rsid w:val="42552DB0"/>
    <w:rsid w:val="426521B7"/>
    <w:rsid w:val="426879E7"/>
    <w:rsid w:val="426E3E72"/>
    <w:rsid w:val="428A2FDA"/>
    <w:rsid w:val="42932226"/>
    <w:rsid w:val="429C09DF"/>
    <w:rsid w:val="429F402B"/>
    <w:rsid w:val="42A116B8"/>
    <w:rsid w:val="42AF044C"/>
    <w:rsid w:val="42B455FB"/>
    <w:rsid w:val="42BC13F6"/>
    <w:rsid w:val="42BD2703"/>
    <w:rsid w:val="42BF728F"/>
    <w:rsid w:val="42D40179"/>
    <w:rsid w:val="42D5073C"/>
    <w:rsid w:val="42E419D7"/>
    <w:rsid w:val="430360D4"/>
    <w:rsid w:val="431321D1"/>
    <w:rsid w:val="43171E14"/>
    <w:rsid w:val="432664FB"/>
    <w:rsid w:val="43454BD3"/>
    <w:rsid w:val="434D1CD9"/>
    <w:rsid w:val="4357078B"/>
    <w:rsid w:val="436D4129"/>
    <w:rsid w:val="438356FB"/>
    <w:rsid w:val="43851473"/>
    <w:rsid w:val="43853221"/>
    <w:rsid w:val="43972F54"/>
    <w:rsid w:val="439C3712"/>
    <w:rsid w:val="43A04568"/>
    <w:rsid w:val="43A60BE5"/>
    <w:rsid w:val="43A833B4"/>
    <w:rsid w:val="43AD4526"/>
    <w:rsid w:val="43AE09CA"/>
    <w:rsid w:val="43AF5C05"/>
    <w:rsid w:val="43B22FB9"/>
    <w:rsid w:val="43C24475"/>
    <w:rsid w:val="43C252AE"/>
    <w:rsid w:val="43D441A9"/>
    <w:rsid w:val="43E02FF1"/>
    <w:rsid w:val="4404698F"/>
    <w:rsid w:val="44095C00"/>
    <w:rsid w:val="440B5E1C"/>
    <w:rsid w:val="44133E94"/>
    <w:rsid w:val="4414151F"/>
    <w:rsid w:val="44152867"/>
    <w:rsid w:val="4441111C"/>
    <w:rsid w:val="44515B32"/>
    <w:rsid w:val="44557097"/>
    <w:rsid w:val="44607359"/>
    <w:rsid w:val="44615A3C"/>
    <w:rsid w:val="4464552C"/>
    <w:rsid w:val="44676DCB"/>
    <w:rsid w:val="446E0159"/>
    <w:rsid w:val="447F4114"/>
    <w:rsid w:val="44867BE8"/>
    <w:rsid w:val="44986F84"/>
    <w:rsid w:val="449A0F4E"/>
    <w:rsid w:val="44AA4BAF"/>
    <w:rsid w:val="44B245E8"/>
    <w:rsid w:val="44B81B19"/>
    <w:rsid w:val="44BA1782"/>
    <w:rsid w:val="44DB3C7B"/>
    <w:rsid w:val="44DC1567"/>
    <w:rsid w:val="44EB17AA"/>
    <w:rsid w:val="44EE3048"/>
    <w:rsid w:val="44F2286E"/>
    <w:rsid w:val="44F7014F"/>
    <w:rsid w:val="44F71EFD"/>
    <w:rsid w:val="44FC6397"/>
    <w:rsid w:val="45092941"/>
    <w:rsid w:val="453F5652"/>
    <w:rsid w:val="45505AB1"/>
    <w:rsid w:val="455373D1"/>
    <w:rsid w:val="4554734F"/>
    <w:rsid w:val="45551632"/>
    <w:rsid w:val="456D6663"/>
    <w:rsid w:val="45795008"/>
    <w:rsid w:val="45837D97"/>
    <w:rsid w:val="45877724"/>
    <w:rsid w:val="45905EAD"/>
    <w:rsid w:val="45A04342"/>
    <w:rsid w:val="45B61DB8"/>
    <w:rsid w:val="45BB117C"/>
    <w:rsid w:val="45BB28DF"/>
    <w:rsid w:val="45C142B9"/>
    <w:rsid w:val="45C36283"/>
    <w:rsid w:val="45E95994"/>
    <w:rsid w:val="45EA0400"/>
    <w:rsid w:val="46007F30"/>
    <w:rsid w:val="46202C1B"/>
    <w:rsid w:val="463B050F"/>
    <w:rsid w:val="463E3B5B"/>
    <w:rsid w:val="46496788"/>
    <w:rsid w:val="464A649A"/>
    <w:rsid w:val="46592743"/>
    <w:rsid w:val="465A6BE7"/>
    <w:rsid w:val="465A6E4C"/>
    <w:rsid w:val="466E2692"/>
    <w:rsid w:val="46713857"/>
    <w:rsid w:val="4698326B"/>
    <w:rsid w:val="46A00372"/>
    <w:rsid w:val="46AA1093"/>
    <w:rsid w:val="46AE091C"/>
    <w:rsid w:val="46AE4F07"/>
    <w:rsid w:val="46B662D7"/>
    <w:rsid w:val="46BF2EEE"/>
    <w:rsid w:val="46C368DE"/>
    <w:rsid w:val="46C42DE9"/>
    <w:rsid w:val="46C6602A"/>
    <w:rsid w:val="46E42146"/>
    <w:rsid w:val="46ED4E4C"/>
    <w:rsid w:val="46F96400"/>
    <w:rsid w:val="46FD57C4"/>
    <w:rsid w:val="470A1426"/>
    <w:rsid w:val="471072A6"/>
    <w:rsid w:val="471A1ED2"/>
    <w:rsid w:val="47266AC9"/>
    <w:rsid w:val="475249B4"/>
    <w:rsid w:val="475C24EB"/>
    <w:rsid w:val="47655843"/>
    <w:rsid w:val="477B5067"/>
    <w:rsid w:val="47835CCA"/>
    <w:rsid w:val="47900CFD"/>
    <w:rsid w:val="47AC18A6"/>
    <w:rsid w:val="47B05595"/>
    <w:rsid w:val="47C46912"/>
    <w:rsid w:val="47C66890"/>
    <w:rsid w:val="47C87B80"/>
    <w:rsid w:val="48030BB8"/>
    <w:rsid w:val="48147A1A"/>
    <w:rsid w:val="48262D9B"/>
    <w:rsid w:val="4833249E"/>
    <w:rsid w:val="48414730"/>
    <w:rsid w:val="48632E3C"/>
    <w:rsid w:val="487241CC"/>
    <w:rsid w:val="48790E7B"/>
    <w:rsid w:val="48822425"/>
    <w:rsid w:val="48861F15"/>
    <w:rsid w:val="48965ED0"/>
    <w:rsid w:val="48A979B2"/>
    <w:rsid w:val="48B14AB8"/>
    <w:rsid w:val="48B63E7D"/>
    <w:rsid w:val="48B819A3"/>
    <w:rsid w:val="48BF2D31"/>
    <w:rsid w:val="48C77E38"/>
    <w:rsid w:val="48D52555"/>
    <w:rsid w:val="48F055E1"/>
    <w:rsid w:val="49085996"/>
    <w:rsid w:val="491C4D4F"/>
    <w:rsid w:val="491F5EC6"/>
    <w:rsid w:val="492D05E3"/>
    <w:rsid w:val="493642ED"/>
    <w:rsid w:val="49505083"/>
    <w:rsid w:val="49535B70"/>
    <w:rsid w:val="4957740E"/>
    <w:rsid w:val="49B26D3A"/>
    <w:rsid w:val="49D17D53"/>
    <w:rsid w:val="49ED1B20"/>
    <w:rsid w:val="49F20EE5"/>
    <w:rsid w:val="4A080708"/>
    <w:rsid w:val="4A0A236E"/>
    <w:rsid w:val="4A2540DF"/>
    <w:rsid w:val="4A2A4FA0"/>
    <w:rsid w:val="4A2F2139"/>
    <w:rsid w:val="4A3239D7"/>
    <w:rsid w:val="4A4D25BF"/>
    <w:rsid w:val="4A5F2DF0"/>
    <w:rsid w:val="4A897729"/>
    <w:rsid w:val="4A9B157C"/>
    <w:rsid w:val="4AA03036"/>
    <w:rsid w:val="4AA63AF5"/>
    <w:rsid w:val="4AA928D4"/>
    <w:rsid w:val="4AAE7501"/>
    <w:rsid w:val="4ABB1C1E"/>
    <w:rsid w:val="4ABD14F2"/>
    <w:rsid w:val="4AC11818"/>
    <w:rsid w:val="4AC841ED"/>
    <w:rsid w:val="4AC960E9"/>
    <w:rsid w:val="4ACA1E61"/>
    <w:rsid w:val="4ADA20A4"/>
    <w:rsid w:val="4AE253FD"/>
    <w:rsid w:val="4AF02939"/>
    <w:rsid w:val="4AF173EE"/>
    <w:rsid w:val="4B454349"/>
    <w:rsid w:val="4B4C0AC8"/>
    <w:rsid w:val="4B54764C"/>
    <w:rsid w:val="4B5A51FE"/>
    <w:rsid w:val="4B5B331C"/>
    <w:rsid w:val="4B63541B"/>
    <w:rsid w:val="4B6575F2"/>
    <w:rsid w:val="4B6C24A0"/>
    <w:rsid w:val="4B773D97"/>
    <w:rsid w:val="4B7B53C3"/>
    <w:rsid w:val="4B885FA4"/>
    <w:rsid w:val="4B8A1D1C"/>
    <w:rsid w:val="4B9739EF"/>
    <w:rsid w:val="4BD016F9"/>
    <w:rsid w:val="4BE3142D"/>
    <w:rsid w:val="4BE344D8"/>
    <w:rsid w:val="4BEF5869"/>
    <w:rsid w:val="4BF47196"/>
    <w:rsid w:val="4BFC429C"/>
    <w:rsid w:val="4C013661"/>
    <w:rsid w:val="4C162F88"/>
    <w:rsid w:val="4C1B62AD"/>
    <w:rsid w:val="4C2F01CE"/>
    <w:rsid w:val="4C3E2B07"/>
    <w:rsid w:val="4C472E3A"/>
    <w:rsid w:val="4C561BFF"/>
    <w:rsid w:val="4C6A269D"/>
    <w:rsid w:val="4C7D362F"/>
    <w:rsid w:val="4C852640"/>
    <w:rsid w:val="4C9A68E4"/>
    <w:rsid w:val="4C9E35A6"/>
    <w:rsid w:val="4CA07786"/>
    <w:rsid w:val="4CBB7CB4"/>
    <w:rsid w:val="4CCF19B1"/>
    <w:rsid w:val="4CD04385"/>
    <w:rsid w:val="4CD76B64"/>
    <w:rsid w:val="4CDD5E7C"/>
    <w:rsid w:val="4CE060F0"/>
    <w:rsid w:val="4CE23168"/>
    <w:rsid w:val="4CF502FC"/>
    <w:rsid w:val="4CF85D20"/>
    <w:rsid w:val="4CFB4554"/>
    <w:rsid w:val="4D153868"/>
    <w:rsid w:val="4D374417"/>
    <w:rsid w:val="4D3857A8"/>
    <w:rsid w:val="4D517787"/>
    <w:rsid w:val="4D5819A6"/>
    <w:rsid w:val="4D5D40F7"/>
    <w:rsid w:val="4D77007F"/>
    <w:rsid w:val="4D986247"/>
    <w:rsid w:val="4DA370C6"/>
    <w:rsid w:val="4DA846DC"/>
    <w:rsid w:val="4DB85401"/>
    <w:rsid w:val="4DB86E63"/>
    <w:rsid w:val="4DD727A2"/>
    <w:rsid w:val="4DF01BDF"/>
    <w:rsid w:val="4E0C3682"/>
    <w:rsid w:val="4E10612E"/>
    <w:rsid w:val="4E172008"/>
    <w:rsid w:val="4E1B40AC"/>
    <w:rsid w:val="4E250F3D"/>
    <w:rsid w:val="4E3B184A"/>
    <w:rsid w:val="4E4E5A24"/>
    <w:rsid w:val="4E603FF9"/>
    <w:rsid w:val="4E630603"/>
    <w:rsid w:val="4E656129"/>
    <w:rsid w:val="4E660741"/>
    <w:rsid w:val="4E6C020C"/>
    <w:rsid w:val="4E796078"/>
    <w:rsid w:val="4E830612"/>
    <w:rsid w:val="4EA83CE7"/>
    <w:rsid w:val="4EC860E9"/>
    <w:rsid w:val="4ECC7F56"/>
    <w:rsid w:val="4ECD1134"/>
    <w:rsid w:val="4EDE7C89"/>
    <w:rsid w:val="4EDF6D9E"/>
    <w:rsid w:val="4EE31744"/>
    <w:rsid w:val="4EF31987"/>
    <w:rsid w:val="4EF37BD9"/>
    <w:rsid w:val="4F11005F"/>
    <w:rsid w:val="4F456E69"/>
    <w:rsid w:val="4F4A3571"/>
    <w:rsid w:val="4F685D76"/>
    <w:rsid w:val="4F6A787C"/>
    <w:rsid w:val="4F6C1739"/>
    <w:rsid w:val="4F786330"/>
    <w:rsid w:val="4F806F93"/>
    <w:rsid w:val="4F85385C"/>
    <w:rsid w:val="4F9D18F3"/>
    <w:rsid w:val="4FAD5E6E"/>
    <w:rsid w:val="4FB07127"/>
    <w:rsid w:val="4FB804D9"/>
    <w:rsid w:val="4FBA6948"/>
    <w:rsid w:val="4FC9093A"/>
    <w:rsid w:val="4FD07F1A"/>
    <w:rsid w:val="4FD158A3"/>
    <w:rsid w:val="4FD94B00"/>
    <w:rsid w:val="4FE65048"/>
    <w:rsid w:val="4FF41F26"/>
    <w:rsid w:val="50164D1E"/>
    <w:rsid w:val="502838B2"/>
    <w:rsid w:val="50412104"/>
    <w:rsid w:val="504D3319"/>
    <w:rsid w:val="507054D2"/>
    <w:rsid w:val="50773B63"/>
    <w:rsid w:val="508230AB"/>
    <w:rsid w:val="5087113E"/>
    <w:rsid w:val="508A0ECF"/>
    <w:rsid w:val="50AF3E9A"/>
    <w:rsid w:val="50D15CF8"/>
    <w:rsid w:val="50EC0D83"/>
    <w:rsid w:val="50F739B5"/>
    <w:rsid w:val="51024103"/>
    <w:rsid w:val="51046FBD"/>
    <w:rsid w:val="5116195C"/>
    <w:rsid w:val="511D2CEB"/>
    <w:rsid w:val="513149E8"/>
    <w:rsid w:val="513B7354"/>
    <w:rsid w:val="51495984"/>
    <w:rsid w:val="516C0D5F"/>
    <w:rsid w:val="517B3EB5"/>
    <w:rsid w:val="5181771E"/>
    <w:rsid w:val="519A258E"/>
    <w:rsid w:val="51B07687"/>
    <w:rsid w:val="51C84883"/>
    <w:rsid w:val="51EB103B"/>
    <w:rsid w:val="520420FD"/>
    <w:rsid w:val="52130FD4"/>
    <w:rsid w:val="52194C4F"/>
    <w:rsid w:val="523227C6"/>
    <w:rsid w:val="523429E2"/>
    <w:rsid w:val="523C1897"/>
    <w:rsid w:val="525D1C1E"/>
    <w:rsid w:val="525F1FAA"/>
    <w:rsid w:val="526F57C8"/>
    <w:rsid w:val="5283328C"/>
    <w:rsid w:val="528A44A2"/>
    <w:rsid w:val="528B0128"/>
    <w:rsid w:val="52944433"/>
    <w:rsid w:val="52952D55"/>
    <w:rsid w:val="52BC664F"/>
    <w:rsid w:val="52BF0496"/>
    <w:rsid w:val="52CE7E65"/>
    <w:rsid w:val="52E15812"/>
    <w:rsid w:val="52E635B0"/>
    <w:rsid w:val="52EA4E4F"/>
    <w:rsid w:val="52F60F5A"/>
    <w:rsid w:val="52FA08A9"/>
    <w:rsid w:val="52FC2DD4"/>
    <w:rsid w:val="53006D42"/>
    <w:rsid w:val="53095C1D"/>
    <w:rsid w:val="530D1A0F"/>
    <w:rsid w:val="53363CF6"/>
    <w:rsid w:val="53382404"/>
    <w:rsid w:val="5340384F"/>
    <w:rsid w:val="534A3B3F"/>
    <w:rsid w:val="534E1882"/>
    <w:rsid w:val="53514ECE"/>
    <w:rsid w:val="53530C46"/>
    <w:rsid w:val="5362532D"/>
    <w:rsid w:val="536B055B"/>
    <w:rsid w:val="537137C2"/>
    <w:rsid w:val="53AC04B4"/>
    <w:rsid w:val="53CE29C2"/>
    <w:rsid w:val="53E67D0C"/>
    <w:rsid w:val="53E977FC"/>
    <w:rsid w:val="53EA4084"/>
    <w:rsid w:val="53FD32A8"/>
    <w:rsid w:val="541A5C08"/>
    <w:rsid w:val="541F13E3"/>
    <w:rsid w:val="543A1E06"/>
    <w:rsid w:val="543D1673"/>
    <w:rsid w:val="54552C73"/>
    <w:rsid w:val="545C3B2A"/>
    <w:rsid w:val="546D5D37"/>
    <w:rsid w:val="54857525"/>
    <w:rsid w:val="54905CF9"/>
    <w:rsid w:val="54A11E85"/>
    <w:rsid w:val="54AF45A2"/>
    <w:rsid w:val="54B63601"/>
    <w:rsid w:val="54B95841"/>
    <w:rsid w:val="54DC6596"/>
    <w:rsid w:val="550227F2"/>
    <w:rsid w:val="55102B67"/>
    <w:rsid w:val="55165272"/>
    <w:rsid w:val="55286102"/>
    <w:rsid w:val="553B4087"/>
    <w:rsid w:val="55662AFC"/>
    <w:rsid w:val="556829A3"/>
    <w:rsid w:val="556D1537"/>
    <w:rsid w:val="557D01FC"/>
    <w:rsid w:val="55842643"/>
    <w:rsid w:val="558F1CDD"/>
    <w:rsid w:val="559B4B26"/>
    <w:rsid w:val="55AA2FBB"/>
    <w:rsid w:val="55B17EA6"/>
    <w:rsid w:val="55B6370E"/>
    <w:rsid w:val="55C53951"/>
    <w:rsid w:val="55DE1CF0"/>
    <w:rsid w:val="55E069DD"/>
    <w:rsid w:val="55E1133C"/>
    <w:rsid w:val="55E33900"/>
    <w:rsid w:val="55EE4C56"/>
    <w:rsid w:val="55EF09CE"/>
    <w:rsid w:val="55FC3817"/>
    <w:rsid w:val="55FF50B5"/>
    <w:rsid w:val="560B0A66"/>
    <w:rsid w:val="5621720E"/>
    <w:rsid w:val="5627460C"/>
    <w:rsid w:val="56454571"/>
    <w:rsid w:val="56564C12"/>
    <w:rsid w:val="565B4862"/>
    <w:rsid w:val="566635E3"/>
    <w:rsid w:val="5671000C"/>
    <w:rsid w:val="567426CC"/>
    <w:rsid w:val="5678693A"/>
    <w:rsid w:val="56794DEB"/>
    <w:rsid w:val="568850AA"/>
    <w:rsid w:val="56933A4F"/>
    <w:rsid w:val="569D7A6D"/>
    <w:rsid w:val="56A557E8"/>
    <w:rsid w:val="56A95021"/>
    <w:rsid w:val="56AB2B47"/>
    <w:rsid w:val="56C360E3"/>
    <w:rsid w:val="56C9121F"/>
    <w:rsid w:val="56CE6835"/>
    <w:rsid w:val="56DC0F52"/>
    <w:rsid w:val="56F06AB6"/>
    <w:rsid w:val="56F96316"/>
    <w:rsid w:val="57124975"/>
    <w:rsid w:val="57322E8A"/>
    <w:rsid w:val="57337C87"/>
    <w:rsid w:val="57380335"/>
    <w:rsid w:val="574014E1"/>
    <w:rsid w:val="574F3E1A"/>
    <w:rsid w:val="57512F2A"/>
    <w:rsid w:val="57536F5A"/>
    <w:rsid w:val="57580313"/>
    <w:rsid w:val="57584816"/>
    <w:rsid w:val="575933F7"/>
    <w:rsid w:val="576158FB"/>
    <w:rsid w:val="576C3978"/>
    <w:rsid w:val="577E202E"/>
    <w:rsid w:val="57835872"/>
    <w:rsid w:val="57882E88"/>
    <w:rsid w:val="57884888"/>
    <w:rsid w:val="578F6533"/>
    <w:rsid w:val="57BC2B32"/>
    <w:rsid w:val="57C06AC6"/>
    <w:rsid w:val="57C57D67"/>
    <w:rsid w:val="57C96FA8"/>
    <w:rsid w:val="57CA16F3"/>
    <w:rsid w:val="57EC3417"/>
    <w:rsid w:val="57EF4CB5"/>
    <w:rsid w:val="57F01E5C"/>
    <w:rsid w:val="57F132B5"/>
    <w:rsid w:val="58036447"/>
    <w:rsid w:val="58117322"/>
    <w:rsid w:val="581773D5"/>
    <w:rsid w:val="581E5D66"/>
    <w:rsid w:val="583848AE"/>
    <w:rsid w:val="5840291B"/>
    <w:rsid w:val="58491A6E"/>
    <w:rsid w:val="58615BB3"/>
    <w:rsid w:val="586176DE"/>
    <w:rsid w:val="58695114"/>
    <w:rsid w:val="58743EC8"/>
    <w:rsid w:val="587A4EC7"/>
    <w:rsid w:val="587D49B7"/>
    <w:rsid w:val="58A67A6A"/>
    <w:rsid w:val="58BA12AF"/>
    <w:rsid w:val="58BB2CBF"/>
    <w:rsid w:val="58BF4607"/>
    <w:rsid w:val="58CD166C"/>
    <w:rsid w:val="58E25576"/>
    <w:rsid w:val="58E93DFA"/>
    <w:rsid w:val="58ED4020"/>
    <w:rsid w:val="58FD3402"/>
    <w:rsid w:val="59003716"/>
    <w:rsid w:val="592D1F39"/>
    <w:rsid w:val="593360D8"/>
    <w:rsid w:val="593432C8"/>
    <w:rsid w:val="593436A9"/>
    <w:rsid w:val="593C3085"/>
    <w:rsid w:val="594F0101"/>
    <w:rsid w:val="59513E7A"/>
    <w:rsid w:val="596146E2"/>
    <w:rsid w:val="597C6A1D"/>
    <w:rsid w:val="59895B39"/>
    <w:rsid w:val="5996188C"/>
    <w:rsid w:val="599929E6"/>
    <w:rsid w:val="59BA7E91"/>
    <w:rsid w:val="59CA59DA"/>
    <w:rsid w:val="59DC0616"/>
    <w:rsid w:val="5A0208F9"/>
    <w:rsid w:val="5A0B6E55"/>
    <w:rsid w:val="5A236E98"/>
    <w:rsid w:val="5A3115B5"/>
    <w:rsid w:val="5A5F4374"/>
    <w:rsid w:val="5A683F20"/>
    <w:rsid w:val="5A6B0F6B"/>
    <w:rsid w:val="5A706581"/>
    <w:rsid w:val="5A762FF3"/>
    <w:rsid w:val="5A7F6CEB"/>
    <w:rsid w:val="5A81078E"/>
    <w:rsid w:val="5A8B6F17"/>
    <w:rsid w:val="5A987886"/>
    <w:rsid w:val="5AAE0E58"/>
    <w:rsid w:val="5AC751BB"/>
    <w:rsid w:val="5AF55909"/>
    <w:rsid w:val="5AFC707C"/>
    <w:rsid w:val="5B1038C0"/>
    <w:rsid w:val="5B133B4A"/>
    <w:rsid w:val="5B151DBE"/>
    <w:rsid w:val="5B305D11"/>
    <w:rsid w:val="5B3F7D02"/>
    <w:rsid w:val="5B4D5910"/>
    <w:rsid w:val="5B583AE3"/>
    <w:rsid w:val="5B5D59AE"/>
    <w:rsid w:val="5B5D773F"/>
    <w:rsid w:val="5B5F03A4"/>
    <w:rsid w:val="5B776F04"/>
    <w:rsid w:val="5B84120C"/>
    <w:rsid w:val="5B885B4D"/>
    <w:rsid w:val="5B8C0569"/>
    <w:rsid w:val="5B9930D4"/>
    <w:rsid w:val="5BD008DC"/>
    <w:rsid w:val="5BEC7E8A"/>
    <w:rsid w:val="5BEF44F6"/>
    <w:rsid w:val="5BFC5BF3"/>
    <w:rsid w:val="5C02145B"/>
    <w:rsid w:val="5C052CF6"/>
    <w:rsid w:val="5C0631BB"/>
    <w:rsid w:val="5C155563"/>
    <w:rsid w:val="5C1867E0"/>
    <w:rsid w:val="5C3C1A94"/>
    <w:rsid w:val="5C3C4775"/>
    <w:rsid w:val="5C3D11A5"/>
    <w:rsid w:val="5C427AAA"/>
    <w:rsid w:val="5C441A74"/>
    <w:rsid w:val="5C5305C6"/>
    <w:rsid w:val="5C5679F9"/>
    <w:rsid w:val="5C6706D6"/>
    <w:rsid w:val="5C70439F"/>
    <w:rsid w:val="5C731AD7"/>
    <w:rsid w:val="5C7A36E7"/>
    <w:rsid w:val="5C7F2AAC"/>
    <w:rsid w:val="5C851120"/>
    <w:rsid w:val="5C8C08E9"/>
    <w:rsid w:val="5C90552B"/>
    <w:rsid w:val="5CA72002"/>
    <w:rsid w:val="5CC2508E"/>
    <w:rsid w:val="5CC80D3B"/>
    <w:rsid w:val="5CD950E5"/>
    <w:rsid w:val="5D096819"/>
    <w:rsid w:val="5D0E5BDE"/>
    <w:rsid w:val="5D170F36"/>
    <w:rsid w:val="5D283143"/>
    <w:rsid w:val="5D411690"/>
    <w:rsid w:val="5D5840D6"/>
    <w:rsid w:val="5D5932FD"/>
    <w:rsid w:val="5D5B73EE"/>
    <w:rsid w:val="5D5E147B"/>
    <w:rsid w:val="5D8B36D2"/>
    <w:rsid w:val="5DB6074F"/>
    <w:rsid w:val="5DE11544"/>
    <w:rsid w:val="5DF72B16"/>
    <w:rsid w:val="5E0019CA"/>
    <w:rsid w:val="5E0D2339"/>
    <w:rsid w:val="5E102A14"/>
    <w:rsid w:val="5E2F22B0"/>
    <w:rsid w:val="5E4C10B3"/>
    <w:rsid w:val="5E4D2736"/>
    <w:rsid w:val="5E652EF6"/>
    <w:rsid w:val="5E6A0BD6"/>
    <w:rsid w:val="5E76743F"/>
    <w:rsid w:val="5E7D4245"/>
    <w:rsid w:val="5E8720EC"/>
    <w:rsid w:val="5E8771BA"/>
    <w:rsid w:val="5E9D36BD"/>
    <w:rsid w:val="5EB405E0"/>
    <w:rsid w:val="5EB84053"/>
    <w:rsid w:val="5EC24ED2"/>
    <w:rsid w:val="5ECB6549"/>
    <w:rsid w:val="5ECD25C0"/>
    <w:rsid w:val="5ED52E57"/>
    <w:rsid w:val="5EDB5F93"/>
    <w:rsid w:val="5EE063BD"/>
    <w:rsid w:val="5EF17565"/>
    <w:rsid w:val="5EF66FDC"/>
    <w:rsid w:val="5F0B0627"/>
    <w:rsid w:val="5F1020E1"/>
    <w:rsid w:val="5F261904"/>
    <w:rsid w:val="5F294F51"/>
    <w:rsid w:val="5F2B2A77"/>
    <w:rsid w:val="5F2C5137"/>
    <w:rsid w:val="5F471631"/>
    <w:rsid w:val="5F4D5C8C"/>
    <w:rsid w:val="5F4E49B7"/>
    <w:rsid w:val="5F5265EF"/>
    <w:rsid w:val="5F64242D"/>
    <w:rsid w:val="5F68698C"/>
    <w:rsid w:val="5F6C4528"/>
    <w:rsid w:val="5F6F3FC2"/>
    <w:rsid w:val="5F702B80"/>
    <w:rsid w:val="5F7D6B3C"/>
    <w:rsid w:val="5F810E9E"/>
    <w:rsid w:val="5FA94B00"/>
    <w:rsid w:val="5FAF18FA"/>
    <w:rsid w:val="5FCE603F"/>
    <w:rsid w:val="5FCE6208"/>
    <w:rsid w:val="5FDB04D8"/>
    <w:rsid w:val="5FEA2932"/>
    <w:rsid w:val="5FF76DFD"/>
    <w:rsid w:val="5FF87B97"/>
    <w:rsid w:val="5FFD4D25"/>
    <w:rsid w:val="6013351F"/>
    <w:rsid w:val="60340051"/>
    <w:rsid w:val="603E4A2C"/>
    <w:rsid w:val="604357DD"/>
    <w:rsid w:val="604D2EC1"/>
    <w:rsid w:val="606A3A73"/>
    <w:rsid w:val="60791F08"/>
    <w:rsid w:val="607A288B"/>
    <w:rsid w:val="607C1A37"/>
    <w:rsid w:val="6082700E"/>
    <w:rsid w:val="608C0FFD"/>
    <w:rsid w:val="60966616"/>
    <w:rsid w:val="60980A56"/>
    <w:rsid w:val="60B13450"/>
    <w:rsid w:val="60B66CB8"/>
    <w:rsid w:val="60C625CB"/>
    <w:rsid w:val="60CE7D6C"/>
    <w:rsid w:val="60DD2497"/>
    <w:rsid w:val="60E62F57"/>
    <w:rsid w:val="61016185"/>
    <w:rsid w:val="610B0DB2"/>
    <w:rsid w:val="61131A15"/>
    <w:rsid w:val="6118398A"/>
    <w:rsid w:val="611B3BAF"/>
    <w:rsid w:val="61291238"/>
    <w:rsid w:val="613C71BD"/>
    <w:rsid w:val="613D2F35"/>
    <w:rsid w:val="61493E9A"/>
    <w:rsid w:val="61646714"/>
    <w:rsid w:val="616B1851"/>
    <w:rsid w:val="617D3332"/>
    <w:rsid w:val="618429D0"/>
    <w:rsid w:val="619A2136"/>
    <w:rsid w:val="61A62889"/>
    <w:rsid w:val="61CB359F"/>
    <w:rsid w:val="61D5316E"/>
    <w:rsid w:val="61D967D9"/>
    <w:rsid w:val="61E77D04"/>
    <w:rsid w:val="61E84C4F"/>
    <w:rsid w:val="61EB0BE3"/>
    <w:rsid w:val="61EF4230"/>
    <w:rsid w:val="61F96E5C"/>
    <w:rsid w:val="61FC694D"/>
    <w:rsid w:val="61FE2F03"/>
    <w:rsid w:val="62050430"/>
    <w:rsid w:val="62077AAD"/>
    <w:rsid w:val="62126170"/>
    <w:rsid w:val="62136D30"/>
    <w:rsid w:val="62184B79"/>
    <w:rsid w:val="6220088D"/>
    <w:rsid w:val="62410803"/>
    <w:rsid w:val="624A3B5C"/>
    <w:rsid w:val="62614A02"/>
    <w:rsid w:val="62621AF5"/>
    <w:rsid w:val="62634707"/>
    <w:rsid w:val="626369CC"/>
    <w:rsid w:val="627B5AC3"/>
    <w:rsid w:val="627F3342"/>
    <w:rsid w:val="6280111D"/>
    <w:rsid w:val="628A03FC"/>
    <w:rsid w:val="628C7CD0"/>
    <w:rsid w:val="628E6B64"/>
    <w:rsid w:val="628F21E4"/>
    <w:rsid w:val="629372B1"/>
    <w:rsid w:val="629B6165"/>
    <w:rsid w:val="62B64D4D"/>
    <w:rsid w:val="62D43425"/>
    <w:rsid w:val="62DF24F6"/>
    <w:rsid w:val="62E0001C"/>
    <w:rsid w:val="62E017E9"/>
    <w:rsid w:val="62E103AB"/>
    <w:rsid w:val="62E15233"/>
    <w:rsid w:val="62F35FA1"/>
    <w:rsid w:val="62FE5767"/>
    <w:rsid w:val="630755A9"/>
    <w:rsid w:val="630930CF"/>
    <w:rsid w:val="63097D22"/>
    <w:rsid w:val="63140914"/>
    <w:rsid w:val="63194879"/>
    <w:rsid w:val="632048BD"/>
    <w:rsid w:val="63224191"/>
    <w:rsid w:val="6329551F"/>
    <w:rsid w:val="635051A2"/>
    <w:rsid w:val="635F3E11"/>
    <w:rsid w:val="636C18B0"/>
    <w:rsid w:val="636C365E"/>
    <w:rsid w:val="63744A2C"/>
    <w:rsid w:val="638072A3"/>
    <w:rsid w:val="638E22CE"/>
    <w:rsid w:val="639037F0"/>
    <w:rsid w:val="639D4F8D"/>
    <w:rsid w:val="639E415F"/>
    <w:rsid w:val="63A23524"/>
    <w:rsid w:val="63AB3D74"/>
    <w:rsid w:val="63C74D38"/>
    <w:rsid w:val="63CC234F"/>
    <w:rsid w:val="63D06494"/>
    <w:rsid w:val="63D42E95"/>
    <w:rsid w:val="63E9385F"/>
    <w:rsid w:val="63F4716B"/>
    <w:rsid w:val="63F7561D"/>
    <w:rsid w:val="63FC0E86"/>
    <w:rsid w:val="640B2E77"/>
    <w:rsid w:val="64441204"/>
    <w:rsid w:val="64441B4A"/>
    <w:rsid w:val="644B0E8C"/>
    <w:rsid w:val="644F5459"/>
    <w:rsid w:val="64551D6C"/>
    <w:rsid w:val="645B2050"/>
    <w:rsid w:val="645E38EF"/>
    <w:rsid w:val="646507D9"/>
    <w:rsid w:val="646D7614"/>
    <w:rsid w:val="647562EE"/>
    <w:rsid w:val="648275DD"/>
    <w:rsid w:val="64836EB1"/>
    <w:rsid w:val="64853072"/>
    <w:rsid w:val="648D5F82"/>
    <w:rsid w:val="64925346"/>
    <w:rsid w:val="64C43639"/>
    <w:rsid w:val="64EE4C72"/>
    <w:rsid w:val="64F93617"/>
    <w:rsid w:val="64F97173"/>
    <w:rsid w:val="64FB738F"/>
    <w:rsid w:val="65000502"/>
    <w:rsid w:val="65001403"/>
    <w:rsid w:val="65077AE2"/>
    <w:rsid w:val="650D2C1F"/>
    <w:rsid w:val="65183A9D"/>
    <w:rsid w:val="653A504F"/>
    <w:rsid w:val="65463AC9"/>
    <w:rsid w:val="6558033E"/>
    <w:rsid w:val="65764C68"/>
    <w:rsid w:val="658A5E3A"/>
    <w:rsid w:val="658E5B0E"/>
    <w:rsid w:val="65A25C2E"/>
    <w:rsid w:val="65A73073"/>
    <w:rsid w:val="65AB2B63"/>
    <w:rsid w:val="65B35574"/>
    <w:rsid w:val="65B6346B"/>
    <w:rsid w:val="65C77271"/>
    <w:rsid w:val="65D200F0"/>
    <w:rsid w:val="65EB7404"/>
    <w:rsid w:val="660340CC"/>
    <w:rsid w:val="66093683"/>
    <w:rsid w:val="661207DE"/>
    <w:rsid w:val="661F70AE"/>
    <w:rsid w:val="662670CC"/>
    <w:rsid w:val="66296C06"/>
    <w:rsid w:val="663A3A7C"/>
    <w:rsid w:val="664E4EED"/>
    <w:rsid w:val="66564A2D"/>
    <w:rsid w:val="667E282A"/>
    <w:rsid w:val="668301B6"/>
    <w:rsid w:val="669C3D53"/>
    <w:rsid w:val="66A6332B"/>
    <w:rsid w:val="66AD568A"/>
    <w:rsid w:val="66B44263"/>
    <w:rsid w:val="66B45A48"/>
    <w:rsid w:val="66BD69BA"/>
    <w:rsid w:val="66C848B1"/>
    <w:rsid w:val="66D71736"/>
    <w:rsid w:val="66FE6CC3"/>
    <w:rsid w:val="670D5158"/>
    <w:rsid w:val="671169F6"/>
    <w:rsid w:val="6723307D"/>
    <w:rsid w:val="673426E5"/>
    <w:rsid w:val="67580788"/>
    <w:rsid w:val="675863D3"/>
    <w:rsid w:val="67627252"/>
    <w:rsid w:val="67654F94"/>
    <w:rsid w:val="676A73AE"/>
    <w:rsid w:val="677376B1"/>
    <w:rsid w:val="67742742"/>
    <w:rsid w:val="677E1BB2"/>
    <w:rsid w:val="679118E5"/>
    <w:rsid w:val="67955879"/>
    <w:rsid w:val="67A535E2"/>
    <w:rsid w:val="67AB6349"/>
    <w:rsid w:val="67B6134C"/>
    <w:rsid w:val="67B730B4"/>
    <w:rsid w:val="67BA4A88"/>
    <w:rsid w:val="67D700FE"/>
    <w:rsid w:val="67E67E83"/>
    <w:rsid w:val="67F767AB"/>
    <w:rsid w:val="6821710D"/>
    <w:rsid w:val="68297D70"/>
    <w:rsid w:val="684B0799"/>
    <w:rsid w:val="687234C5"/>
    <w:rsid w:val="68815DFE"/>
    <w:rsid w:val="68A67612"/>
    <w:rsid w:val="68AB4E97"/>
    <w:rsid w:val="68AF4719"/>
    <w:rsid w:val="68B95597"/>
    <w:rsid w:val="68C0675C"/>
    <w:rsid w:val="68D221B5"/>
    <w:rsid w:val="68D2796A"/>
    <w:rsid w:val="68D72ABF"/>
    <w:rsid w:val="68E4522F"/>
    <w:rsid w:val="68E56277"/>
    <w:rsid w:val="68E744FF"/>
    <w:rsid w:val="68F4037D"/>
    <w:rsid w:val="69040E94"/>
    <w:rsid w:val="690430FB"/>
    <w:rsid w:val="69216C99"/>
    <w:rsid w:val="693E784B"/>
    <w:rsid w:val="69425388"/>
    <w:rsid w:val="694D0BB9"/>
    <w:rsid w:val="695542DD"/>
    <w:rsid w:val="695B21AB"/>
    <w:rsid w:val="69635503"/>
    <w:rsid w:val="696B2119"/>
    <w:rsid w:val="698711F2"/>
    <w:rsid w:val="698835CF"/>
    <w:rsid w:val="69A763FB"/>
    <w:rsid w:val="69D60BF7"/>
    <w:rsid w:val="69DA57C5"/>
    <w:rsid w:val="69E95F88"/>
    <w:rsid w:val="69F13BE4"/>
    <w:rsid w:val="6A355B4A"/>
    <w:rsid w:val="6A3D7B02"/>
    <w:rsid w:val="6A3F17D8"/>
    <w:rsid w:val="6A4543D1"/>
    <w:rsid w:val="6A4B4EEB"/>
    <w:rsid w:val="6A4D2E13"/>
    <w:rsid w:val="6A627569"/>
    <w:rsid w:val="6A6E23B2"/>
    <w:rsid w:val="6A6E39F7"/>
    <w:rsid w:val="6AAD4C88"/>
    <w:rsid w:val="6ABE0C43"/>
    <w:rsid w:val="6AC470BB"/>
    <w:rsid w:val="6AC67AF8"/>
    <w:rsid w:val="6AE13436"/>
    <w:rsid w:val="6AF503DD"/>
    <w:rsid w:val="6B07083C"/>
    <w:rsid w:val="6B1271E1"/>
    <w:rsid w:val="6B144D07"/>
    <w:rsid w:val="6B2A62D8"/>
    <w:rsid w:val="6B2B5AE9"/>
    <w:rsid w:val="6B30345D"/>
    <w:rsid w:val="6B341B23"/>
    <w:rsid w:val="6B397A9B"/>
    <w:rsid w:val="6B4A0729"/>
    <w:rsid w:val="6B517D09"/>
    <w:rsid w:val="6B563571"/>
    <w:rsid w:val="6B7E4876"/>
    <w:rsid w:val="6B880E94"/>
    <w:rsid w:val="6B961BC0"/>
    <w:rsid w:val="6B9E4033"/>
    <w:rsid w:val="6BA87307"/>
    <w:rsid w:val="6BAA566B"/>
    <w:rsid w:val="6BAF2C82"/>
    <w:rsid w:val="6BC9216C"/>
    <w:rsid w:val="6BCB6D69"/>
    <w:rsid w:val="6BD87854"/>
    <w:rsid w:val="6BE648F5"/>
    <w:rsid w:val="6BF568E6"/>
    <w:rsid w:val="6BF863D7"/>
    <w:rsid w:val="6C0707FA"/>
    <w:rsid w:val="6C080C34"/>
    <w:rsid w:val="6C16685D"/>
    <w:rsid w:val="6C3118E9"/>
    <w:rsid w:val="6C3F4006"/>
    <w:rsid w:val="6C4626F9"/>
    <w:rsid w:val="6C5D26DE"/>
    <w:rsid w:val="6C5E0930"/>
    <w:rsid w:val="6C5F6456"/>
    <w:rsid w:val="6C6E0447"/>
    <w:rsid w:val="6C711CE5"/>
    <w:rsid w:val="6C787517"/>
    <w:rsid w:val="6C8B724B"/>
    <w:rsid w:val="6C9A1442"/>
    <w:rsid w:val="6CAE0472"/>
    <w:rsid w:val="6CBF0CA2"/>
    <w:rsid w:val="6CC4275D"/>
    <w:rsid w:val="6CCA346B"/>
    <w:rsid w:val="6CDA6611"/>
    <w:rsid w:val="6D1E00BF"/>
    <w:rsid w:val="6D230283"/>
    <w:rsid w:val="6D2850DD"/>
    <w:rsid w:val="6D2D0302"/>
    <w:rsid w:val="6D413DAD"/>
    <w:rsid w:val="6D512242"/>
    <w:rsid w:val="6D5175C4"/>
    <w:rsid w:val="6D5761E1"/>
    <w:rsid w:val="6D6F091A"/>
    <w:rsid w:val="6D757724"/>
    <w:rsid w:val="6D7C6B93"/>
    <w:rsid w:val="6DCF13B9"/>
    <w:rsid w:val="6DDB1B0C"/>
    <w:rsid w:val="6DDD15C6"/>
    <w:rsid w:val="6DDD2F15"/>
    <w:rsid w:val="6DF60CDD"/>
    <w:rsid w:val="6E153270"/>
    <w:rsid w:val="6E3A6CA9"/>
    <w:rsid w:val="6E496C3A"/>
    <w:rsid w:val="6E5518BE"/>
    <w:rsid w:val="6E666DCA"/>
    <w:rsid w:val="6E7239B1"/>
    <w:rsid w:val="6E8B1A65"/>
    <w:rsid w:val="6E971ED7"/>
    <w:rsid w:val="6E9F2B3A"/>
    <w:rsid w:val="6EA510B2"/>
    <w:rsid w:val="6EAC5256"/>
    <w:rsid w:val="6EAF6B18"/>
    <w:rsid w:val="6EC34F7C"/>
    <w:rsid w:val="6EC86E14"/>
    <w:rsid w:val="6EDC68D0"/>
    <w:rsid w:val="6EDE544F"/>
    <w:rsid w:val="6EE23E6D"/>
    <w:rsid w:val="6EE241BB"/>
    <w:rsid w:val="6EEB3FD1"/>
    <w:rsid w:val="6EFE3D04"/>
    <w:rsid w:val="6F056630"/>
    <w:rsid w:val="6F103A37"/>
    <w:rsid w:val="6F191A45"/>
    <w:rsid w:val="6F1A6734"/>
    <w:rsid w:val="6F2D5DB9"/>
    <w:rsid w:val="6F4D4C8B"/>
    <w:rsid w:val="6F4E393D"/>
    <w:rsid w:val="6F5373DB"/>
    <w:rsid w:val="6F5B1156"/>
    <w:rsid w:val="6F676C84"/>
    <w:rsid w:val="6F690481"/>
    <w:rsid w:val="6F7F60BE"/>
    <w:rsid w:val="6F80296B"/>
    <w:rsid w:val="6F997ED1"/>
    <w:rsid w:val="6F9A64C0"/>
    <w:rsid w:val="6FB731A7"/>
    <w:rsid w:val="6FC36CFC"/>
    <w:rsid w:val="6FC71ED1"/>
    <w:rsid w:val="6FCB0DD7"/>
    <w:rsid w:val="6FD902CD"/>
    <w:rsid w:val="6FE84CBB"/>
    <w:rsid w:val="6FF45107"/>
    <w:rsid w:val="70025A76"/>
    <w:rsid w:val="700B1AC3"/>
    <w:rsid w:val="700E4FD8"/>
    <w:rsid w:val="70117A67"/>
    <w:rsid w:val="701B2694"/>
    <w:rsid w:val="7027489E"/>
    <w:rsid w:val="702E686B"/>
    <w:rsid w:val="70392DF7"/>
    <w:rsid w:val="70407797"/>
    <w:rsid w:val="70512559"/>
    <w:rsid w:val="705825D9"/>
    <w:rsid w:val="70713069"/>
    <w:rsid w:val="70956E9A"/>
    <w:rsid w:val="709A1B1C"/>
    <w:rsid w:val="70A02B99"/>
    <w:rsid w:val="70C1323B"/>
    <w:rsid w:val="70CB40BA"/>
    <w:rsid w:val="70E55EE0"/>
    <w:rsid w:val="70E64A50"/>
    <w:rsid w:val="70EF6DE6"/>
    <w:rsid w:val="70FC0717"/>
    <w:rsid w:val="712612F0"/>
    <w:rsid w:val="71504848"/>
    <w:rsid w:val="71573B9F"/>
    <w:rsid w:val="716B31A7"/>
    <w:rsid w:val="71866233"/>
    <w:rsid w:val="71891E5C"/>
    <w:rsid w:val="718D0BC1"/>
    <w:rsid w:val="71AB7A47"/>
    <w:rsid w:val="71B72890"/>
    <w:rsid w:val="71C16538"/>
    <w:rsid w:val="71C823A7"/>
    <w:rsid w:val="71CF3736"/>
    <w:rsid w:val="71DF72FF"/>
    <w:rsid w:val="71FC02A3"/>
    <w:rsid w:val="72141A90"/>
    <w:rsid w:val="721E646B"/>
    <w:rsid w:val="72300210"/>
    <w:rsid w:val="72323CC5"/>
    <w:rsid w:val="724A54B2"/>
    <w:rsid w:val="7251239D"/>
    <w:rsid w:val="72600832"/>
    <w:rsid w:val="72716D97"/>
    <w:rsid w:val="727B17D7"/>
    <w:rsid w:val="7281270B"/>
    <w:rsid w:val="72B10E15"/>
    <w:rsid w:val="72B5042F"/>
    <w:rsid w:val="72BC4553"/>
    <w:rsid w:val="72C40DC1"/>
    <w:rsid w:val="72D059B7"/>
    <w:rsid w:val="72DA5B63"/>
    <w:rsid w:val="72DD1E82"/>
    <w:rsid w:val="72DF5BFA"/>
    <w:rsid w:val="72E32DBD"/>
    <w:rsid w:val="73012FFF"/>
    <w:rsid w:val="73041B05"/>
    <w:rsid w:val="73125E3E"/>
    <w:rsid w:val="7315786E"/>
    <w:rsid w:val="732D4924"/>
    <w:rsid w:val="73357F10"/>
    <w:rsid w:val="736929A6"/>
    <w:rsid w:val="73826F70"/>
    <w:rsid w:val="73836ECE"/>
    <w:rsid w:val="73954E50"/>
    <w:rsid w:val="73974727"/>
    <w:rsid w:val="73A155A6"/>
    <w:rsid w:val="73AB00A9"/>
    <w:rsid w:val="73AC06FF"/>
    <w:rsid w:val="73AD5CF9"/>
    <w:rsid w:val="73AF1CFF"/>
    <w:rsid w:val="73B87C2E"/>
    <w:rsid w:val="73D70FC8"/>
    <w:rsid w:val="73D834C2"/>
    <w:rsid w:val="73E55492"/>
    <w:rsid w:val="73ED4347"/>
    <w:rsid w:val="73F03BF6"/>
    <w:rsid w:val="73FC458A"/>
    <w:rsid w:val="74033B6B"/>
    <w:rsid w:val="740B2A1F"/>
    <w:rsid w:val="741144D9"/>
    <w:rsid w:val="74122000"/>
    <w:rsid w:val="74196C1C"/>
    <w:rsid w:val="74253AE1"/>
    <w:rsid w:val="74275AAB"/>
    <w:rsid w:val="743E1047"/>
    <w:rsid w:val="7449724A"/>
    <w:rsid w:val="744F5002"/>
    <w:rsid w:val="745242D5"/>
    <w:rsid w:val="745E5245"/>
    <w:rsid w:val="746960C4"/>
    <w:rsid w:val="748548EC"/>
    <w:rsid w:val="74994561"/>
    <w:rsid w:val="74A52E74"/>
    <w:rsid w:val="74AA048A"/>
    <w:rsid w:val="74AF784E"/>
    <w:rsid w:val="74B42071"/>
    <w:rsid w:val="74B72E4D"/>
    <w:rsid w:val="74BB2697"/>
    <w:rsid w:val="74E41BEE"/>
    <w:rsid w:val="74E4399C"/>
    <w:rsid w:val="74FC1B3B"/>
    <w:rsid w:val="750202C6"/>
    <w:rsid w:val="75044CE9"/>
    <w:rsid w:val="75151DA7"/>
    <w:rsid w:val="75157FF9"/>
    <w:rsid w:val="7525056E"/>
    <w:rsid w:val="75385029"/>
    <w:rsid w:val="75475CD9"/>
    <w:rsid w:val="757A7A2A"/>
    <w:rsid w:val="757C5983"/>
    <w:rsid w:val="758E3908"/>
    <w:rsid w:val="759545AB"/>
    <w:rsid w:val="75AF5D58"/>
    <w:rsid w:val="75B275F6"/>
    <w:rsid w:val="75B9660D"/>
    <w:rsid w:val="75C75F9E"/>
    <w:rsid w:val="75E8126A"/>
    <w:rsid w:val="75F70361"/>
    <w:rsid w:val="760D6F22"/>
    <w:rsid w:val="7614205F"/>
    <w:rsid w:val="763B05F8"/>
    <w:rsid w:val="7641097A"/>
    <w:rsid w:val="76553E4A"/>
    <w:rsid w:val="765D6045"/>
    <w:rsid w:val="766351E9"/>
    <w:rsid w:val="76694ED5"/>
    <w:rsid w:val="767B20DE"/>
    <w:rsid w:val="76802141"/>
    <w:rsid w:val="76857BC9"/>
    <w:rsid w:val="76876D22"/>
    <w:rsid w:val="76AC04E9"/>
    <w:rsid w:val="76B13D52"/>
    <w:rsid w:val="76B4114C"/>
    <w:rsid w:val="76B93DD6"/>
    <w:rsid w:val="76C870FF"/>
    <w:rsid w:val="76D87530"/>
    <w:rsid w:val="76EF155C"/>
    <w:rsid w:val="76F21902"/>
    <w:rsid w:val="77091498"/>
    <w:rsid w:val="770F0450"/>
    <w:rsid w:val="770F2826"/>
    <w:rsid w:val="7718792D"/>
    <w:rsid w:val="771A18F7"/>
    <w:rsid w:val="77302EC9"/>
    <w:rsid w:val="77422BFC"/>
    <w:rsid w:val="77446974"/>
    <w:rsid w:val="774D4AD7"/>
    <w:rsid w:val="774E77F3"/>
    <w:rsid w:val="775B5A6C"/>
    <w:rsid w:val="775E343D"/>
    <w:rsid w:val="776C1A27"/>
    <w:rsid w:val="777A2396"/>
    <w:rsid w:val="777A6DA0"/>
    <w:rsid w:val="77974CF6"/>
    <w:rsid w:val="779D6084"/>
    <w:rsid w:val="77AE3DED"/>
    <w:rsid w:val="77C656F3"/>
    <w:rsid w:val="77C74EAF"/>
    <w:rsid w:val="77DF59E5"/>
    <w:rsid w:val="77EF4B32"/>
    <w:rsid w:val="77F358EA"/>
    <w:rsid w:val="77F9775E"/>
    <w:rsid w:val="78056103"/>
    <w:rsid w:val="78085BF3"/>
    <w:rsid w:val="781E5417"/>
    <w:rsid w:val="78243046"/>
    <w:rsid w:val="783407AE"/>
    <w:rsid w:val="783E7867"/>
    <w:rsid w:val="78436C2C"/>
    <w:rsid w:val="784A1D68"/>
    <w:rsid w:val="784B788E"/>
    <w:rsid w:val="78591FAB"/>
    <w:rsid w:val="78610198"/>
    <w:rsid w:val="78615304"/>
    <w:rsid w:val="7863107C"/>
    <w:rsid w:val="78762B5D"/>
    <w:rsid w:val="787F2D2A"/>
    <w:rsid w:val="78850FF2"/>
    <w:rsid w:val="788F1E71"/>
    <w:rsid w:val="78C30917"/>
    <w:rsid w:val="78C7785D"/>
    <w:rsid w:val="78CE2973"/>
    <w:rsid w:val="78CE2999"/>
    <w:rsid w:val="78CF226D"/>
    <w:rsid w:val="78DD2BDC"/>
    <w:rsid w:val="78DD7C7D"/>
    <w:rsid w:val="78F9307F"/>
    <w:rsid w:val="79003D2D"/>
    <w:rsid w:val="79202AC9"/>
    <w:rsid w:val="793D18CD"/>
    <w:rsid w:val="794E5888"/>
    <w:rsid w:val="795D3561"/>
    <w:rsid w:val="796759EA"/>
    <w:rsid w:val="796E35A5"/>
    <w:rsid w:val="799534B7"/>
    <w:rsid w:val="799965B3"/>
    <w:rsid w:val="79A96B72"/>
    <w:rsid w:val="79B56650"/>
    <w:rsid w:val="79B57267"/>
    <w:rsid w:val="79B871A5"/>
    <w:rsid w:val="79B8728D"/>
    <w:rsid w:val="79B91031"/>
    <w:rsid w:val="79C14F8E"/>
    <w:rsid w:val="79C1605A"/>
    <w:rsid w:val="79C45B4A"/>
    <w:rsid w:val="79C478F8"/>
    <w:rsid w:val="79CB3D42"/>
    <w:rsid w:val="79CD3E54"/>
    <w:rsid w:val="79CE0777"/>
    <w:rsid w:val="79D42231"/>
    <w:rsid w:val="79E81839"/>
    <w:rsid w:val="79ED2767"/>
    <w:rsid w:val="79F006ED"/>
    <w:rsid w:val="79F35B0F"/>
    <w:rsid w:val="7A006081"/>
    <w:rsid w:val="7A236D15"/>
    <w:rsid w:val="7A277702"/>
    <w:rsid w:val="7A320D06"/>
    <w:rsid w:val="7A477C7F"/>
    <w:rsid w:val="7A52371A"/>
    <w:rsid w:val="7A603AC5"/>
    <w:rsid w:val="7A735F4B"/>
    <w:rsid w:val="7A7F0907"/>
    <w:rsid w:val="7A8A6D94"/>
    <w:rsid w:val="7A9323FF"/>
    <w:rsid w:val="7AAC6D0A"/>
    <w:rsid w:val="7AB44F10"/>
    <w:rsid w:val="7AB7745D"/>
    <w:rsid w:val="7AC35E58"/>
    <w:rsid w:val="7ACC2F08"/>
    <w:rsid w:val="7AD7365B"/>
    <w:rsid w:val="7AE227F0"/>
    <w:rsid w:val="7AF264C6"/>
    <w:rsid w:val="7AF560CF"/>
    <w:rsid w:val="7AF7760E"/>
    <w:rsid w:val="7B000E04"/>
    <w:rsid w:val="7B0457D2"/>
    <w:rsid w:val="7B046B46"/>
    <w:rsid w:val="7B0501C8"/>
    <w:rsid w:val="7B1656FA"/>
    <w:rsid w:val="7B1A0118"/>
    <w:rsid w:val="7B1C590B"/>
    <w:rsid w:val="7B29035B"/>
    <w:rsid w:val="7B641393"/>
    <w:rsid w:val="7B95154C"/>
    <w:rsid w:val="7B9559F0"/>
    <w:rsid w:val="7BAE6AB2"/>
    <w:rsid w:val="7BB32705"/>
    <w:rsid w:val="7BBF481B"/>
    <w:rsid w:val="7BEA3E4C"/>
    <w:rsid w:val="7BF22E42"/>
    <w:rsid w:val="7C042B76"/>
    <w:rsid w:val="7C08566B"/>
    <w:rsid w:val="7C1024C2"/>
    <w:rsid w:val="7C1F350C"/>
    <w:rsid w:val="7C237223"/>
    <w:rsid w:val="7C4411C4"/>
    <w:rsid w:val="7C4B4301"/>
    <w:rsid w:val="7C4E451B"/>
    <w:rsid w:val="7C52743D"/>
    <w:rsid w:val="7C5C7004"/>
    <w:rsid w:val="7C5E4034"/>
    <w:rsid w:val="7C6F6241"/>
    <w:rsid w:val="7C835849"/>
    <w:rsid w:val="7C8B175E"/>
    <w:rsid w:val="7C8B6DF3"/>
    <w:rsid w:val="7C9712F4"/>
    <w:rsid w:val="7C9A0DE4"/>
    <w:rsid w:val="7C9C4B5C"/>
    <w:rsid w:val="7CAD4FBB"/>
    <w:rsid w:val="7CD12A58"/>
    <w:rsid w:val="7CE56503"/>
    <w:rsid w:val="7CF76237"/>
    <w:rsid w:val="7CF91FAF"/>
    <w:rsid w:val="7D00305B"/>
    <w:rsid w:val="7D0746CC"/>
    <w:rsid w:val="7D16490F"/>
    <w:rsid w:val="7D2C7C8E"/>
    <w:rsid w:val="7D341239"/>
    <w:rsid w:val="7D3A259F"/>
    <w:rsid w:val="7D4930F0"/>
    <w:rsid w:val="7D726ED1"/>
    <w:rsid w:val="7D7664F4"/>
    <w:rsid w:val="7D7D673C"/>
    <w:rsid w:val="7D893333"/>
    <w:rsid w:val="7D8D13C1"/>
    <w:rsid w:val="7D933277"/>
    <w:rsid w:val="7D972610"/>
    <w:rsid w:val="7D9778B4"/>
    <w:rsid w:val="7D9A72EE"/>
    <w:rsid w:val="7DA0242A"/>
    <w:rsid w:val="7DA26ECF"/>
    <w:rsid w:val="7DAC5273"/>
    <w:rsid w:val="7DE1316F"/>
    <w:rsid w:val="7DF221CE"/>
    <w:rsid w:val="7DFD5ACF"/>
    <w:rsid w:val="7E01532C"/>
    <w:rsid w:val="7E0D4E0A"/>
    <w:rsid w:val="7E0E55E6"/>
    <w:rsid w:val="7E2E3EDA"/>
    <w:rsid w:val="7E32384F"/>
    <w:rsid w:val="7E4E3F32"/>
    <w:rsid w:val="7E4F012F"/>
    <w:rsid w:val="7E574528"/>
    <w:rsid w:val="7E6D67B0"/>
    <w:rsid w:val="7E745D91"/>
    <w:rsid w:val="7E78607C"/>
    <w:rsid w:val="7EA27F48"/>
    <w:rsid w:val="7EA63A70"/>
    <w:rsid w:val="7EC5039A"/>
    <w:rsid w:val="7EDD2670"/>
    <w:rsid w:val="7EE43CD7"/>
    <w:rsid w:val="7EF40C80"/>
    <w:rsid w:val="7EFE565A"/>
    <w:rsid w:val="7F106B54"/>
    <w:rsid w:val="7F153B81"/>
    <w:rsid w:val="7F2C21C7"/>
    <w:rsid w:val="7F2F1CB8"/>
    <w:rsid w:val="7F3362E7"/>
    <w:rsid w:val="7F427C3D"/>
    <w:rsid w:val="7F430957"/>
    <w:rsid w:val="7F452442"/>
    <w:rsid w:val="7F547970"/>
    <w:rsid w:val="7F7122D0"/>
    <w:rsid w:val="7F7536F5"/>
    <w:rsid w:val="7F7D0D02"/>
    <w:rsid w:val="7FBA5A25"/>
    <w:rsid w:val="7FBB179D"/>
    <w:rsid w:val="7FC71EF0"/>
    <w:rsid w:val="7FD0349B"/>
    <w:rsid w:val="7FD14B1D"/>
    <w:rsid w:val="7FD34D39"/>
    <w:rsid w:val="7FE9630A"/>
    <w:rsid w:val="7FF16857"/>
    <w:rsid w:val="7FFC7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2">
    <w:name w:val="heading 1"/>
    <w:basedOn w:val="3"/>
    <w:next w:val="1"/>
    <w:autoRedefine/>
    <w:qFormat/>
    <w:uiPriority w:val="0"/>
    <w:pPr>
      <w:keepNext/>
      <w:keepLines/>
      <w:spacing w:before="340" w:after="330"/>
    </w:pPr>
    <w:rPr>
      <w:rFonts w:eastAsia="方正小标宋简体"/>
      <w:kern w:val="44"/>
      <w:sz w:val="36"/>
    </w:rPr>
  </w:style>
  <w:style w:type="paragraph" w:styleId="4">
    <w:name w:val="heading 2"/>
    <w:basedOn w:val="1"/>
    <w:next w:val="1"/>
    <w:link w:val="27"/>
    <w:autoRedefine/>
    <w:unhideWhenUsed/>
    <w:qFormat/>
    <w:uiPriority w:val="0"/>
    <w:pPr>
      <w:keepNext/>
      <w:keepLines/>
      <w:ind w:firstLine="720"/>
      <w:outlineLvl w:val="1"/>
    </w:pPr>
    <w:rPr>
      <w:rFonts w:ascii="Arial" w:hAnsi="Arial" w:eastAsia="黑体" w:cstheme="minorBidi"/>
      <w:b/>
    </w:rPr>
  </w:style>
  <w:style w:type="paragraph" w:styleId="5">
    <w:name w:val="heading 3"/>
    <w:basedOn w:val="1"/>
    <w:next w:val="1"/>
    <w:autoRedefine/>
    <w:qFormat/>
    <w:uiPriority w:val="0"/>
    <w:pPr>
      <w:keepNext/>
      <w:keepLines/>
      <w:ind w:firstLine="720"/>
      <w:outlineLvl w:val="2"/>
    </w:pPr>
    <w:rPr>
      <w:rFonts w:ascii="Arial" w:hAnsi="Arial" w:eastAsia="楷体" w:cstheme="minorBidi"/>
      <w:b/>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next w:val="1"/>
    <w:autoRedefine/>
    <w:qFormat/>
    <w:uiPriority w:val="0"/>
    <w:pPr>
      <w:spacing w:before="240" w:after="60"/>
      <w:jc w:val="center"/>
      <w:outlineLvl w:val="0"/>
    </w:pPr>
    <w:rPr>
      <w:rFonts w:ascii="Arial" w:hAnsi="Arial"/>
      <w:b/>
    </w:rPr>
  </w:style>
  <w:style w:type="paragraph" w:styleId="6">
    <w:name w:val="Document Map"/>
    <w:basedOn w:val="1"/>
    <w:link w:val="30"/>
    <w:autoRedefine/>
    <w:qFormat/>
    <w:uiPriority w:val="0"/>
    <w:rPr>
      <w:rFonts w:ascii="宋体" w:eastAsia="宋体"/>
      <w:sz w:val="18"/>
      <w:szCs w:val="18"/>
    </w:rPr>
  </w:style>
  <w:style w:type="paragraph" w:styleId="7">
    <w:name w:val="toa heading"/>
    <w:basedOn w:val="1"/>
    <w:next w:val="1"/>
    <w:autoRedefine/>
    <w:unhideWhenUsed/>
    <w:qFormat/>
    <w:uiPriority w:val="99"/>
    <w:rPr>
      <w:rFonts w:ascii="Arial" w:hAnsi="Arial"/>
      <w:sz w:val="24"/>
    </w:rPr>
  </w:style>
  <w:style w:type="paragraph" w:styleId="8">
    <w:name w:val="Body Text"/>
    <w:basedOn w:val="1"/>
    <w:next w:val="9"/>
    <w:autoRedefine/>
    <w:qFormat/>
    <w:uiPriority w:val="0"/>
    <w:pPr>
      <w:spacing w:after="120"/>
    </w:pPr>
  </w:style>
  <w:style w:type="paragraph" w:styleId="9">
    <w:name w:val="Body Text Indent 2"/>
    <w:basedOn w:val="1"/>
    <w:next w:val="10"/>
    <w:autoRedefine/>
    <w:qFormat/>
    <w:uiPriority w:val="0"/>
    <w:pPr>
      <w:spacing w:line="580" w:lineRule="exact"/>
      <w:ind w:firstLine="200"/>
    </w:pPr>
    <w:rPr>
      <w:rFonts w:ascii="仿宋_GB2312" w:hAnsi="仿宋_GB2312" w:eastAsia="仿宋_GB2312" w:cs="宋体"/>
      <w:sz w:val="28"/>
      <w:szCs w:val="32"/>
    </w:rPr>
  </w:style>
  <w:style w:type="paragraph" w:styleId="10">
    <w:name w:val="Normal (Web)"/>
    <w:basedOn w:val="1"/>
    <w:next w:val="1"/>
    <w:autoRedefine/>
    <w:qFormat/>
    <w:uiPriority w:val="0"/>
    <w:pPr>
      <w:widowControl/>
      <w:spacing w:beforeAutospacing="1" w:afterAutospacing="1"/>
    </w:pPr>
    <w:rPr>
      <w:rFonts w:ascii="宋体" w:hAnsi="宋体" w:eastAsia="宋体"/>
      <w:kern w:val="0"/>
      <w:sz w:val="24"/>
    </w:rPr>
  </w:style>
  <w:style w:type="paragraph" w:styleId="11">
    <w:name w:val="Body Text Indent"/>
    <w:basedOn w:val="1"/>
    <w:autoRedefine/>
    <w:qFormat/>
    <w:uiPriority w:val="99"/>
    <w:pPr>
      <w:spacing w:after="120"/>
      <w:ind w:left="420" w:leftChars="200"/>
    </w:pPr>
  </w:style>
  <w:style w:type="paragraph" w:styleId="12">
    <w:name w:val="Plain Text"/>
    <w:basedOn w:val="1"/>
    <w:autoRedefine/>
    <w:qFormat/>
    <w:uiPriority w:val="0"/>
    <w:rPr>
      <w:rFonts w:ascii="宋体" w:hAnsi="Courier New"/>
    </w:rPr>
  </w:style>
  <w:style w:type="paragraph" w:styleId="13">
    <w:name w:val="Balloon Text"/>
    <w:basedOn w:val="1"/>
    <w:link w:val="28"/>
    <w:autoRedefine/>
    <w:qFormat/>
    <w:uiPriority w:val="0"/>
    <w:pPr>
      <w:spacing w:line="240" w:lineRule="auto"/>
    </w:pPr>
    <w:rPr>
      <w:sz w:val="18"/>
      <w:szCs w:val="18"/>
    </w:rPr>
  </w:style>
  <w:style w:type="paragraph" w:styleId="14">
    <w:name w:val="footer"/>
    <w:basedOn w:val="1"/>
    <w:autoRedefine/>
    <w:qFormat/>
    <w:uiPriority w:val="0"/>
    <w:pPr>
      <w:tabs>
        <w:tab w:val="center" w:pos="4153"/>
        <w:tab w:val="right" w:pos="8306"/>
      </w:tabs>
      <w:snapToGrid w:val="0"/>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autoRedefine/>
    <w:qFormat/>
    <w:uiPriority w:val="11"/>
    <w:pPr>
      <w:spacing w:before="240" w:after="60" w:line="312" w:lineRule="auto"/>
      <w:jc w:val="center"/>
      <w:outlineLvl w:val="1"/>
    </w:pPr>
    <w:rPr>
      <w:b/>
      <w:bCs/>
      <w:kern w:val="28"/>
      <w:szCs w:val="32"/>
    </w:rPr>
  </w:style>
  <w:style w:type="paragraph" w:styleId="17">
    <w:name w:val="Body Text First Indent 2"/>
    <w:basedOn w:val="11"/>
    <w:autoRedefine/>
    <w:qFormat/>
    <w:uiPriority w:val="99"/>
    <w:pPr>
      <w:ind w:firstLine="420"/>
    </w:pPr>
  </w:style>
  <w:style w:type="table" w:styleId="19">
    <w:name w:val="Table Grid"/>
    <w:basedOn w:val="18"/>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1">
    <w:name w:val="Hyperlink"/>
    <w:basedOn w:val="20"/>
    <w:autoRedefine/>
    <w:qFormat/>
    <w:uiPriority w:val="0"/>
    <w:rPr>
      <w:color w:val="0000FF"/>
      <w:u w:val="single"/>
    </w:rPr>
  </w:style>
  <w:style w:type="paragraph" w:customStyle="1" w:styleId="22">
    <w:name w:val="table of authorities1"/>
    <w:basedOn w:val="1"/>
    <w:next w:val="1"/>
    <w:autoRedefine/>
    <w:qFormat/>
    <w:uiPriority w:val="0"/>
    <w:pPr>
      <w:ind w:left="420" w:leftChars="200"/>
    </w:pPr>
    <w:rPr>
      <w:rFonts w:ascii="Times New Roman" w:hAnsi="Times New Roman" w:eastAsia="宋体"/>
      <w:szCs w:val="32"/>
    </w:rPr>
  </w:style>
  <w:style w:type="paragraph" w:customStyle="1" w:styleId="23">
    <w:name w:val="正文首行缩进 21"/>
    <w:basedOn w:val="24"/>
    <w:next w:val="10"/>
    <w:autoRedefine/>
    <w:qFormat/>
    <w:uiPriority w:val="99"/>
    <w:pPr>
      <w:ind w:firstLine="200" w:firstLineChars="200"/>
    </w:pPr>
  </w:style>
  <w:style w:type="paragraph" w:customStyle="1" w:styleId="24">
    <w:name w:val="正文文本缩进1"/>
    <w:basedOn w:val="1"/>
    <w:next w:val="8"/>
    <w:autoRedefine/>
    <w:qFormat/>
    <w:uiPriority w:val="99"/>
    <w:pPr>
      <w:ind w:left="200" w:leftChars="200" w:firstLine="0" w:firstLineChars="0"/>
      <w:jc w:val="center"/>
    </w:p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paragraph" w:customStyle="1" w:styleId="26">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7">
    <w:name w:val="标题 2 Char"/>
    <w:link w:val="4"/>
    <w:autoRedefine/>
    <w:qFormat/>
    <w:uiPriority w:val="0"/>
    <w:rPr>
      <w:rFonts w:ascii="Arial" w:hAnsi="Arial" w:eastAsia="黑体" w:cstheme="minorBidi"/>
      <w:b/>
    </w:rPr>
  </w:style>
  <w:style w:type="character" w:customStyle="1" w:styleId="28">
    <w:name w:val="批注框文本 Char"/>
    <w:basedOn w:val="20"/>
    <w:link w:val="13"/>
    <w:autoRedefine/>
    <w:qFormat/>
    <w:uiPriority w:val="0"/>
    <w:rPr>
      <w:rFonts w:ascii="Calibri" w:hAnsi="Calibri" w:eastAsia="仿宋" w:cs="Times New Roman"/>
      <w:kern w:val="2"/>
      <w:sz w:val="18"/>
      <w:szCs w:val="18"/>
    </w:rPr>
  </w:style>
  <w:style w:type="paragraph" w:customStyle="1" w:styleId="29">
    <w:name w:val="闻政正文"/>
    <w:basedOn w:val="1"/>
    <w:autoRedefine/>
    <w:qFormat/>
    <w:uiPriority w:val="0"/>
    <w:pPr>
      <w:spacing w:line="500" w:lineRule="exact"/>
      <w:ind w:firstLine="560"/>
    </w:pPr>
    <w:rPr>
      <w:rFonts w:eastAsia="仿宋_GB2312"/>
      <w:sz w:val="28"/>
      <w:szCs w:val="28"/>
    </w:rPr>
  </w:style>
  <w:style w:type="character" w:customStyle="1" w:styleId="30">
    <w:name w:val="文档结构图 Char"/>
    <w:basedOn w:val="20"/>
    <w:link w:val="6"/>
    <w:autoRedefine/>
    <w:qFormat/>
    <w:uiPriority w:val="0"/>
    <w:rPr>
      <w:rFonts w:ascii="宋体" w:hAnsi="Calibri"/>
      <w:kern w:val="2"/>
      <w:sz w:val="18"/>
      <w:szCs w:val="18"/>
    </w:rPr>
  </w:style>
  <w:style w:type="character" w:customStyle="1" w:styleId="31">
    <w:name w:val="font11"/>
    <w:basedOn w:val="20"/>
    <w:autoRedefine/>
    <w:qFormat/>
    <w:uiPriority w:val="0"/>
    <w:rPr>
      <w:rFonts w:ascii="Tahoma" w:hAnsi="Tahoma" w:eastAsia="Tahoma" w:cs="Tahoma"/>
      <w:color w:val="000000"/>
      <w:sz w:val="22"/>
      <w:szCs w:val="22"/>
      <w:u w:val="none"/>
    </w:rPr>
  </w:style>
  <w:style w:type="character" w:customStyle="1" w:styleId="32">
    <w:name w:val="font21"/>
    <w:basedOn w:val="20"/>
    <w:autoRedefine/>
    <w:qFormat/>
    <w:uiPriority w:val="0"/>
    <w:rPr>
      <w:rFonts w:hint="eastAsia" w:ascii="宋体" w:hAnsi="宋体" w:eastAsia="宋体" w:cs="宋体"/>
      <w:color w:val="000000"/>
      <w:sz w:val="22"/>
      <w:szCs w:val="22"/>
      <w:u w:val="none"/>
    </w:rPr>
  </w:style>
  <w:style w:type="character" w:customStyle="1" w:styleId="33">
    <w:name w:val="font01"/>
    <w:basedOn w:val="20"/>
    <w:autoRedefine/>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5142</Words>
  <Characters>29311</Characters>
  <Lines>244</Lines>
  <Paragraphs>68</Paragraphs>
  <TotalTime>6</TotalTime>
  <ScaleCrop>false</ScaleCrop>
  <LinksUpToDate>false</LinksUpToDate>
  <CharactersWithSpaces>34385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Administrator</cp:lastModifiedBy>
  <cp:lastPrinted>2023-08-10T01:29:00Z</cp:lastPrinted>
  <dcterms:modified xsi:type="dcterms:W3CDTF">2024-01-16T02:15:48Z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B46225206B124A3D83B4627F2388F499_13</vt:lpwstr>
  </property>
</Properties>
</file>