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  <w:lang w:val="en-US" w:eastAsia="zh-CN"/>
        </w:rPr>
        <w:t>平陆县国土空间规划委员会办公室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  <w:lang w:val="en-US" w:eastAsia="zh-CN"/>
        </w:rPr>
        <w:t>关于《平陆县看守所建设项目选址研究报告》和《中国石化销售股份有限公司山西运城平陆张店南街加油加气站LNG加气站建设项目选址论证报告》的公示</w:t>
      </w: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pacing w:val="6"/>
          <w:kern w:val="2"/>
          <w:sz w:val="32"/>
          <w:szCs w:val="32"/>
          <w:lang w:val="en-US" w:eastAsia="zh-CN" w:bidi="ar-SA"/>
        </w:rPr>
        <w:t>为进一步优化空间布局，提高规划的科学性、民主性和可实施性，根据《中华人民共和国城乡规划法》等有关法律、法规的规定，《平陆县看守所建设项目选址研究报告》和《中国石化销售股份有限公司山西运城平陆张店南街加油加气站LNG加气站建设项目选址论证报告》已经专家评审通过。按照法定程序，现将该</w:t>
      </w:r>
      <w:r>
        <w:rPr>
          <w:rFonts w:hint="eastAsia" w:ascii="仿宋" w:hAnsi="仿宋" w:cs="仿宋"/>
          <w:b w:val="0"/>
          <w:spacing w:val="6"/>
          <w:kern w:val="2"/>
          <w:sz w:val="32"/>
          <w:szCs w:val="32"/>
          <w:lang w:val="en-US" w:eastAsia="zh-CN" w:bidi="ar-SA"/>
        </w:rPr>
        <w:t>2个规划成果</w:t>
      </w:r>
      <w:r>
        <w:rPr>
          <w:rFonts w:hint="eastAsia" w:ascii="仿宋" w:hAnsi="仿宋" w:eastAsia="仿宋" w:cs="仿宋"/>
          <w:b w:val="0"/>
          <w:spacing w:val="6"/>
          <w:kern w:val="2"/>
          <w:sz w:val="32"/>
          <w:szCs w:val="32"/>
          <w:lang w:val="en-US" w:eastAsia="zh-CN" w:bidi="ar-SA"/>
        </w:rPr>
        <w:t>进行公示,欢迎社会各界人士提出宝贵意见和建议。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一、公示时间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3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日至20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0个工作日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二、公示地点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平陆县人民政府网站</w:t>
      </w:r>
      <w:r>
        <w:rPr>
          <w:rFonts w:hint="eastAsia" w:ascii="仿宋" w:hAnsi="仿宋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三、公示意见反馈方式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电子邮件请发送到：plcjghg@126.com；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书面意见请邮寄至平陆县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自然资源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局，邮编：044300；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意见和建议请在公示期限内提出，逾期未反馈，将视为无意见；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咨询电话：0359-3522113。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四、公示内容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（一）《平陆县看守所建设项目选址研究报告》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1.地块位置</w:t>
      </w:r>
      <w:r>
        <w:rPr>
          <w:rFonts w:hint="eastAsia" w:ascii="仿宋" w:hAnsi="仿宋" w:eastAsia="仿宋" w:cs="仿宋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地块位于山西省运城市平陆县常乐镇顺头村，规划总用地面积23415.25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平方米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2.主要建设内容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建1座设计押量243人的监区，1栋武警民警业务生活用房，1栋执法办案管理中心及靶场，并配套给排水、供电、采暖、消防等公共设施和现状建（构）筑物拆除、场地硬化、绿化、围墙、岗楼、电网、大门等室外基础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3.项目用地规划条件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用地面积23415.25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平方米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，用地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性质：监教场所用地（1505）；控制指标：容积率≤0.5，建筑密度≤35%，绿地率≥25%，建筑限高≤24m；建筑后退用地界线四侧不小于5米，出入口方向位于地块西侧。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4.《平陆县看守所建设项目选址研究报告》图则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72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107315</wp:posOffset>
            </wp:positionV>
            <wp:extent cx="4783455" cy="3385820"/>
            <wp:effectExtent l="0" t="0" r="17145" b="508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（二）《中国石化销售股份有限公司山西运城平陆张店南街加油加气站LNG加气站建设项目选址论证报告》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地块位于项目建设地点位于张店南街与209国道交叉口西南角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规划总用地面积3176.90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平方米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2.主要建设内容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（1）改造现状加油站部分：设30立方米SF双层储罐4具（3汽1柴），总罐容为120立方米，折合汽油容积为105立方米，改造站房135.42平方米、利旧翻新罩棚486.78平方米。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（2）新建加气站部分：设60立方米LNG立式储罐1座，设双泵撬1台，放散管1根，加气岛2座。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（3）拆除部分：加油岛2座，出口厕所、彩板房。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（4）其他：配套电气线路，消防设施新设，混凝土地面破损修复，站外高压架空电力线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迁移或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埋地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，站外民房烟囱移位。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3.项目用地规划条件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用地面积3176.90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平方米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，用地</w:t>
      </w:r>
      <w:r>
        <w:rPr>
          <w:rFonts w:hint="eastAsia" w:ascii="仿宋" w:hAnsi="仿宋" w:cs="仿宋"/>
          <w:sz w:val="32"/>
          <w:szCs w:val="32"/>
          <w:lang w:val="en-US" w:eastAsia="zh-CN"/>
        </w:rPr>
        <w:t>性质：公用设施营业网点用地（090105）；控制指标：容积率≤0.5，建筑密度≤40%，绿地率≥20%，建筑限高地上12米、地下5米；东侧建筑退让用地界限不小于15米，南侧、西侧建筑退让用地界限不小于5米，北侧建筑退让道路红线不小于5米，出入口方向位于地块北侧和东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《中国石化销售股份有限公司山西运城平陆张店南街加油加气站LNG加气站建设项目选址论证报告》</w:t>
      </w: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图则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318135</wp:posOffset>
            </wp:positionV>
            <wp:extent cx="4797425" cy="3407410"/>
            <wp:effectExtent l="0" t="0" r="3175" b="2540"/>
            <wp:wrapSquare wrapText="bothSides"/>
            <wp:docPr id="1" name="图片 1" descr="e503eed1d4fc78b5b9e35fccdcae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03eed1d4fc78b5b9e35fccdcaebf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4" w:firstLineChars="19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4" w:firstLineChars="19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vtEsLoAQAAyAMAAA4AAABkcnMvZTJvRG9jLnhtbK1TzY7TMBC+I/EO&#10;lu802SysqqjuCrZahIQAadkHcB2nseQ/jd0m5QHgDThx4c5z9TkYO0l3tVz2wCUZe2a+me+b8ep6&#10;MJocJATlLKMXi5ISaYVrlN0xev/19tWSkhC5bbh2VjJ6lIFer1++WPW+lpXrnG4kEASxoe49o12M&#10;vi6KIDppeFg4Ly06WweGRzzCrmiA94hudFGV5VXRO2g8OCFDwNvN6KQTIjwH0LWtEnLjxN5IG0dU&#10;kJpHpBQ65QNd527bVor4uW2DjEQzikxj/mIRtLfpW6xXvN4B950SUwv8OS084WS4slj0DLXhkZM9&#10;qH+gjBLggmvjQjhTjESyIsjionyizV3HvcxcUOrgz6KH/wcrPh2+AFENo1VFieUGJ376+eP068/p&#10;93fyOunT+1Bj2J3HwDi8cwNuzXwf8DLRHlow6Y+ECPpR3eNZXTlEIlLSslouS3QJ9M0HxC8e0j2E&#10;+F46Q5LBKOD4sqr88DHEMXQOSdWsu1Va5xFqS3pGry7flDnh7EFwbbFGIjE2m6w4bIeJ2dY1RySG&#10;DwILdg6+UdLjOjBqcfsp0R8sqp02ZzZgNrazwa3AREYjJaN5E8cN23tQuy7vXGo3+Lf7iC1nJqmN&#10;sfbUHQ44azEtY9qgx+cc9fAA1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0lY7tAAAAAFAQAA&#10;DwAAAAAAAAABACAAAAAiAAAAZHJzL2Rvd25yZXYueG1sUEsBAhQAFAAAAAgAh07iQOvtEsLoAQAA&#10;yAMAAA4AAAAAAAAAAQAgAAAAHw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TYzOWU2ODAzMWNiNGNkMTEyNDZkZmVjY2YwN2YifQ=="/>
  </w:docVars>
  <w:rsids>
    <w:rsidRoot w:val="00000000"/>
    <w:rsid w:val="003B3D3E"/>
    <w:rsid w:val="00D348C5"/>
    <w:rsid w:val="01DD2D49"/>
    <w:rsid w:val="020D6C65"/>
    <w:rsid w:val="0301550A"/>
    <w:rsid w:val="0305004C"/>
    <w:rsid w:val="053F51F8"/>
    <w:rsid w:val="05B80C59"/>
    <w:rsid w:val="06874187"/>
    <w:rsid w:val="08096C55"/>
    <w:rsid w:val="09EC58F3"/>
    <w:rsid w:val="0A132C02"/>
    <w:rsid w:val="0B0C18FE"/>
    <w:rsid w:val="0BFB5F44"/>
    <w:rsid w:val="0C9A4658"/>
    <w:rsid w:val="0D407BD1"/>
    <w:rsid w:val="0D7C07BE"/>
    <w:rsid w:val="0F916285"/>
    <w:rsid w:val="0FD56282"/>
    <w:rsid w:val="10066A65"/>
    <w:rsid w:val="107C6D27"/>
    <w:rsid w:val="10CD74F3"/>
    <w:rsid w:val="11F2110E"/>
    <w:rsid w:val="133002B2"/>
    <w:rsid w:val="148C084B"/>
    <w:rsid w:val="18B46AA2"/>
    <w:rsid w:val="194D6723"/>
    <w:rsid w:val="1A96341B"/>
    <w:rsid w:val="1B000C46"/>
    <w:rsid w:val="1B523561"/>
    <w:rsid w:val="1B9634CA"/>
    <w:rsid w:val="1C8036FB"/>
    <w:rsid w:val="1F246B6E"/>
    <w:rsid w:val="20717F2A"/>
    <w:rsid w:val="21E55D2C"/>
    <w:rsid w:val="22CE7885"/>
    <w:rsid w:val="2587603B"/>
    <w:rsid w:val="282B6F5C"/>
    <w:rsid w:val="289D7996"/>
    <w:rsid w:val="28DE4A3E"/>
    <w:rsid w:val="29F35F3B"/>
    <w:rsid w:val="2CB26E8F"/>
    <w:rsid w:val="2FD9100A"/>
    <w:rsid w:val="2FED13F1"/>
    <w:rsid w:val="300B45CA"/>
    <w:rsid w:val="301F4960"/>
    <w:rsid w:val="31552AFA"/>
    <w:rsid w:val="32B467E1"/>
    <w:rsid w:val="33463D5A"/>
    <w:rsid w:val="35D408E8"/>
    <w:rsid w:val="378C27C6"/>
    <w:rsid w:val="378E1534"/>
    <w:rsid w:val="39CC0A8F"/>
    <w:rsid w:val="3AE17E79"/>
    <w:rsid w:val="40AC6459"/>
    <w:rsid w:val="4105404B"/>
    <w:rsid w:val="41524D7A"/>
    <w:rsid w:val="41A00DE6"/>
    <w:rsid w:val="423F05E2"/>
    <w:rsid w:val="42540D21"/>
    <w:rsid w:val="440451B3"/>
    <w:rsid w:val="44B512EC"/>
    <w:rsid w:val="4A634F68"/>
    <w:rsid w:val="4A9C7659"/>
    <w:rsid w:val="4B23597E"/>
    <w:rsid w:val="4BBB25C9"/>
    <w:rsid w:val="4CBD3A2C"/>
    <w:rsid w:val="4CF808C7"/>
    <w:rsid w:val="4E5B2C7B"/>
    <w:rsid w:val="4FDD232F"/>
    <w:rsid w:val="503C39CB"/>
    <w:rsid w:val="52961E51"/>
    <w:rsid w:val="537519C9"/>
    <w:rsid w:val="539F6F74"/>
    <w:rsid w:val="5592151F"/>
    <w:rsid w:val="5604697E"/>
    <w:rsid w:val="56422AEB"/>
    <w:rsid w:val="583354EA"/>
    <w:rsid w:val="588A18EB"/>
    <w:rsid w:val="58C6180C"/>
    <w:rsid w:val="5BFF5106"/>
    <w:rsid w:val="5CA847A0"/>
    <w:rsid w:val="5F527E12"/>
    <w:rsid w:val="5F9B5588"/>
    <w:rsid w:val="602A1338"/>
    <w:rsid w:val="608A4105"/>
    <w:rsid w:val="61DF3FED"/>
    <w:rsid w:val="61E34544"/>
    <w:rsid w:val="61F0424A"/>
    <w:rsid w:val="6251243C"/>
    <w:rsid w:val="632D4402"/>
    <w:rsid w:val="638E39EE"/>
    <w:rsid w:val="67115AF2"/>
    <w:rsid w:val="676776A4"/>
    <w:rsid w:val="67A21D44"/>
    <w:rsid w:val="67E63ED9"/>
    <w:rsid w:val="696E7F00"/>
    <w:rsid w:val="6B5664E8"/>
    <w:rsid w:val="6C327B30"/>
    <w:rsid w:val="6DFE2B97"/>
    <w:rsid w:val="6EF052A5"/>
    <w:rsid w:val="6F4E2CEC"/>
    <w:rsid w:val="70FA0808"/>
    <w:rsid w:val="72936E59"/>
    <w:rsid w:val="7391163C"/>
    <w:rsid w:val="7697031F"/>
    <w:rsid w:val="79EB3639"/>
    <w:rsid w:val="7A5370D6"/>
    <w:rsid w:val="7B3F165E"/>
    <w:rsid w:val="7E2854DD"/>
    <w:rsid w:val="7E573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eastAsia" w:ascii="微软雅黑 Light" w:hAnsi="微软雅黑 Light" w:eastAsia="仿宋" w:cs="微软雅黑 Light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autoRedefine/>
    <w:qFormat/>
    <w:uiPriority w:val="0"/>
    <w:pPr>
      <w:spacing w:line="360" w:lineRule="auto"/>
      <w:ind w:left="420" w:leftChars="200" w:firstLine="640" w:firstLineChars="200"/>
    </w:pPr>
    <w:rPr>
      <w:rFonts w:ascii="宋体" w:hAnsi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3"/>
    <w:autoRedefine/>
    <w:qFormat/>
    <w:uiPriority w:val="0"/>
    <w:pPr>
      <w:widowControl w:val="0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6632</Words>
  <Characters>7149</Characters>
  <Lines>0</Lines>
  <Paragraphs>0</Paragraphs>
  <TotalTime>77</TotalTime>
  <ScaleCrop>false</ScaleCrop>
  <LinksUpToDate>false</LinksUpToDate>
  <CharactersWithSpaces>7272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2022-11-17T00:39:00Z</dcterms:created>
  <dc:creator>a</dc:creator>
  <cp:lastModifiedBy>Nut～～～</cp:lastModifiedBy>
  <cp:lastPrinted>2024-02-05T01:24:00Z</cp:lastPrinted>
  <dcterms:modified xsi:type="dcterms:W3CDTF">2024-03-06T08:04:05Z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BC933ED5F0BA4DD889094094C481E9FB_13</vt:lpwstr>
  </property>
</Properties>
</file>