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2674F">
      <w:pPr>
        <w:pStyle w:val="2"/>
        <w:ind w:left="0" w:leftChars="0" w:firstLine="0" w:firstLineChars="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t>附件1：</w:t>
      </w:r>
    </w:p>
    <w:p w14:paraId="4BDE38FC">
      <w:pPr>
        <w:pStyle w:val="2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highlight w:val="none"/>
          <w:lang w:val="en-US" w:eastAsia="zh-CN"/>
        </w:rPr>
        <w:t>电动自行车以旧换新活动销售主体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highlight w:val="none"/>
        </w:rPr>
        <w:t>申请表</w:t>
      </w:r>
    </w:p>
    <w:tbl>
      <w:tblPr>
        <w:tblStyle w:val="3"/>
        <w:tblW w:w="9435" w:type="dxa"/>
        <w:tblInd w:w="-4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5"/>
        <w:gridCol w:w="2101"/>
        <w:gridCol w:w="2388"/>
        <w:gridCol w:w="2441"/>
      </w:tblGrid>
      <w:tr w14:paraId="27B2B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6AA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销售主体名称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C9A3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33FE30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25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D2F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统一社会信用代码</w:t>
            </w:r>
          </w:p>
        </w:tc>
        <w:tc>
          <w:tcPr>
            <w:tcW w:w="69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959E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65CCEF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B279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注册地址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D2B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28D682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610B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经营地址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DB7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3B3FFF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296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主要经营范围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C121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16D2BD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25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683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销售额（万元）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57D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2022年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CF7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2023年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0AC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 2024年（1-9月）</w:t>
            </w:r>
          </w:p>
        </w:tc>
      </w:tr>
      <w:tr w14:paraId="5A673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25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1AF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10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268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38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6AF7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44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FE71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320585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25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16FC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法人/负责人</w:t>
            </w:r>
          </w:p>
        </w:tc>
        <w:tc>
          <w:tcPr>
            <w:tcW w:w="21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D10C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3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694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联系电话/手机</w:t>
            </w:r>
          </w:p>
        </w:tc>
        <w:tc>
          <w:tcPr>
            <w:tcW w:w="24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795C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3A766A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796F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联系人姓名</w:t>
            </w:r>
          </w:p>
        </w:tc>
        <w:tc>
          <w:tcPr>
            <w:tcW w:w="2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A3AD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83E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联系电话/手机</w:t>
            </w:r>
          </w:p>
        </w:tc>
        <w:tc>
          <w:tcPr>
            <w:tcW w:w="2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0AD9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6B97F8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exac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5E6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企业结算账户名称、账号、开户行及行号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2CC4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5EC85B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6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EB92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销售主体承诺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7E3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560" w:firstLineChars="20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我单位自愿申请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参加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2024年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运城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市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电动自行车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以旧换新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活动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，承诺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如下：</w:t>
            </w:r>
          </w:p>
          <w:p w14:paraId="23F5E0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50" w:leftChars="0" w:firstLine="48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自愿先行垫付补贴资金，能承受政府补贴兑现等待时间；自愿接受政府相关部门及委派的第三方机构对本次活动进行监督、审计，并同意以审计结果作为补贴申请的最终依据；</w:t>
            </w:r>
          </w:p>
          <w:p w14:paraId="46EFAB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50" w:leftChars="0" w:firstLine="48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提供的申请材料内容真实、完整、准确，如提供错误或虚假信息，愿承担全部责任；</w:t>
            </w:r>
          </w:p>
          <w:p w14:paraId="5C9E32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50" w:leftChars="0" w:firstLine="48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严格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按照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各级商务部门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要求做好活动相关工作，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提供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相关数据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，做好所有活动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材料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保存；</w:t>
            </w:r>
          </w:p>
          <w:p w14:paraId="27F22B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50" w:leftChars="0" w:firstLine="48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坚决不销售不符合国家有关规定的产品；</w:t>
            </w:r>
          </w:p>
          <w:p w14:paraId="1B53A0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50" w:leftChars="0" w:firstLine="48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</w:rPr>
              <w:t>杜绝任何违反资金管理制度或违法违规行为发生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eastAsia="zh-CN"/>
              </w:rPr>
              <w:t>；</w:t>
            </w:r>
          </w:p>
          <w:p w14:paraId="020C49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50" w:leftChars="0" w:firstLine="48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严格落实资金风险防控措施，做好政策宣传推广，不为个人用户享受补贴政策增设任何附件条件，自觉抵制套利套现行为；</w:t>
            </w:r>
          </w:p>
          <w:p w14:paraId="46B1B7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50" w:leftChars="0" w:firstLine="48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回收的以锂离子蓄电池为动力的老旧电动自行车，做到“一日一清”，及时运送至指定地点安全存放，严禁在居民住宅、人员密集场所等场所违规储存；</w:t>
            </w:r>
          </w:p>
          <w:p w14:paraId="3D4FDB2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50" w:leftChars="0" w:firstLine="48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协助消费者完成服务平台相关信息登记录入，保证信息登记的真实性、有效性；</w:t>
            </w:r>
          </w:p>
          <w:p w14:paraId="1AD103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50" w:leftChars="0" w:firstLine="48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做好产品价格公示，活动期间保持价格稳定，参与以旧换新补贴的车型销售价格不高于服务平台指导价格，坚决不存在先涨价再补贴、虚假折扣、价格承诺不实等行为，接受消费者监督；</w:t>
            </w:r>
          </w:p>
          <w:p w14:paraId="525384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50" w:leftChars="0" w:firstLine="480" w:firstLineChars="0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highlight w:val="none"/>
                <w:lang w:val="en-US" w:eastAsia="zh-CN"/>
              </w:rPr>
              <w:t>如出现任何弄虚作假等违法违规或违反上述条款的行为，自愿承担一切法律责任。</w:t>
            </w:r>
          </w:p>
          <w:p w14:paraId="528A1A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    法定代表人（负责人）签字：                                                              </w:t>
            </w:r>
          </w:p>
          <w:p w14:paraId="6C4E5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4130" w:firstLineChars="1475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>（申报单位公章）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  <w:t xml:space="preserve">                               2024年  月  日</w:t>
            </w:r>
          </w:p>
        </w:tc>
      </w:tr>
    </w:tbl>
    <w:p w14:paraId="6642FB4E">
      <w:pPr>
        <w:pStyle w:val="2"/>
        <w:ind w:left="0" w:leftChars="0" w:firstLine="0" w:firstLineChars="0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425" w:num="1"/>
          <w:docGrid w:type="lines" w:linePitch="312" w:charSpace="0"/>
        </w:sectPr>
      </w:pPr>
    </w:p>
    <w:p w14:paraId="2751F46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FCC775"/>
    <w:multiLevelType w:val="singleLevel"/>
    <w:tmpl w:val="6BFCC775"/>
    <w:lvl w:ilvl="0" w:tentative="0">
      <w:start w:val="1"/>
      <w:numFmt w:val="decimal"/>
      <w:suff w:val="nothing"/>
      <w:lvlText w:val="%1、"/>
      <w:lvlJc w:val="left"/>
      <w:pPr>
        <w:ind w:left="15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xZWZkZGM5OGZhMjQxMWNiNDc0M2U0YTY1ZGRjNjgifQ=="/>
  </w:docVars>
  <w:rsids>
    <w:rsidRoot w:val="00000000"/>
    <w:rsid w:val="6C88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1"/>
    <w:basedOn w:val="1"/>
    <w:qFormat/>
    <w:uiPriority w:val="0"/>
    <w:pPr>
      <w:ind w:firstLine="200" w:firstLineChars="200"/>
    </w:pPr>
    <w:rPr>
      <w:rFonts w:ascii="宋体" w:hAnsi="宋体" w:eastAsia="仿宋_GB2312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Administrator.20161017-100038</dc:creator>
  <cp:lastModifiedBy>Dsy</cp:lastModifiedBy>
  <dcterms:modified xsi:type="dcterms:W3CDTF">2024-10-14T00:21:44Z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46FCA1B6C5CF44CDA242057B2D269D6B_12</vt:lpwstr>
  </property>
</Properties>
</file>